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763CB" w:rsidP="00944651" w:rsidRDefault="00B10319" w14:paraId="5890FE88" w14:textId="36CCE7A2">
      <w:pPr>
        <w:jc w:val="center"/>
        <w:rPr>
          <w:rFonts w:ascii="Arial" w:hAnsi="Arial" w:cs="Arial"/>
          <w:b/>
          <w:noProof/>
          <w:sz w:val="48"/>
          <w:szCs w:val="40"/>
        </w:rPr>
      </w:pPr>
      <w:r>
        <w:rPr>
          <w:rFonts w:ascii="Arial" w:hAnsi="Arial" w:cs="Arial"/>
          <w:b/>
          <w:noProof/>
          <w:sz w:val="48"/>
          <w:szCs w:val="40"/>
        </w:rPr>
        <w:drawing>
          <wp:anchor distT="0" distB="0" distL="114300" distR="114300" simplePos="0" relativeHeight="251662336" behindDoc="0" locked="0" layoutInCell="1" allowOverlap="1" wp14:anchorId="293CE459" wp14:editId="25C596F7">
            <wp:simplePos x="0" y="0"/>
            <wp:positionH relativeFrom="column">
              <wp:posOffset>-330393</wp:posOffset>
            </wp:positionH>
            <wp:positionV relativeFrom="paragraph">
              <wp:posOffset>-90934</wp:posOffset>
            </wp:positionV>
            <wp:extent cx="2133604" cy="213360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BOR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4" cy="2133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35A6DB6" wp14:editId="1F6EC6E2">
                <wp:simplePos x="246580" y="195209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97393" cy="9739901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393" cy="973990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85000">
                              <a:schemeClr val="bg2">
                                <a:lumMod val="5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DEB1C6D">
              <v:rect id="Rectangle 2" style="position:absolute;margin-left:0;margin-top:0;width:582.45pt;height:766.9pt;z-index:-251658241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spid="_x0000_s1026" fillcolor="white [3212]" stroked="f" strokeweight="1pt" w14:anchorId="22548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">
                <v:fill type="gradient" color2="#747070 [1614]" colors="0 white;55706f #767171" angle="180" focus="100%" rotate="t"/>
                <w10:wrap anchorx="margin" anchory="margin"/>
              </v:rect>
            </w:pict>
          </mc:Fallback>
        </mc:AlternateContent>
      </w:r>
    </w:p>
    <w:p w:rsidR="000F4F69" w:rsidP="00B10319" w:rsidRDefault="000F4F69" w14:paraId="48CDE2A7" w14:textId="785FAF67">
      <w:pPr>
        <w:jc w:val="right"/>
        <w:rPr>
          <w:rFonts w:ascii="Arial" w:hAnsi="Arial" w:cs="Arial"/>
          <w:b/>
          <w:noProof/>
          <w:sz w:val="48"/>
          <w:szCs w:val="40"/>
        </w:rPr>
      </w:pPr>
    </w:p>
    <w:p w:rsidR="000F4F69" w:rsidP="00944651" w:rsidRDefault="000F4F69" w14:paraId="5E41634B" w14:textId="116B5F02">
      <w:pPr>
        <w:jc w:val="center"/>
        <w:rPr>
          <w:rFonts w:ascii="Arial" w:hAnsi="Arial" w:cs="Arial"/>
          <w:b/>
          <w:noProof/>
          <w:sz w:val="48"/>
          <w:szCs w:val="40"/>
        </w:rPr>
      </w:pPr>
    </w:p>
    <w:p w:rsidR="000F4F69" w:rsidP="00944651" w:rsidRDefault="000F4F69" w14:paraId="7169E0AF" w14:textId="77777777">
      <w:pPr>
        <w:jc w:val="center"/>
        <w:rPr>
          <w:rFonts w:ascii="Arial" w:hAnsi="Arial" w:cs="Arial"/>
          <w:b/>
          <w:noProof/>
          <w:sz w:val="48"/>
          <w:szCs w:val="40"/>
        </w:rPr>
      </w:pPr>
    </w:p>
    <w:p w:rsidR="000F4F69" w:rsidP="00944651" w:rsidRDefault="000F4F69" w14:paraId="4DF4F854" w14:textId="77777777">
      <w:pPr>
        <w:jc w:val="center"/>
        <w:rPr>
          <w:rFonts w:ascii="Times New Roman" w:hAnsi="Times New Roman"/>
          <w:b/>
          <w:i/>
          <w:color w:val="44546A" w:themeColor="text2"/>
          <w:sz w:val="40"/>
          <w:szCs w:val="24"/>
        </w:rPr>
      </w:pPr>
    </w:p>
    <w:p w:rsidRPr="000F4F69" w:rsidR="000F4F69" w:rsidP="00944651" w:rsidRDefault="000F4F69" w14:paraId="50E2CE30" w14:textId="77777777">
      <w:pPr>
        <w:jc w:val="center"/>
        <w:rPr>
          <w:rFonts w:ascii="Times New Roman" w:hAnsi="Times New Roman"/>
          <w:b/>
          <w:i/>
          <w:color w:val="44546A" w:themeColor="text2"/>
          <w:sz w:val="48"/>
          <w:szCs w:val="24"/>
        </w:rPr>
      </w:pPr>
    </w:p>
    <w:p w:rsidRPr="000F4F69" w:rsidR="00665794" w:rsidP="00944651" w:rsidRDefault="00665794" w14:paraId="71C8BA32" w14:textId="77777777">
      <w:pPr>
        <w:jc w:val="center"/>
        <w:rPr>
          <w:rFonts w:ascii="Times New Roman" w:hAnsi="Times New Roman"/>
          <w:i/>
          <w:color w:val="44546A" w:themeColor="text2"/>
          <w:sz w:val="40"/>
          <w:szCs w:val="24"/>
        </w:rPr>
      </w:pPr>
    </w:p>
    <w:p w:rsidRPr="00982C80" w:rsidR="000F4F69" w:rsidP="000F4F69" w:rsidRDefault="000F4F69" w14:paraId="44DFF950" w14:textId="7A27060E">
      <w:pPr>
        <w:jc w:val="center"/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2C80"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LOCAL</w:t>
      </w:r>
      <w:r w:rsidRPr="00982C80" w:rsidR="00B10319"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GRANT</w:t>
      </w:r>
      <w:r w:rsidRPr="00982C80"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82C80" w:rsidR="00F72D93"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</w:t>
      </w:r>
    </w:p>
    <w:p w:rsidRPr="00982C80" w:rsidR="000F4F69" w:rsidP="000F4F69" w:rsidRDefault="000F4F69" w14:paraId="46B58F56" w14:textId="0E3A572F">
      <w:pPr>
        <w:jc w:val="center"/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2C80"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2021 - 2024</w:t>
      </w:r>
    </w:p>
    <w:p w:rsidRPr="00982C80" w:rsidR="004D3D64" w:rsidP="004D3D64" w:rsidRDefault="004D3D64" w14:paraId="589AF09F" w14:textId="334D9E89">
      <w:pPr>
        <w:ind w:firstLine="4680"/>
        <w:rPr>
          <w:rFonts w:ascii="Times New Roman" w:hAnsi="Times New Roman"/>
          <w:b/>
          <w:sz w:val="44"/>
          <w:szCs w:val="44"/>
        </w:rPr>
      </w:pPr>
    </w:p>
    <w:p w:rsidRPr="00982C80" w:rsidR="00B10319" w:rsidP="008E79A3" w:rsidRDefault="00B10319" w14:paraId="5C7C60A9" w14:textId="1172558A">
      <w:pPr>
        <w:jc w:val="center"/>
        <w:rPr>
          <w:rFonts w:ascii="Times New Roman" w:hAnsi="Times New Roman"/>
          <w:b/>
          <w:i/>
          <w:color w:val="44546A" w:themeColor="text2"/>
          <w:sz w:val="48"/>
          <w:szCs w:val="24"/>
        </w:rPr>
      </w:pPr>
      <w:r w:rsidRPr="00982C80">
        <w:rPr>
          <w:rFonts w:ascii="Times New Roman" w:hAnsi="Times New Roman"/>
          <w:b/>
          <w:i/>
          <w:color w:val="44546A" w:themeColor="text2"/>
          <w:sz w:val="48"/>
          <w:szCs w:val="24"/>
        </w:rPr>
        <w:t>Strengthening Career and Technical Education for the 21st Century Act</w:t>
      </w:r>
    </w:p>
    <w:p w:rsidRPr="00982C80" w:rsidR="00B10319" w:rsidP="008E79A3" w:rsidRDefault="00B10319" w14:paraId="2A9512C8" w14:textId="6FA6A3B1">
      <w:pPr>
        <w:jc w:val="center"/>
        <w:rPr>
          <w:rFonts w:ascii="Times New Roman" w:hAnsi="Times New Roman"/>
          <w:b/>
          <w:i/>
          <w:color w:val="44546A" w:themeColor="text2"/>
          <w:sz w:val="48"/>
          <w:szCs w:val="24"/>
        </w:rPr>
      </w:pPr>
      <w:r w:rsidRPr="00982C80">
        <w:rPr>
          <w:rFonts w:ascii="Times New Roman" w:hAnsi="Times New Roman"/>
          <w:b/>
          <w:i/>
          <w:color w:val="44546A" w:themeColor="text2"/>
          <w:sz w:val="48"/>
          <w:szCs w:val="24"/>
        </w:rPr>
        <w:t>(Perkins V)</w:t>
      </w:r>
    </w:p>
    <w:p w:rsidRPr="00982C80" w:rsidR="00B10319" w:rsidP="00B10319" w:rsidRDefault="00B10319" w14:paraId="66E2A7EC" w14:textId="2050F4DC">
      <w:pPr>
        <w:jc w:val="center"/>
        <w:rPr>
          <w:rFonts w:ascii="Times New Roman" w:hAnsi="Times New Roman"/>
          <w:b/>
          <w:i/>
          <w:color w:val="44546A" w:themeColor="text2"/>
          <w:sz w:val="48"/>
          <w:szCs w:val="24"/>
        </w:rPr>
      </w:pPr>
    </w:p>
    <w:p w:rsidRPr="00982C80" w:rsidR="00B10319" w:rsidP="00B10319" w:rsidRDefault="00B10319" w14:paraId="5CCE5384" w14:textId="77777777">
      <w:pPr>
        <w:jc w:val="center"/>
        <w:rPr>
          <w:rFonts w:ascii="Times New Roman" w:hAnsi="Times New Roman"/>
          <w:b/>
          <w:i/>
          <w:color w:val="44546A" w:themeColor="text2"/>
          <w:sz w:val="48"/>
          <w:szCs w:val="24"/>
        </w:rPr>
      </w:pPr>
    </w:p>
    <w:p w:rsidRPr="00982C80" w:rsidR="000B35EA" w:rsidP="000F4F69" w:rsidRDefault="000B35EA" w14:paraId="707ECD07" w14:textId="77777777">
      <w:pPr>
        <w:rPr>
          <w:rFonts w:ascii="Times New Roman" w:hAnsi="Times New Roman"/>
          <w:b/>
          <w:color w:val="800000"/>
          <w:sz w:val="44"/>
          <w:szCs w:val="44"/>
        </w:rPr>
      </w:pPr>
    </w:p>
    <w:p w:rsidRPr="00982C80" w:rsidR="004D3D64" w:rsidP="00B10319" w:rsidRDefault="004D3D64" w14:paraId="18122916" w14:textId="616F540B">
      <w:pPr>
        <w:ind w:firstLine="720"/>
        <w:rPr>
          <w:rFonts w:ascii="Times New Roman" w:hAnsi="Times New Roman"/>
          <w:b/>
          <w:color w:val="BF311A"/>
          <w:sz w:val="32"/>
          <w:szCs w:val="32"/>
        </w:rPr>
      </w:pPr>
      <w:r w:rsidRPr="00982C80">
        <w:rPr>
          <w:rFonts w:ascii="Times New Roman" w:hAnsi="Times New Roman"/>
          <w:b/>
          <w:color w:val="BF311A"/>
          <w:sz w:val="32"/>
          <w:szCs w:val="32"/>
        </w:rPr>
        <w:t xml:space="preserve">Application Deadline: 5:00 p.m. C.D.T., May </w:t>
      </w:r>
      <w:r w:rsidRPr="00982C80" w:rsidR="00010350">
        <w:rPr>
          <w:rFonts w:ascii="Times New Roman" w:hAnsi="Times New Roman"/>
          <w:b/>
          <w:color w:val="BF311A"/>
          <w:sz w:val="32"/>
          <w:szCs w:val="32"/>
        </w:rPr>
        <w:t>16</w:t>
      </w:r>
      <w:r w:rsidRPr="00982C80" w:rsidR="00135D45">
        <w:rPr>
          <w:rFonts w:ascii="Times New Roman" w:hAnsi="Times New Roman"/>
          <w:b/>
          <w:color w:val="BF311A"/>
          <w:sz w:val="32"/>
          <w:szCs w:val="32"/>
        </w:rPr>
        <w:t>, 20</w:t>
      </w:r>
      <w:r w:rsidRPr="00982C80" w:rsidR="002342B1">
        <w:rPr>
          <w:rFonts w:ascii="Times New Roman" w:hAnsi="Times New Roman"/>
          <w:b/>
          <w:color w:val="BF311A"/>
          <w:sz w:val="32"/>
          <w:szCs w:val="32"/>
        </w:rPr>
        <w:t>2</w:t>
      </w:r>
      <w:r w:rsidRPr="00982C80" w:rsidR="00010350">
        <w:rPr>
          <w:rFonts w:ascii="Times New Roman" w:hAnsi="Times New Roman"/>
          <w:b/>
          <w:color w:val="BF311A"/>
          <w:sz w:val="32"/>
          <w:szCs w:val="32"/>
        </w:rPr>
        <w:t>2</w:t>
      </w:r>
    </w:p>
    <w:p w:rsidRPr="00982C80" w:rsidR="008C7045" w:rsidRDefault="008C7045" w14:paraId="0BBEEC7D" w14:textId="77777777">
      <w:pPr>
        <w:rPr>
          <w:rFonts w:ascii="Times New Roman" w:hAnsi="Times New Roman"/>
        </w:rPr>
      </w:pPr>
    </w:p>
    <w:p w:rsidRPr="00982C80" w:rsidR="000B35EA" w:rsidP="004122D2" w:rsidRDefault="000B35EA" w14:paraId="1847F2AD" w14:textId="77777777">
      <w:pPr>
        <w:rPr>
          <w:rFonts w:ascii="Times New Roman" w:hAnsi="Times New Roman"/>
          <w:b/>
          <w:sz w:val="22"/>
          <w:u w:val="single"/>
        </w:rPr>
      </w:pPr>
    </w:p>
    <w:p w:rsidRPr="00982C80" w:rsidR="000B35EA" w:rsidP="00982C80" w:rsidRDefault="000B35EA" w14:paraId="686C541B" w14:textId="6E6E713E">
      <w:pPr>
        <w:rPr>
          <w:rFonts w:ascii="Times New Roman" w:hAnsi="Times New Roman"/>
          <w:b/>
          <w:sz w:val="22"/>
        </w:rPr>
      </w:pPr>
      <w:bookmarkStart w:name="_Hlk33448366" w:id="0"/>
      <w:r w:rsidRPr="00982C80">
        <w:rPr>
          <w:rFonts w:ascii="Times New Roman" w:hAnsi="Times New Roman"/>
          <w:b/>
          <w:sz w:val="22"/>
        </w:rPr>
        <w:t xml:space="preserve">NAME OF </w:t>
      </w:r>
      <w:r w:rsidRPr="00982C80" w:rsidR="00D763CB">
        <w:rPr>
          <w:rFonts w:ascii="Times New Roman" w:hAnsi="Times New Roman"/>
          <w:b/>
          <w:sz w:val="22"/>
        </w:rPr>
        <w:t>INSTITUTION</w:t>
      </w:r>
      <w:r w:rsidRPr="00982C80">
        <w:rPr>
          <w:rFonts w:ascii="Times New Roman" w:hAnsi="Times New Roman"/>
          <w:b/>
          <w:sz w:val="22"/>
        </w:rPr>
        <w:t xml:space="preserve">: </w:t>
      </w:r>
    </w:p>
    <w:p w:rsidR="00982C80" w:rsidP="00982C80" w:rsidRDefault="00982C80" w14:paraId="1DFB4E5D" w14:textId="0F36ECAC">
      <w:pPr>
        <w:ind w:firstLine="720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2C80" w:rsidTr="0066128D" w14:paraId="58606C96" w14:textId="77777777">
        <w:trPr>
          <w:trHeight w:val="436"/>
        </w:trPr>
        <w:tc>
          <w:tcPr>
            <w:tcW w:w="9350" w:type="dxa"/>
            <w:vAlign w:val="center"/>
          </w:tcPr>
          <w:p w:rsidRPr="00982C80" w:rsidR="00982C80" w:rsidP="0066128D" w:rsidRDefault="00982C80" w14:paraId="6D14F74E" w14:textId="7777777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</w:tbl>
    <w:bookmarkEnd w:id="0"/>
    <w:p w:rsidRPr="00982C80" w:rsidR="00982C80" w:rsidP="004122D2" w:rsidRDefault="00A748AA" w14:paraId="253F8690" w14:textId="77777777">
      <w:pPr>
        <w:rPr>
          <w:rFonts w:ascii="Times New Roman" w:hAnsi="Times New Roman"/>
          <w:sz w:val="24"/>
          <w:szCs w:val="24"/>
        </w:rPr>
      </w:pPr>
      <w:r w:rsidRPr="00982C80">
        <w:rPr>
          <w:rFonts w:ascii="Times New Roman" w:hAnsi="Times New Roman"/>
          <w:b/>
          <w:sz w:val="24"/>
          <w:szCs w:val="24"/>
          <w:u w:val="single"/>
        </w:rPr>
        <w:lastRenderedPageBreak/>
        <w:t>Instructions:</w:t>
      </w:r>
      <w:r w:rsidRPr="00982C80">
        <w:rPr>
          <w:rFonts w:ascii="Times New Roman" w:hAnsi="Times New Roman"/>
          <w:sz w:val="24"/>
          <w:szCs w:val="24"/>
        </w:rPr>
        <w:t xml:space="preserve"> </w:t>
      </w:r>
      <w:r w:rsidRPr="00982C80" w:rsidR="00F72D93">
        <w:rPr>
          <w:rFonts w:ascii="Times New Roman" w:hAnsi="Times New Roman"/>
          <w:sz w:val="24"/>
          <w:szCs w:val="24"/>
        </w:rPr>
        <w:t xml:space="preserve"> </w:t>
      </w:r>
    </w:p>
    <w:p w:rsidRPr="00982C80" w:rsidR="00CC011E" w:rsidP="004122D2" w:rsidRDefault="00F72D93" w14:paraId="1D52FB32" w14:textId="3C04F533">
      <w:pPr>
        <w:rPr>
          <w:rFonts w:ascii="Times New Roman" w:hAnsi="Times New Roman"/>
          <w:sz w:val="22"/>
        </w:rPr>
      </w:pPr>
      <w:r w:rsidRPr="00982C80">
        <w:rPr>
          <w:rFonts w:ascii="Times New Roman" w:hAnsi="Times New Roman"/>
          <w:sz w:val="22"/>
        </w:rPr>
        <w:t xml:space="preserve">The following application </w:t>
      </w:r>
      <w:r w:rsidRPr="00982C80" w:rsidR="00A748AA">
        <w:rPr>
          <w:rFonts w:ascii="Times New Roman" w:hAnsi="Times New Roman"/>
          <w:sz w:val="22"/>
        </w:rPr>
        <w:t>spa</w:t>
      </w:r>
      <w:r w:rsidRPr="00982C80">
        <w:rPr>
          <w:rFonts w:ascii="Times New Roman" w:hAnsi="Times New Roman"/>
          <w:sz w:val="22"/>
        </w:rPr>
        <w:t>ns</w:t>
      </w:r>
      <w:r w:rsidRPr="00982C80" w:rsidR="00A748AA">
        <w:rPr>
          <w:rFonts w:ascii="Times New Roman" w:hAnsi="Times New Roman"/>
          <w:sz w:val="22"/>
        </w:rPr>
        <w:t xml:space="preserve"> </w:t>
      </w:r>
      <w:r w:rsidRPr="00982C80" w:rsidR="000B35EA">
        <w:rPr>
          <w:rFonts w:ascii="Times New Roman" w:hAnsi="Times New Roman"/>
          <w:sz w:val="22"/>
        </w:rPr>
        <w:t>grant</w:t>
      </w:r>
      <w:r w:rsidRPr="00982C80" w:rsidR="00A748AA">
        <w:rPr>
          <w:rFonts w:ascii="Times New Roman" w:hAnsi="Times New Roman"/>
          <w:sz w:val="22"/>
        </w:rPr>
        <w:t xml:space="preserve"> years 2021-2024. </w:t>
      </w:r>
      <w:r w:rsidRPr="00982C80" w:rsidR="00D763CB">
        <w:rPr>
          <w:rFonts w:ascii="Times New Roman" w:hAnsi="Times New Roman"/>
          <w:sz w:val="22"/>
        </w:rPr>
        <w:t xml:space="preserve">Each eligible recipient must complete this application in order to receive </w:t>
      </w:r>
      <w:proofErr w:type="gramStart"/>
      <w:r w:rsidRPr="00982C80" w:rsidR="00D763CB">
        <w:rPr>
          <w:rFonts w:ascii="Times New Roman" w:hAnsi="Times New Roman"/>
          <w:sz w:val="22"/>
        </w:rPr>
        <w:t>Perkins</w:t>
      </w:r>
      <w:proofErr w:type="gramEnd"/>
      <w:r w:rsidRPr="00982C80" w:rsidR="00D763CB">
        <w:rPr>
          <w:rFonts w:ascii="Times New Roman" w:hAnsi="Times New Roman"/>
          <w:sz w:val="22"/>
        </w:rPr>
        <w:t xml:space="preserve"> funding.</w:t>
      </w:r>
      <w:r w:rsidRPr="00982C80" w:rsidR="00A748AA">
        <w:rPr>
          <w:rFonts w:ascii="Times New Roman" w:hAnsi="Times New Roman"/>
          <w:sz w:val="22"/>
        </w:rPr>
        <w:t xml:space="preserve"> Eligible </w:t>
      </w:r>
      <w:r w:rsidRPr="00982C80">
        <w:rPr>
          <w:rFonts w:ascii="Times New Roman" w:hAnsi="Times New Roman"/>
          <w:sz w:val="22"/>
        </w:rPr>
        <w:t>recipients</w:t>
      </w:r>
      <w:r w:rsidRPr="00982C80" w:rsidR="00A748AA">
        <w:rPr>
          <w:rFonts w:ascii="Times New Roman" w:hAnsi="Times New Roman"/>
          <w:sz w:val="22"/>
        </w:rPr>
        <w:t xml:space="preserve"> will have the opportunity to update the </w:t>
      </w:r>
      <w:r w:rsidRPr="00982C80" w:rsidR="000B35EA">
        <w:rPr>
          <w:rFonts w:ascii="Times New Roman" w:hAnsi="Times New Roman"/>
          <w:sz w:val="22"/>
        </w:rPr>
        <w:t>application</w:t>
      </w:r>
      <w:r w:rsidRPr="00982C80" w:rsidR="00A748AA">
        <w:rPr>
          <w:rFonts w:ascii="Times New Roman" w:hAnsi="Times New Roman"/>
          <w:sz w:val="22"/>
        </w:rPr>
        <w:t xml:space="preserve"> on an annual basis</w:t>
      </w:r>
      <w:r w:rsidRPr="00982C80" w:rsidR="00D763CB">
        <w:rPr>
          <w:rFonts w:ascii="Times New Roman" w:hAnsi="Times New Roman"/>
          <w:sz w:val="22"/>
        </w:rPr>
        <w:t xml:space="preserve">. </w:t>
      </w:r>
    </w:p>
    <w:p w:rsidRPr="00982C80" w:rsidR="00CC011E" w:rsidP="004122D2" w:rsidRDefault="00CC011E" w14:paraId="00063BF1" w14:textId="77777777">
      <w:pPr>
        <w:rPr>
          <w:rFonts w:ascii="Times New Roman" w:hAnsi="Times New Roman"/>
          <w:sz w:val="22"/>
        </w:rPr>
      </w:pPr>
    </w:p>
    <w:p w:rsidRPr="00982C80" w:rsidR="003E592F" w:rsidP="004122D2" w:rsidRDefault="00D763CB" w14:paraId="78CEAA9B" w14:textId="76D71675">
      <w:pPr>
        <w:rPr>
          <w:rFonts w:ascii="Times New Roman" w:hAnsi="Times New Roman"/>
          <w:sz w:val="22"/>
        </w:rPr>
      </w:pPr>
      <w:r w:rsidRPr="00982C80">
        <w:rPr>
          <w:rFonts w:ascii="Times New Roman" w:hAnsi="Times New Roman"/>
          <w:sz w:val="22"/>
        </w:rPr>
        <w:t>In addition</w:t>
      </w:r>
      <w:r w:rsidRPr="00982C80" w:rsidR="00CC011E">
        <w:rPr>
          <w:rFonts w:ascii="Times New Roman" w:hAnsi="Times New Roman"/>
          <w:sz w:val="22"/>
        </w:rPr>
        <w:t xml:space="preserve">, based on this application and the regional needs assessment, </w:t>
      </w:r>
      <w:r w:rsidRPr="00982C80">
        <w:rPr>
          <w:rFonts w:ascii="Times New Roman" w:hAnsi="Times New Roman"/>
          <w:sz w:val="22"/>
        </w:rPr>
        <w:t xml:space="preserve">each </w:t>
      </w:r>
      <w:r w:rsidRPr="00982C80" w:rsidR="00CC011E">
        <w:rPr>
          <w:rFonts w:ascii="Times New Roman" w:hAnsi="Times New Roman"/>
          <w:sz w:val="22"/>
        </w:rPr>
        <w:t xml:space="preserve">eligible </w:t>
      </w:r>
      <w:r w:rsidRPr="00982C80">
        <w:rPr>
          <w:rFonts w:ascii="Times New Roman" w:hAnsi="Times New Roman"/>
          <w:sz w:val="22"/>
        </w:rPr>
        <w:t xml:space="preserve">recipient will submit a yearly </w:t>
      </w:r>
      <w:r w:rsidRPr="00982C80" w:rsidR="000B35EA">
        <w:rPr>
          <w:rFonts w:ascii="Times New Roman" w:hAnsi="Times New Roman"/>
          <w:sz w:val="22"/>
        </w:rPr>
        <w:t>activity and budget</w:t>
      </w:r>
      <w:r w:rsidRPr="00982C80" w:rsidR="00A748AA">
        <w:rPr>
          <w:rFonts w:ascii="Times New Roman" w:hAnsi="Times New Roman"/>
          <w:sz w:val="22"/>
        </w:rPr>
        <w:t xml:space="preserve"> </w:t>
      </w:r>
      <w:r w:rsidRPr="00982C80" w:rsidR="00665794">
        <w:rPr>
          <w:rFonts w:ascii="Times New Roman" w:hAnsi="Times New Roman"/>
          <w:sz w:val="22"/>
        </w:rPr>
        <w:t>forms</w:t>
      </w:r>
      <w:r w:rsidRPr="00982C80" w:rsidR="00CC011E">
        <w:rPr>
          <w:rFonts w:ascii="Times New Roman" w:hAnsi="Times New Roman"/>
          <w:sz w:val="22"/>
        </w:rPr>
        <w:t>, as well as two pro</w:t>
      </w:r>
      <w:r w:rsidRPr="00982C80" w:rsidR="003E592F">
        <w:rPr>
          <w:rFonts w:ascii="Times New Roman" w:hAnsi="Times New Roman"/>
          <w:sz w:val="22"/>
        </w:rPr>
        <w:t>gr</w:t>
      </w:r>
      <w:r w:rsidRPr="00982C80" w:rsidR="00CC011E">
        <w:rPr>
          <w:rFonts w:ascii="Times New Roman" w:hAnsi="Times New Roman"/>
          <w:sz w:val="22"/>
        </w:rPr>
        <w:t>ess reports</w:t>
      </w:r>
      <w:r w:rsidRPr="00982C80" w:rsidR="00010350">
        <w:rPr>
          <w:rFonts w:ascii="Times New Roman" w:hAnsi="Times New Roman"/>
          <w:sz w:val="22"/>
        </w:rPr>
        <w:t>,</w:t>
      </w:r>
      <w:r w:rsidRPr="00982C80" w:rsidR="00CC011E">
        <w:rPr>
          <w:rFonts w:ascii="Times New Roman" w:hAnsi="Times New Roman"/>
          <w:sz w:val="22"/>
        </w:rPr>
        <w:t xml:space="preserve"> </w:t>
      </w:r>
      <w:r w:rsidRPr="00982C80">
        <w:rPr>
          <w:rFonts w:ascii="Times New Roman" w:hAnsi="Times New Roman"/>
          <w:sz w:val="22"/>
        </w:rPr>
        <w:t xml:space="preserve">and </w:t>
      </w:r>
      <w:r w:rsidRPr="00982C80" w:rsidR="003E592F">
        <w:rPr>
          <w:rFonts w:ascii="Times New Roman" w:hAnsi="Times New Roman"/>
          <w:sz w:val="22"/>
        </w:rPr>
        <w:t xml:space="preserve">the </w:t>
      </w:r>
      <w:r w:rsidRPr="00982C80">
        <w:rPr>
          <w:rFonts w:ascii="Times New Roman" w:hAnsi="Times New Roman"/>
          <w:sz w:val="22"/>
        </w:rPr>
        <w:t>final report</w:t>
      </w:r>
      <w:r w:rsidRPr="00982C80" w:rsidR="004122D2">
        <w:rPr>
          <w:rFonts w:ascii="Times New Roman" w:hAnsi="Times New Roman"/>
          <w:sz w:val="22"/>
        </w:rPr>
        <w:t xml:space="preserve">. </w:t>
      </w:r>
    </w:p>
    <w:p w:rsidRPr="00982C80" w:rsidR="003E592F" w:rsidP="004122D2" w:rsidRDefault="003E592F" w14:paraId="1C183A6D" w14:textId="77777777">
      <w:pPr>
        <w:rPr>
          <w:rFonts w:ascii="Times New Roman" w:hAnsi="Times New Roman"/>
          <w:sz w:val="22"/>
        </w:rPr>
      </w:pPr>
    </w:p>
    <w:p w:rsidRPr="00982C80" w:rsidR="00CD5760" w:rsidP="004122D2" w:rsidRDefault="004122D2" w14:paraId="21DFEF38" w14:textId="215265C1">
      <w:pPr>
        <w:rPr>
          <w:rFonts w:ascii="Times New Roman" w:hAnsi="Times New Roman"/>
          <w:i/>
          <w:sz w:val="22"/>
        </w:rPr>
      </w:pPr>
      <w:r w:rsidRPr="00982C80">
        <w:rPr>
          <w:rFonts w:ascii="Times New Roman" w:hAnsi="Times New Roman"/>
          <w:sz w:val="22"/>
        </w:rPr>
        <w:t xml:space="preserve">Additional detailed information may be found in Section 134 of the </w:t>
      </w:r>
      <w:r w:rsidRPr="00982C80">
        <w:rPr>
          <w:rFonts w:ascii="Times New Roman" w:hAnsi="Times New Roman"/>
          <w:i/>
          <w:sz w:val="22"/>
        </w:rPr>
        <w:t>Strengthening Career and Technical Education for the 21st Century Act.</w:t>
      </w:r>
    </w:p>
    <w:p w:rsidRPr="00982C80" w:rsidR="00C37486" w:rsidP="004122D2" w:rsidRDefault="00C37486" w14:paraId="71166B1C" w14:textId="041814C0">
      <w:pPr>
        <w:rPr>
          <w:rFonts w:ascii="Times New Roman" w:hAnsi="Times New Roman"/>
          <w:i/>
          <w:sz w:val="22"/>
        </w:rPr>
      </w:pPr>
    </w:p>
    <w:p w:rsidRPr="003B62EE" w:rsidR="00C37486" w:rsidP="004122D2" w:rsidRDefault="00C37486" w14:paraId="2AE0BBBB" w14:textId="5B785F5D">
      <w:pPr>
        <w:rPr>
          <w:rFonts w:ascii="Times New Roman" w:hAnsi="Times New Roman"/>
          <w:b/>
          <w:bCs/>
          <w:iCs/>
          <w:sz w:val="22"/>
          <w:u w:val="single"/>
        </w:rPr>
      </w:pPr>
      <w:r w:rsidRPr="003B62EE">
        <w:rPr>
          <w:rFonts w:ascii="Times New Roman" w:hAnsi="Times New Roman"/>
          <w:b/>
          <w:bCs/>
          <w:iCs/>
          <w:sz w:val="22"/>
          <w:u w:val="single"/>
        </w:rPr>
        <w:t>Performance Target Negotiation:</w:t>
      </w:r>
    </w:p>
    <w:p w:rsidRPr="00982C80" w:rsidR="003B62EE" w:rsidP="004122D2" w:rsidRDefault="003B62EE" w14:paraId="33EF5850" w14:textId="77777777">
      <w:pPr>
        <w:rPr>
          <w:rFonts w:ascii="Times New Roman" w:hAnsi="Times New Roman"/>
          <w:b/>
          <w:bCs/>
          <w:iCs/>
          <w:sz w:val="22"/>
          <w:u w:val="single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823"/>
        <w:gridCol w:w="1164"/>
        <w:gridCol w:w="1164"/>
        <w:gridCol w:w="1164"/>
        <w:gridCol w:w="1007"/>
        <w:gridCol w:w="1005"/>
        <w:gridCol w:w="1005"/>
        <w:gridCol w:w="1028"/>
      </w:tblGrid>
      <w:tr w:rsidRPr="00982C80" w:rsidR="001A2467" w:rsidTr="3507F471" w14:paraId="2D13DCAA" w14:textId="77777777">
        <w:trPr>
          <w:trHeight w:val="493"/>
        </w:trPr>
        <w:tc>
          <w:tcPr>
            <w:tcW w:w="1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82C80" w:rsidR="001A2467" w:rsidP="00C37486" w:rsidRDefault="001A2467" w14:paraId="5AD639E5" w14:textId="77777777">
            <w:pPr>
              <w:jc w:val="center"/>
              <w:rPr>
                <w:rFonts w:ascii="Times New Roman" w:hAnsi="Times New Roman"/>
              </w:rPr>
            </w:pPr>
            <w:r w:rsidRPr="00982C80">
              <w:rPr>
                <w:rFonts w:ascii="Times New Roman" w:hAnsi="Times New Roman"/>
              </w:rPr>
              <w:t>CORE INDICATOR</w:t>
            </w:r>
          </w:p>
        </w:tc>
        <w:tc>
          <w:tcPr>
            <w:tcW w:w="11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82C80" w:rsidR="001A2467" w:rsidP="00C37486" w:rsidRDefault="001A2467" w14:paraId="6777FDED" w14:textId="39A85C3B">
            <w:pPr>
              <w:jc w:val="center"/>
              <w:rPr>
                <w:rFonts w:ascii="Times New Roman" w:hAnsi="Times New Roman"/>
              </w:rPr>
            </w:pPr>
            <w:r w:rsidRPr="3507F471" w:rsidR="001A2467">
              <w:rPr>
                <w:rFonts w:ascii="Times New Roman" w:hAnsi="Times New Roman"/>
              </w:rPr>
              <w:t>Actual AY2020 Performance</w:t>
            </w:r>
          </w:p>
        </w:tc>
        <w:tc>
          <w:tcPr>
            <w:tcW w:w="1164" w:type="dxa"/>
            <w:tcBorders>
              <w:top w:val="single" w:color="auto" w:sz="8"/>
              <w:left w:val="nil"/>
              <w:bottom w:val="single" w:color="auto" w:sz="8"/>
              <w:right w:val="single" w:color="auto" w:sz="8"/>
            </w:tcBorders>
            <w:shd w:val="clear" w:color="auto" w:fill="BFBFBF" w:themeFill="background1" w:themeFillShade="BF"/>
            <w:tcMar/>
            <w:vAlign w:val="center"/>
          </w:tcPr>
          <w:p w:rsidR="3507F471" w:rsidP="3507F471" w:rsidRDefault="3507F471" w14:paraId="34352044" w14:textId="48F65F69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507F471" w:rsidR="3507F471">
              <w:rPr>
                <w:rFonts w:ascii="Times New Roman" w:hAnsi="Times New Roman" w:eastAsia="Times New Roman" w:cs="Times New Roman"/>
                <w:sz w:val="20"/>
                <w:szCs w:val="20"/>
              </w:rPr>
              <w:t>Negotiated AY2020 Target (Complete)</w:t>
            </w:r>
          </w:p>
        </w:tc>
        <w:tc>
          <w:tcPr>
            <w:tcW w:w="11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82C80" w:rsidR="001A2467" w:rsidP="00C37486" w:rsidRDefault="001A2467" w14:paraId="015550FB" w14:textId="758A1C44">
            <w:pPr>
              <w:jc w:val="center"/>
              <w:rPr>
                <w:rFonts w:ascii="Times New Roman" w:hAnsi="Times New Roman"/>
              </w:rPr>
            </w:pPr>
            <w:r w:rsidRPr="3507F471" w:rsidR="001A2467">
              <w:rPr>
                <w:rFonts w:ascii="Times New Roman" w:hAnsi="Times New Roman"/>
              </w:rPr>
              <w:t>Actual AY2021 Performance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982C80" w:rsidR="001A2467" w:rsidP="00C37486" w:rsidRDefault="001A2467" w14:paraId="25C6B158" w14:textId="77777777">
            <w:pPr>
              <w:jc w:val="center"/>
              <w:rPr>
                <w:rFonts w:ascii="Times New Roman" w:hAnsi="Times New Roman"/>
              </w:rPr>
            </w:pPr>
            <w:r w:rsidRPr="3507F471" w:rsidR="001A2467">
              <w:rPr>
                <w:rFonts w:ascii="Times New Roman" w:hAnsi="Times New Roman"/>
              </w:rPr>
              <w:t>Negotiated</w:t>
            </w:r>
          </w:p>
          <w:p w:rsidRPr="00982C80" w:rsidR="001A2467" w:rsidP="00C37486" w:rsidRDefault="001A2467" w14:paraId="089D6681" w14:textId="4F67CB22">
            <w:pPr>
              <w:jc w:val="center"/>
              <w:rPr>
                <w:rFonts w:ascii="Times New Roman" w:hAnsi="Times New Roman"/>
              </w:rPr>
            </w:pPr>
            <w:r w:rsidRPr="3507F471" w:rsidR="001A2467">
              <w:rPr>
                <w:rFonts w:ascii="Times New Roman" w:hAnsi="Times New Roman"/>
              </w:rPr>
              <w:t>Target AY2021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982C80" w:rsidR="001A2467" w:rsidP="00C37486" w:rsidRDefault="001A2467" w14:paraId="07F6C115" w14:textId="77777777">
            <w:pPr>
              <w:jc w:val="center"/>
              <w:rPr>
                <w:rFonts w:ascii="Times New Roman" w:hAnsi="Times New Roman"/>
              </w:rPr>
            </w:pPr>
            <w:r w:rsidRPr="3507F471" w:rsidR="001A2467">
              <w:rPr>
                <w:rFonts w:ascii="Times New Roman" w:hAnsi="Times New Roman"/>
              </w:rPr>
              <w:t>Negotiated</w:t>
            </w:r>
          </w:p>
          <w:p w:rsidRPr="00982C80" w:rsidR="001A2467" w:rsidP="00C37486" w:rsidRDefault="001A2467" w14:paraId="077ED4B6" w14:textId="192F71BC">
            <w:pPr>
              <w:jc w:val="center"/>
              <w:rPr>
                <w:rFonts w:ascii="Times New Roman" w:hAnsi="Times New Roman"/>
              </w:rPr>
            </w:pPr>
            <w:r w:rsidRPr="3507F471" w:rsidR="001A2467">
              <w:rPr>
                <w:rFonts w:ascii="Times New Roman" w:hAnsi="Times New Roman"/>
              </w:rPr>
              <w:t>Target AY2022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982C80" w:rsidR="001A2467" w:rsidP="00C37486" w:rsidRDefault="001A2467" w14:paraId="2665729F" w14:textId="77777777">
            <w:pPr>
              <w:jc w:val="center"/>
              <w:rPr>
                <w:rFonts w:ascii="Times New Roman" w:hAnsi="Times New Roman"/>
              </w:rPr>
            </w:pPr>
            <w:r w:rsidRPr="3507F471" w:rsidR="001A2467">
              <w:rPr>
                <w:rFonts w:ascii="Times New Roman" w:hAnsi="Times New Roman"/>
              </w:rPr>
              <w:t>Negotiated</w:t>
            </w:r>
          </w:p>
          <w:p w:rsidRPr="00982C80" w:rsidR="001A2467" w:rsidP="00C37486" w:rsidRDefault="001A2467" w14:paraId="186BF2BF" w14:textId="351B9763">
            <w:pPr>
              <w:jc w:val="center"/>
              <w:rPr>
                <w:rFonts w:ascii="Times New Roman" w:hAnsi="Times New Roman"/>
              </w:rPr>
            </w:pPr>
            <w:r w:rsidRPr="3507F471" w:rsidR="001A2467">
              <w:rPr>
                <w:rFonts w:ascii="Times New Roman" w:hAnsi="Times New Roman"/>
              </w:rPr>
              <w:t>Target AY2023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82C80" w:rsidR="001A2467" w:rsidP="00C37486" w:rsidRDefault="001A2467" w14:paraId="49A97A65" w14:textId="77777777">
            <w:pPr>
              <w:jc w:val="center"/>
              <w:rPr>
                <w:rFonts w:ascii="Times New Roman" w:hAnsi="Times New Roman"/>
              </w:rPr>
            </w:pPr>
            <w:r w:rsidRPr="3507F471" w:rsidR="001A2467">
              <w:rPr>
                <w:rFonts w:ascii="Times New Roman" w:hAnsi="Times New Roman"/>
              </w:rPr>
              <w:t>Negotiated</w:t>
            </w:r>
          </w:p>
          <w:p w:rsidRPr="00982C80" w:rsidR="001A2467" w:rsidP="00C37486" w:rsidRDefault="001A2467" w14:paraId="41106588" w14:textId="175EFF10">
            <w:pPr>
              <w:jc w:val="center"/>
              <w:rPr>
                <w:rFonts w:ascii="Times New Roman" w:hAnsi="Times New Roman"/>
              </w:rPr>
            </w:pPr>
            <w:r w:rsidRPr="3507F471" w:rsidR="001A2467">
              <w:rPr>
                <w:rFonts w:ascii="Times New Roman" w:hAnsi="Times New Roman"/>
              </w:rPr>
              <w:t>Target AY2024</w:t>
            </w:r>
          </w:p>
        </w:tc>
      </w:tr>
      <w:tr w:rsidRPr="00982C80" w:rsidR="001A2467" w:rsidTr="3507F471" w14:paraId="2B24FE9F" w14:textId="77777777">
        <w:trPr>
          <w:trHeight w:val="300"/>
        </w:trPr>
        <w:tc>
          <w:tcPr>
            <w:tcW w:w="1823" w:type="dxa"/>
            <w:tcBorders>
              <w:top w:val="nil"/>
              <w:left w:val="single" w:color="auto" w:sz="8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82C80" w:rsidR="001A2467" w:rsidP="00C37486" w:rsidRDefault="001A2467" w14:paraId="08E605F1" w14:textId="6DC7FB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2C80">
              <w:rPr>
                <w:rFonts w:ascii="Times New Roman" w:hAnsi="Times New Roman"/>
                <w:color w:val="000000"/>
                <w:sz w:val="22"/>
                <w:szCs w:val="22"/>
              </w:rPr>
              <w:t>1P1 Placement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82C80" w:rsidR="001A2467" w:rsidP="00C37486" w:rsidRDefault="001A2467" w14:paraId="7B7EA937" w14:textId="50C5C6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3507F471" w:rsidP="3507F471" w:rsidRDefault="3507F471" w14:paraId="0E2A04C8" w14:textId="2AF7A40A">
            <w:pPr>
              <w:pStyle w:val="Normal"/>
              <w:jc w:val="center"/>
              <w:rPr>
                <w:rFonts w:ascii="Arial Narrow" w:hAnsi="Arial Narrow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82C80" w:rsidR="001A2467" w:rsidP="00C37486" w:rsidRDefault="001A2467" w14:paraId="452EABCD" w14:textId="18FD8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982C80" w:rsidR="001A2467" w:rsidP="001C5A3C" w:rsidRDefault="001A2467" w14:paraId="2C2CF781" w14:textId="401C4E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82C80" w:rsidR="001A2467" w:rsidP="001C5A3C" w:rsidRDefault="001A2467" w14:paraId="111A8713" w14:textId="54724D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82C80" w:rsidR="001A2467" w:rsidP="001C5A3C" w:rsidRDefault="001A2467" w14:paraId="57FD5FEF" w14:textId="561DE8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982C80" w:rsidR="001A2467" w:rsidP="001C5A3C" w:rsidRDefault="001A2467" w14:paraId="4AA4B0F2" w14:textId="753A3C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Pr="00982C80" w:rsidR="001A2467" w:rsidTr="3507F471" w14:paraId="63F86676" w14:textId="77777777">
        <w:trPr>
          <w:trHeight w:val="289"/>
        </w:trPr>
        <w:tc>
          <w:tcPr>
            <w:tcW w:w="1823" w:type="dxa"/>
            <w:tcBorders>
              <w:top w:val="nil"/>
              <w:left w:val="single" w:color="auto" w:sz="8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82C80" w:rsidR="001A2467" w:rsidP="00C37486" w:rsidRDefault="001A2467" w14:paraId="7E968462" w14:textId="2C19CA4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2C80">
              <w:rPr>
                <w:rFonts w:ascii="Times New Roman" w:hAnsi="Times New Roman"/>
                <w:color w:val="000000"/>
                <w:sz w:val="22"/>
                <w:szCs w:val="22"/>
              </w:rPr>
              <w:t>2P1 Credential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82C80" w:rsidR="001A2467" w:rsidP="001C5A3C" w:rsidRDefault="001A2467" w14:paraId="6F61AC45" w14:textId="3C895B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3507F471" w:rsidP="3507F471" w:rsidRDefault="3507F471" w14:paraId="74EE3ACB" w14:textId="6BED0149">
            <w:pPr>
              <w:pStyle w:val="Normal"/>
              <w:jc w:val="center"/>
              <w:rPr>
                <w:rFonts w:ascii="Arial Narrow" w:hAnsi="Arial Narrow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82C80" w:rsidR="001A2467" w:rsidP="001C5A3C" w:rsidRDefault="001A2467" w14:paraId="111AB8E6" w14:textId="7C877F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82C80" w:rsidR="001A2467" w:rsidP="001C5A3C" w:rsidRDefault="001A2467" w14:paraId="77D83E7F" w14:textId="77777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82C80" w:rsidR="001A2467" w:rsidP="001C5A3C" w:rsidRDefault="001A2467" w14:paraId="0B84B90D" w14:textId="6745B2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82C80" w:rsidR="001A2467" w:rsidP="001C5A3C" w:rsidRDefault="001A2467" w14:paraId="0F6AE829" w14:textId="77777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82C80" w:rsidR="001A2467" w:rsidP="001C5A3C" w:rsidRDefault="001A2467" w14:paraId="6A8AA568" w14:textId="3BA226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Pr="00982C80" w:rsidR="001A2467" w:rsidTr="3507F471" w14:paraId="43DEDFC9" w14:textId="77777777">
        <w:trPr>
          <w:trHeight w:val="289"/>
        </w:trPr>
        <w:tc>
          <w:tcPr>
            <w:tcW w:w="18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82C80" w:rsidR="001A2467" w:rsidP="00C37486" w:rsidRDefault="001A2467" w14:paraId="5DC26AC7" w14:textId="77777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2C80">
              <w:rPr>
                <w:rFonts w:ascii="Times New Roman" w:hAnsi="Times New Roman"/>
                <w:color w:val="000000"/>
                <w:sz w:val="22"/>
                <w:szCs w:val="22"/>
              </w:rPr>
              <w:t>3P1 Non-Trad Concentration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82C80" w:rsidR="001A2467" w:rsidP="00C37486" w:rsidRDefault="001A2467" w14:paraId="06873687" w14:textId="5867FF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3507F471" w:rsidP="3507F471" w:rsidRDefault="3507F471" w14:paraId="1474FFFB" w14:textId="7797F0C3">
            <w:pPr>
              <w:pStyle w:val="Normal"/>
              <w:jc w:val="center"/>
              <w:rPr>
                <w:rFonts w:ascii="Arial Narrow" w:hAnsi="Arial Narrow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82C80" w:rsidR="001A2467" w:rsidP="00C37486" w:rsidRDefault="001A2467" w14:paraId="0C43918B" w14:textId="2439CC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82C80" w:rsidR="001A2467" w:rsidP="001C5A3C" w:rsidRDefault="001A2467" w14:paraId="4598491C" w14:textId="3916369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82C80" w:rsidR="001A2467" w:rsidP="001C5A3C" w:rsidRDefault="001A2467" w14:paraId="7424B957" w14:textId="3AD5D9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82C80" w:rsidR="001A2467" w:rsidP="001C5A3C" w:rsidRDefault="001A2467" w14:paraId="3B2EC362" w14:textId="59A8C6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82C80" w:rsidR="001A2467" w:rsidP="001C5A3C" w:rsidRDefault="001A2467" w14:paraId="2244C8FA" w14:textId="4E4C21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Pr="00982C80" w:rsidR="00C37486" w:rsidP="004122D2" w:rsidRDefault="00C37486" w14:paraId="3CA4D9FA" w14:textId="32165FA7">
      <w:pPr>
        <w:rPr>
          <w:rFonts w:ascii="Times New Roman" w:hAnsi="Times New Roman"/>
          <w:iCs/>
          <w:sz w:val="22"/>
        </w:rPr>
      </w:pPr>
    </w:p>
    <w:p w:rsidRPr="00982C80" w:rsidR="00E271F6" w:rsidP="0088463C" w:rsidRDefault="00E271F6" w14:paraId="33794C65" w14:textId="35F7597B">
      <w:pPr>
        <w:rPr>
          <w:rFonts w:ascii="Times New Roman" w:hAnsi="Times New Roman"/>
          <w:iCs/>
          <w:sz w:val="22"/>
        </w:rPr>
      </w:pPr>
      <w:r w:rsidRPr="00982C80">
        <w:rPr>
          <w:rFonts w:ascii="Times New Roman" w:hAnsi="Times New Roman"/>
          <w:iCs/>
          <w:sz w:val="22"/>
        </w:rPr>
        <w:t>Institution accepts the negotiated targets</w:t>
      </w:r>
      <w:r w:rsidRPr="00982C80" w:rsidR="00010350">
        <w:rPr>
          <w:rFonts w:ascii="Times New Roman" w:hAnsi="Times New Roman"/>
          <w:iCs/>
          <w:sz w:val="22"/>
        </w:rPr>
        <w:t>.</w:t>
      </w:r>
    </w:p>
    <w:p w:rsidRPr="00982C80" w:rsidR="0088463C" w:rsidP="0088463C" w:rsidRDefault="0088463C" w14:paraId="6D308338" w14:textId="77777777">
      <w:pPr>
        <w:rPr>
          <w:rFonts w:ascii="Times New Roman" w:hAnsi="Times New Roman"/>
          <w:iCs/>
          <w:sz w:val="22"/>
        </w:rPr>
      </w:pPr>
    </w:p>
    <w:p w:rsidRPr="00982C80" w:rsidR="00E271F6" w:rsidP="00E271F6" w:rsidRDefault="00E271F6" w14:paraId="4F748546" w14:textId="77777777">
      <w:pPr>
        <w:spacing w:line="259" w:lineRule="auto"/>
        <w:rPr>
          <w:rFonts w:ascii="Times New Roman" w:hAnsi="Times New Roman"/>
          <w:sz w:val="22"/>
        </w:rPr>
      </w:pPr>
      <w:r w:rsidRPr="00982C80">
        <w:rPr>
          <w:rFonts w:ascii="Times New Roman" w:hAnsi="Times New Roman"/>
          <w:sz w:val="22"/>
        </w:rPr>
        <w:t>_____________________________________</w:t>
      </w:r>
      <w:r w:rsidRPr="00982C80">
        <w:rPr>
          <w:rFonts w:ascii="Times New Roman" w:hAnsi="Times New Roman"/>
          <w:sz w:val="22"/>
        </w:rPr>
        <w:tab/>
      </w:r>
      <w:r w:rsidRPr="00982C80">
        <w:rPr>
          <w:rFonts w:ascii="Times New Roman" w:hAnsi="Times New Roman"/>
          <w:sz w:val="22"/>
        </w:rPr>
        <w:t>_____________</w:t>
      </w:r>
    </w:p>
    <w:p w:rsidRPr="00982C80" w:rsidR="00E271F6" w:rsidP="00E271F6" w:rsidRDefault="00E271F6" w14:paraId="4429AC51" w14:textId="77777777">
      <w:pPr>
        <w:spacing w:line="259" w:lineRule="auto"/>
        <w:rPr>
          <w:rFonts w:ascii="Times New Roman" w:hAnsi="Times New Roman"/>
          <w:sz w:val="22"/>
        </w:rPr>
      </w:pPr>
      <w:r w:rsidRPr="00982C80">
        <w:rPr>
          <w:rFonts w:ascii="Times New Roman" w:hAnsi="Times New Roman"/>
          <w:sz w:val="22"/>
        </w:rPr>
        <w:t>President Signature</w:t>
      </w:r>
      <w:r w:rsidRPr="00982C80">
        <w:rPr>
          <w:rFonts w:ascii="Times New Roman" w:hAnsi="Times New Roman"/>
          <w:sz w:val="22"/>
        </w:rPr>
        <w:tab/>
      </w:r>
      <w:r w:rsidRPr="00982C80">
        <w:rPr>
          <w:rFonts w:ascii="Times New Roman" w:hAnsi="Times New Roman"/>
          <w:sz w:val="22"/>
        </w:rPr>
        <w:tab/>
      </w:r>
      <w:r w:rsidRPr="00982C80">
        <w:rPr>
          <w:rFonts w:ascii="Times New Roman" w:hAnsi="Times New Roman"/>
          <w:sz w:val="22"/>
        </w:rPr>
        <w:tab/>
      </w:r>
      <w:r w:rsidRPr="00982C80">
        <w:rPr>
          <w:rFonts w:ascii="Times New Roman" w:hAnsi="Times New Roman"/>
          <w:sz w:val="22"/>
        </w:rPr>
        <w:tab/>
      </w:r>
      <w:r w:rsidRPr="00982C80">
        <w:rPr>
          <w:rFonts w:ascii="Times New Roman" w:hAnsi="Times New Roman"/>
          <w:sz w:val="22"/>
        </w:rPr>
        <w:tab/>
      </w:r>
      <w:r w:rsidRPr="00982C80">
        <w:rPr>
          <w:rFonts w:ascii="Times New Roman" w:hAnsi="Times New Roman"/>
          <w:sz w:val="22"/>
        </w:rPr>
        <w:t>Date</w:t>
      </w:r>
    </w:p>
    <w:p w:rsidRPr="00982C80" w:rsidR="001A2467" w:rsidP="001A2467" w:rsidRDefault="001A2467" w14:paraId="4762AA24" w14:textId="124FA3B7">
      <w:pPr>
        <w:rPr>
          <w:rFonts w:ascii="Times New Roman" w:hAnsi="Times New Roman"/>
          <w:iCs/>
          <w:sz w:val="22"/>
        </w:rPr>
      </w:pPr>
      <w:r w:rsidRPr="00982C80">
        <w:rPr>
          <w:rFonts w:ascii="Times New Roman" w:hAnsi="Times New Roman"/>
          <w:iCs/>
          <w:sz w:val="22"/>
        </w:rPr>
        <w:tab/>
      </w:r>
      <w:r w:rsidRPr="00982C80">
        <w:rPr>
          <w:rFonts w:ascii="Times New Roman" w:hAnsi="Times New Roman"/>
          <w:iCs/>
          <w:sz w:val="22"/>
        </w:rPr>
        <w:tab/>
      </w:r>
      <w:r w:rsidRPr="00982C80">
        <w:rPr>
          <w:rFonts w:ascii="Times New Roman" w:hAnsi="Times New Roman"/>
          <w:iCs/>
          <w:sz w:val="22"/>
        </w:rPr>
        <w:tab/>
      </w:r>
      <w:r w:rsidRPr="00982C80">
        <w:rPr>
          <w:rFonts w:ascii="Times New Roman" w:hAnsi="Times New Roman"/>
          <w:iCs/>
          <w:sz w:val="22"/>
        </w:rPr>
        <w:tab/>
      </w:r>
      <w:r w:rsidRPr="00982C80">
        <w:rPr>
          <w:rFonts w:ascii="Times New Roman" w:hAnsi="Times New Roman"/>
          <w:iCs/>
          <w:sz w:val="22"/>
        </w:rPr>
        <w:tab/>
      </w:r>
      <w:r w:rsidRPr="00982C80">
        <w:rPr>
          <w:rFonts w:ascii="Times New Roman" w:hAnsi="Times New Roman"/>
          <w:iCs/>
          <w:sz w:val="22"/>
        </w:rPr>
        <w:tab/>
      </w:r>
      <w:r w:rsidRPr="00982C80">
        <w:rPr>
          <w:rFonts w:ascii="Times New Roman" w:hAnsi="Times New Roman"/>
          <w:iCs/>
          <w:sz w:val="22"/>
        </w:rPr>
        <w:tab/>
      </w:r>
      <w:r w:rsidRPr="00982C80">
        <w:rPr>
          <w:rFonts w:ascii="Times New Roman" w:hAnsi="Times New Roman"/>
          <w:iCs/>
          <w:sz w:val="22"/>
        </w:rPr>
        <w:t xml:space="preserve"> </w:t>
      </w:r>
      <w:r w:rsidRPr="00982C80">
        <w:rPr>
          <w:rFonts w:ascii="Times New Roman" w:hAnsi="Times New Roman"/>
          <w:iCs/>
          <w:sz w:val="22"/>
        </w:rPr>
        <w:tab/>
      </w:r>
      <w:r w:rsidRPr="00982C80">
        <w:rPr>
          <w:rFonts w:ascii="Times New Roman" w:hAnsi="Times New Roman"/>
          <w:iCs/>
          <w:sz w:val="22"/>
        </w:rPr>
        <w:tab/>
      </w:r>
      <w:r w:rsidRPr="00982C80">
        <w:rPr>
          <w:rFonts w:ascii="Times New Roman" w:hAnsi="Times New Roman"/>
          <w:iCs/>
          <w:sz w:val="22"/>
        </w:rPr>
        <w:tab/>
      </w:r>
      <w:r w:rsidRPr="00982C80">
        <w:rPr>
          <w:rFonts w:ascii="Times New Roman" w:hAnsi="Times New Roman"/>
          <w:iCs/>
          <w:sz w:val="22"/>
        </w:rPr>
        <w:tab/>
      </w:r>
      <w:r w:rsidRPr="00982C80">
        <w:rPr>
          <w:rFonts w:ascii="Times New Roman" w:hAnsi="Times New Roman"/>
          <w:iCs/>
          <w:sz w:val="22"/>
        </w:rPr>
        <w:t xml:space="preserve"> </w:t>
      </w:r>
      <w:r w:rsidRPr="00982C80">
        <w:rPr>
          <w:rFonts w:ascii="Times New Roman" w:hAnsi="Times New Roman"/>
          <w:iCs/>
          <w:sz w:val="22"/>
        </w:rPr>
        <w:tab/>
      </w:r>
      <w:r w:rsidRPr="00982C80">
        <w:rPr>
          <w:rFonts w:ascii="Times New Roman" w:hAnsi="Times New Roman"/>
          <w:iCs/>
          <w:sz w:val="22"/>
        </w:rPr>
        <w:t xml:space="preserve"> </w:t>
      </w:r>
    </w:p>
    <w:p w:rsidRPr="00982C80" w:rsidR="00E271F6" w:rsidP="00E271F6" w:rsidRDefault="00E271F6" w14:paraId="2F7CDF54" w14:textId="5749BABF">
      <w:pPr>
        <w:rPr>
          <w:rFonts w:ascii="Times New Roman" w:hAnsi="Times New Roman"/>
          <w:bCs/>
          <w:sz w:val="32"/>
          <w:szCs w:val="32"/>
        </w:rPr>
      </w:pPr>
      <w:r w:rsidRPr="00982C80">
        <w:rPr>
          <w:rFonts w:ascii="Times New Roman" w:hAnsi="Times New Roman"/>
          <w:bCs/>
          <w:sz w:val="32"/>
          <w:szCs w:val="32"/>
        </w:rPr>
        <w:t>_________________________</w:t>
      </w:r>
      <w:r w:rsidRPr="00982C80">
        <w:rPr>
          <w:rFonts w:ascii="Times New Roman" w:hAnsi="Times New Roman"/>
          <w:bCs/>
          <w:sz w:val="32"/>
          <w:szCs w:val="32"/>
        </w:rPr>
        <w:softHyphen/>
      </w:r>
      <w:r w:rsidRPr="00982C80">
        <w:rPr>
          <w:rFonts w:ascii="Times New Roman" w:hAnsi="Times New Roman"/>
          <w:bCs/>
          <w:sz w:val="32"/>
          <w:szCs w:val="32"/>
        </w:rPr>
        <w:tab/>
      </w:r>
      <w:r w:rsidRPr="00982C80">
        <w:rPr>
          <w:rFonts w:ascii="Times New Roman" w:hAnsi="Times New Roman"/>
          <w:bCs/>
          <w:sz w:val="32"/>
          <w:szCs w:val="32"/>
        </w:rPr>
        <w:t>_________</w:t>
      </w:r>
    </w:p>
    <w:p w:rsidRPr="00982C80" w:rsidR="00E271F6" w:rsidP="00E271F6" w:rsidRDefault="00E271F6" w14:paraId="64906D6F" w14:textId="713744F6">
      <w:pPr>
        <w:rPr>
          <w:rFonts w:ascii="Times New Roman" w:hAnsi="Times New Roman"/>
          <w:sz w:val="22"/>
        </w:rPr>
      </w:pPr>
      <w:r w:rsidRPr="00982C80">
        <w:rPr>
          <w:rFonts w:ascii="Times New Roman" w:hAnsi="Times New Roman"/>
          <w:sz w:val="22"/>
        </w:rPr>
        <w:t>Signature of KBOR Official</w:t>
      </w:r>
      <w:r w:rsidRPr="00982C80">
        <w:rPr>
          <w:rFonts w:ascii="Times New Roman" w:hAnsi="Times New Roman"/>
          <w:sz w:val="22"/>
        </w:rPr>
        <w:tab/>
      </w:r>
      <w:r w:rsidRPr="00982C80">
        <w:rPr>
          <w:rFonts w:ascii="Times New Roman" w:hAnsi="Times New Roman"/>
          <w:sz w:val="22"/>
        </w:rPr>
        <w:tab/>
      </w:r>
      <w:r w:rsidRPr="00982C80">
        <w:rPr>
          <w:rFonts w:ascii="Times New Roman" w:hAnsi="Times New Roman"/>
          <w:sz w:val="22"/>
        </w:rPr>
        <w:tab/>
      </w:r>
      <w:r w:rsidRPr="00982C80">
        <w:rPr>
          <w:rFonts w:ascii="Times New Roman" w:hAnsi="Times New Roman"/>
          <w:sz w:val="22"/>
        </w:rPr>
        <w:tab/>
      </w:r>
      <w:r w:rsidRPr="00982C80">
        <w:rPr>
          <w:rFonts w:ascii="Times New Roman" w:hAnsi="Times New Roman"/>
          <w:sz w:val="22"/>
        </w:rPr>
        <w:t>Date</w:t>
      </w:r>
    </w:p>
    <w:p w:rsidRPr="00982C80" w:rsidR="00E271F6" w:rsidP="00E271F6" w:rsidRDefault="00E271F6" w14:paraId="13C325F3" w14:textId="77777777">
      <w:pPr>
        <w:rPr>
          <w:rFonts w:ascii="Times New Roman" w:hAnsi="Times New Roman"/>
          <w:sz w:val="22"/>
        </w:rPr>
      </w:pPr>
    </w:p>
    <w:p w:rsidRPr="00982C80" w:rsidR="001A2467" w:rsidP="001A2467" w:rsidRDefault="001A2467" w14:paraId="1F60574C" w14:textId="03CA2A2D">
      <w:pPr>
        <w:rPr>
          <w:rFonts w:ascii="Times New Roman" w:hAnsi="Times New Roman"/>
          <w:iCs/>
          <w:sz w:val="22"/>
        </w:rPr>
      </w:pPr>
      <w:r w:rsidRPr="00982C80">
        <w:rPr>
          <w:rFonts w:ascii="Times New Roman" w:hAnsi="Times New Roman"/>
          <w:iCs/>
          <w:sz w:val="22"/>
        </w:rPr>
        <w:tab/>
      </w:r>
      <w:r w:rsidRPr="00982C80">
        <w:rPr>
          <w:rFonts w:ascii="Times New Roman" w:hAnsi="Times New Roman"/>
          <w:iCs/>
          <w:sz w:val="22"/>
        </w:rPr>
        <w:tab/>
      </w:r>
      <w:r w:rsidRPr="00982C80">
        <w:rPr>
          <w:rFonts w:ascii="Times New Roman" w:hAnsi="Times New Roman"/>
          <w:iCs/>
          <w:sz w:val="22"/>
        </w:rPr>
        <w:tab/>
      </w:r>
      <w:r w:rsidRPr="00982C80">
        <w:rPr>
          <w:rFonts w:ascii="Times New Roman" w:hAnsi="Times New Roman"/>
          <w:iCs/>
          <w:sz w:val="22"/>
        </w:rPr>
        <w:tab/>
      </w:r>
      <w:r w:rsidRPr="00982C80">
        <w:rPr>
          <w:rFonts w:ascii="Times New Roman" w:hAnsi="Times New Roman"/>
          <w:iCs/>
          <w:sz w:val="22"/>
        </w:rPr>
        <w:tab/>
      </w:r>
      <w:r w:rsidRPr="00982C80">
        <w:rPr>
          <w:rFonts w:ascii="Times New Roman" w:hAnsi="Times New Roman"/>
          <w:iCs/>
          <w:sz w:val="22"/>
        </w:rPr>
        <w:tab/>
      </w:r>
    </w:p>
    <w:p w:rsidRPr="00982C80" w:rsidR="0088463C" w:rsidP="004122D2" w:rsidRDefault="0088463C" w14:paraId="67D46536" w14:textId="73669461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982C80">
        <w:rPr>
          <w:rFonts w:ascii="Times New Roman" w:hAnsi="Times New Roman"/>
          <w:b/>
          <w:bCs/>
          <w:iCs/>
          <w:sz w:val="24"/>
          <w:szCs w:val="24"/>
          <w:u w:val="single"/>
        </w:rPr>
        <w:t>Perkins Eligible Programs:</w:t>
      </w:r>
    </w:p>
    <w:p w:rsidRPr="00982C80" w:rsidR="00CD5760" w:rsidP="004122D2" w:rsidRDefault="00CD5760" w14:paraId="3A110052" w14:textId="57B81944">
      <w:pPr>
        <w:rPr>
          <w:rFonts w:ascii="Times New Roman" w:hAnsi="Times New Roman"/>
          <w:iCs/>
          <w:sz w:val="22"/>
        </w:rPr>
      </w:pPr>
      <w:r w:rsidRPr="00982C80">
        <w:rPr>
          <w:rFonts w:ascii="Times New Roman" w:hAnsi="Times New Roman"/>
          <w:iCs/>
          <w:sz w:val="22"/>
        </w:rPr>
        <w:t xml:space="preserve">List all </w:t>
      </w:r>
      <w:r w:rsidRPr="00982C80">
        <w:rPr>
          <w:rFonts w:ascii="Times New Roman" w:hAnsi="Times New Roman"/>
          <w:b/>
          <w:bCs/>
          <w:iCs/>
          <w:sz w:val="22"/>
        </w:rPr>
        <w:t>existing</w:t>
      </w:r>
      <w:r w:rsidRPr="00982C80">
        <w:rPr>
          <w:rFonts w:ascii="Times New Roman" w:hAnsi="Times New Roman"/>
          <w:iCs/>
          <w:sz w:val="22"/>
        </w:rPr>
        <w:t xml:space="preserve"> technical programs which </w:t>
      </w:r>
      <w:r w:rsidRPr="00982C80" w:rsidR="00010350">
        <w:rPr>
          <w:rFonts w:ascii="Times New Roman" w:hAnsi="Times New Roman"/>
          <w:iCs/>
          <w:sz w:val="22"/>
        </w:rPr>
        <w:t>may</w:t>
      </w:r>
      <w:r w:rsidRPr="00982C80">
        <w:rPr>
          <w:rFonts w:ascii="Times New Roman" w:hAnsi="Times New Roman"/>
          <w:iCs/>
          <w:sz w:val="22"/>
        </w:rPr>
        <w:t xml:space="preserve"> be funded with the Perkins Local Grant within the span of the application:</w:t>
      </w:r>
    </w:p>
    <w:p w:rsidRPr="00982C80" w:rsidR="00CD5760" w:rsidP="004122D2" w:rsidRDefault="00CD5760" w14:paraId="433B8C8F" w14:textId="5E8C3086">
      <w:pPr>
        <w:rPr>
          <w:rFonts w:ascii="Times New Roman" w:hAnsi="Times New Roman"/>
          <w:iCs/>
          <w:sz w:val="22"/>
        </w:rPr>
      </w:pPr>
    </w:p>
    <w:p w:rsidRPr="00982C80" w:rsidR="004B54C7" w:rsidP="004B54C7" w:rsidRDefault="00CD5760" w14:paraId="61C8F42E" w14:textId="5FDE388A">
      <w:pPr>
        <w:rPr>
          <w:rFonts w:ascii="Times New Roman" w:hAnsi="Times New Roman"/>
          <w:iCs/>
          <w:sz w:val="22"/>
        </w:rPr>
      </w:pPr>
      <w:r w:rsidRPr="00982C80">
        <w:rPr>
          <w:rFonts w:ascii="Times New Roman" w:hAnsi="Times New Roman"/>
          <w:iCs/>
          <w:sz w:val="22"/>
        </w:rPr>
        <w:t>Certificates and Associate of Applied Science</w:t>
      </w:r>
      <w:r w:rsidRPr="00982C80" w:rsidR="004B54C7">
        <w:rPr>
          <w:rFonts w:ascii="Times New Roman" w:hAnsi="Times New Roman"/>
          <w:iCs/>
          <w:sz w:val="22"/>
        </w:rPr>
        <w:t xml:space="preserve"> (CERT and AAS)</w:t>
      </w:r>
      <w:r w:rsidRPr="00982C80">
        <w:rPr>
          <w:rFonts w:ascii="Times New Roman" w:hAnsi="Times New Roman"/>
          <w:iCs/>
          <w:sz w:val="22"/>
        </w:rPr>
        <w:t xml:space="preserve"> criteria:</w:t>
      </w:r>
    </w:p>
    <w:p w:rsidRPr="00982C80" w:rsidR="00CD5760" w:rsidP="004B54C7" w:rsidRDefault="004B54C7" w14:paraId="432E7812" w14:textId="03E3BC55">
      <w:pPr>
        <w:pStyle w:val="ListParagraph"/>
        <w:numPr>
          <w:ilvl w:val="0"/>
          <w:numId w:val="45"/>
        </w:numPr>
        <w:rPr>
          <w:rFonts w:ascii="Times New Roman" w:hAnsi="Times New Roman"/>
          <w:iCs/>
          <w:sz w:val="22"/>
        </w:rPr>
      </w:pPr>
      <w:r w:rsidRPr="00982C80">
        <w:rPr>
          <w:rFonts w:ascii="Times New Roman" w:hAnsi="Times New Roman"/>
          <w:iCs/>
          <w:sz w:val="22"/>
        </w:rPr>
        <w:t>Designated as “Technical Program” in KHEDS</w:t>
      </w:r>
    </w:p>
    <w:p w:rsidRPr="00982C80" w:rsidR="00CD5760" w:rsidP="0FCFEDF3" w:rsidRDefault="00CD5760" w14:paraId="6471B801" w14:textId="5DB26177">
      <w:pPr>
        <w:pStyle w:val="ListParagraph"/>
        <w:numPr>
          <w:ilvl w:val="0"/>
          <w:numId w:val="45"/>
        </w:numPr>
        <w:rPr>
          <w:rFonts w:ascii="Times New Roman" w:hAnsi="Times New Roman"/>
          <w:sz w:val="22"/>
          <w:szCs w:val="22"/>
        </w:rPr>
      </w:pPr>
      <w:r w:rsidRPr="0FCFEDF3" w:rsidR="00CD5760">
        <w:rPr>
          <w:rFonts w:ascii="Times New Roman" w:hAnsi="Times New Roman"/>
          <w:sz w:val="22"/>
          <w:szCs w:val="22"/>
        </w:rPr>
        <w:t>No instructor</w:t>
      </w:r>
      <w:r w:rsidRPr="0FCFEDF3" w:rsidR="00010350">
        <w:rPr>
          <w:rFonts w:ascii="Times New Roman" w:hAnsi="Times New Roman"/>
          <w:sz w:val="22"/>
          <w:szCs w:val="22"/>
        </w:rPr>
        <w:t>/trainer/teacher</w:t>
      </w:r>
      <w:r w:rsidRPr="0FCFEDF3" w:rsidR="00CD5760">
        <w:rPr>
          <w:rFonts w:ascii="Times New Roman" w:hAnsi="Times New Roman"/>
          <w:sz w:val="22"/>
          <w:szCs w:val="22"/>
        </w:rPr>
        <w:t xml:space="preserve"> programs or Workforce Aid programs</w:t>
      </w:r>
    </w:p>
    <w:p w:rsidRPr="00982C80" w:rsidR="00CD5760" w:rsidP="004B54C7" w:rsidRDefault="00CD5760" w14:paraId="4E1B6F95" w14:textId="2F5DA5F9">
      <w:pPr>
        <w:pStyle w:val="ListParagraph"/>
        <w:numPr>
          <w:ilvl w:val="0"/>
          <w:numId w:val="45"/>
        </w:numPr>
        <w:rPr>
          <w:rFonts w:ascii="Times New Roman" w:hAnsi="Times New Roman"/>
          <w:iCs/>
          <w:sz w:val="22"/>
        </w:rPr>
      </w:pPr>
      <w:r w:rsidRPr="00982C80">
        <w:rPr>
          <w:rFonts w:ascii="Times New Roman" w:hAnsi="Times New Roman"/>
          <w:iCs/>
          <w:sz w:val="22"/>
        </w:rPr>
        <w:t>Aligned at the state level (for select aligned programs</w:t>
      </w:r>
      <w:r w:rsidR="004B736A">
        <w:rPr>
          <w:rFonts w:ascii="Times New Roman" w:hAnsi="Times New Roman"/>
          <w:iCs/>
          <w:sz w:val="22"/>
        </w:rPr>
        <w:t>)</w:t>
      </w:r>
      <w:r w:rsidRPr="00982C80">
        <w:rPr>
          <w:rFonts w:ascii="Times New Roman" w:hAnsi="Times New Roman"/>
          <w:iCs/>
          <w:sz w:val="22"/>
        </w:rPr>
        <w:t>.</w:t>
      </w:r>
      <w:r w:rsidR="004B736A">
        <w:rPr>
          <w:rFonts w:ascii="Times New Roman" w:hAnsi="Times New Roman"/>
          <w:iCs/>
          <w:sz w:val="22"/>
        </w:rPr>
        <w:t xml:space="preserve"> </w:t>
      </w:r>
      <w:r w:rsidRPr="00982C80">
        <w:rPr>
          <w:rFonts w:ascii="Times New Roman" w:hAnsi="Times New Roman"/>
          <w:iCs/>
          <w:sz w:val="22"/>
        </w:rPr>
        <w:t xml:space="preserve">Visit </w:t>
      </w:r>
      <w:hyperlink w:history="1" r:id="rId9">
        <w:r w:rsidRPr="00982C80">
          <w:rPr>
            <w:rStyle w:val="Hyperlink"/>
            <w:rFonts w:ascii="Times New Roman" w:hAnsi="Times New Roman"/>
            <w:iCs/>
            <w:sz w:val="22"/>
          </w:rPr>
          <w:t>https://kansasregents.org/workforce_development/program-alignment</w:t>
        </w:r>
      </w:hyperlink>
      <w:r w:rsidRPr="00982C80">
        <w:rPr>
          <w:rFonts w:ascii="Times New Roman" w:hAnsi="Times New Roman"/>
          <w:iCs/>
          <w:sz w:val="22"/>
        </w:rPr>
        <w:t xml:space="preserve"> for the list of aligned programs</w:t>
      </w:r>
      <w:r w:rsidRPr="00982C80" w:rsidR="00010350">
        <w:rPr>
          <w:rFonts w:ascii="Times New Roman" w:hAnsi="Times New Roman"/>
          <w:iCs/>
          <w:sz w:val="22"/>
        </w:rPr>
        <w:t xml:space="preserve"> at the state level</w:t>
      </w:r>
      <w:r w:rsidRPr="00982C80">
        <w:rPr>
          <w:rFonts w:ascii="Times New Roman" w:hAnsi="Times New Roman"/>
          <w:iCs/>
          <w:sz w:val="22"/>
        </w:rPr>
        <w:t>.</w:t>
      </w:r>
    </w:p>
    <w:p w:rsidR="3D97398D" w:rsidP="29EA329B" w:rsidRDefault="3D97398D" w14:paraId="001CDC52" w14:textId="4DC3EB52">
      <w:pPr>
        <w:pStyle w:val="ListParagraph"/>
        <w:numPr>
          <w:ilvl w:val="0"/>
          <w:numId w:val="45"/>
        </w:numPr>
        <w:rPr>
          <w:rFonts w:ascii="Times New Roman" w:hAnsi="Times New Roman"/>
          <w:sz w:val="22"/>
          <w:szCs w:val="22"/>
        </w:rPr>
      </w:pPr>
      <w:r w:rsidRPr="29EA329B" w:rsidR="00CD5760">
        <w:rPr>
          <w:rFonts w:ascii="Times New Roman" w:hAnsi="Times New Roman"/>
          <w:sz w:val="22"/>
          <w:szCs w:val="22"/>
        </w:rPr>
        <w:t>Addressed and evaluated in the Comprehensive Local Needs Assessment</w:t>
      </w:r>
    </w:p>
    <w:p w:rsidR="3D97398D" w:rsidP="29EA329B" w:rsidRDefault="3D97398D" w14:paraId="446A9080" w14:textId="6507730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29EA329B" w:rsidR="3D97398D">
        <w:rPr>
          <w:rFonts w:ascii="Times New Roman" w:hAnsi="Times New Roman" w:eastAsia="Times New Roman" w:cs="Times New Roman"/>
          <w:sz w:val="22"/>
          <w:szCs w:val="22"/>
        </w:rPr>
        <w:t>Minimum 6 concentrators (average over the previous two academic years)</w:t>
      </w:r>
    </w:p>
    <w:p w:rsidRPr="00982C80" w:rsidR="004B54C7" w:rsidP="004122D2" w:rsidRDefault="004B54C7" w14:paraId="4FAC506B" w14:textId="2095ED05">
      <w:pPr>
        <w:rPr>
          <w:rFonts w:ascii="Times New Roman" w:hAnsi="Times New Roman"/>
          <w:iCs/>
          <w:sz w:val="22"/>
        </w:rPr>
      </w:pPr>
    </w:p>
    <w:p w:rsidRPr="00982C80" w:rsidR="004B54C7" w:rsidP="004122D2" w:rsidRDefault="004B54C7" w14:paraId="32B28B9E" w14:textId="75D3EC4F">
      <w:pPr>
        <w:rPr>
          <w:rFonts w:ascii="Times New Roman" w:hAnsi="Times New Roman"/>
          <w:iCs/>
          <w:sz w:val="22"/>
        </w:rPr>
      </w:pPr>
      <w:r w:rsidRPr="00982C80">
        <w:rPr>
          <w:rFonts w:ascii="Times New Roman" w:hAnsi="Times New Roman"/>
          <w:iCs/>
          <w:sz w:val="22"/>
        </w:rPr>
        <w:t>Stand-Alone Parent Program (SAPP) criteria:</w:t>
      </w:r>
    </w:p>
    <w:p w:rsidRPr="00982C80" w:rsidR="004B54C7" w:rsidP="004B54C7" w:rsidRDefault="004B54C7" w14:paraId="32A3AA5B" w14:textId="77777777">
      <w:pPr>
        <w:pStyle w:val="ListParagraph"/>
        <w:numPr>
          <w:ilvl w:val="0"/>
          <w:numId w:val="42"/>
        </w:numPr>
        <w:rPr>
          <w:rFonts w:ascii="Times New Roman" w:hAnsi="Times New Roman"/>
          <w:iCs/>
          <w:sz w:val="22"/>
        </w:rPr>
      </w:pPr>
      <w:r w:rsidRPr="00982C80">
        <w:rPr>
          <w:rFonts w:ascii="Times New Roman" w:hAnsi="Times New Roman"/>
          <w:iCs/>
          <w:sz w:val="22"/>
        </w:rPr>
        <w:t>Designated as “Technical Program” in KHEDS</w:t>
      </w:r>
    </w:p>
    <w:p w:rsidRPr="00982C80" w:rsidR="004B54C7" w:rsidP="0FCFEDF3" w:rsidRDefault="004B54C7" w14:paraId="707BF21F" w14:textId="40E9DA02">
      <w:pPr>
        <w:pStyle w:val="ListParagraph"/>
        <w:numPr>
          <w:ilvl w:val="0"/>
          <w:numId w:val="42"/>
        </w:numPr>
        <w:rPr>
          <w:rFonts w:ascii="Arial Narrow" w:hAnsi="Arial Narrow" w:eastAsia="Arial Narrow" w:cs="Arial Narrow" w:asciiTheme="minorAscii" w:hAnsiTheme="minorAscii" w:eastAsiaTheme="minorAscii" w:cstheme="minorAscii"/>
          <w:sz w:val="20"/>
          <w:szCs w:val="20"/>
        </w:rPr>
      </w:pPr>
      <w:r w:rsidRPr="0FCFEDF3" w:rsidR="004B54C7">
        <w:rPr>
          <w:rFonts w:ascii="Times New Roman" w:hAnsi="Times New Roman"/>
          <w:sz w:val="22"/>
          <w:szCs w:val="22"/>
        </w:rPr>
        <w:t xml:space="preserve">No </w:t>
      </w:r>
      <w:r w:rsidRPr="0FCFEDF3" w:rsidR="00010350">
        <w:rPr>
          <w:rFonts w:ascii="Times New Roman" w:hAnsi="Times New Roman"/>
          <w:sz w:val="22"/>
          <w:szCs w:val="22"/>
        </w:rPr>
        <w:t>instructor/trainer/teacher</w:t>
      </w:r>
      <w:r w:rsidRPr="0FCFEDF3" w:rsidR="004B54C7">
        <w:rPr>
          <w:rFonts w:ascii="Times New Roman" w:hAnsi="Times New Roman"/>
          <w:sz w:val="22"/>
          <w:szCs w:val="22"/>
        </w:rPr>
        <w:t xml:space="preserve"> programs</w:t>
      </w:r>
      <w:r w:rsidRPr="0FCFEDF3" w:rsidR="3780296A">
        <w:rPr>
          <w:rFonts w:ascii="Times New Roman" w:hAnsi="Times New Roman"/>
          <w:sz w:val="22"/>
          <w:szCs w:val="22"/>
        </w:rPr>
        <w:t xml:space="preserve"> </w:t>
      </w:r>
      <w:r w:rsidRPr="0FCFEDF3" w:rsidR="00CD5760">
        <w:rPr>
          <w:rFonts w:ascii="Times New Roman" w:hAnsi="Times New Roman"/>
          <w:sz w:val="22"/>
          <w:szCs w:val="22"/>
        </w:rPr>
        <w:t>or Workforce Aid programs</w:t>
      </w:r>
    </w:p>
    <w:p w:rsidRPr="00982C80" w:rsidR="004B54C7" w:rsidP="3780296A" w:rsidRDefault="004B54C7" w14:paraId="7E270280" w14:textId="53AFA351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FCFEDF3" w:rsidR="004B54C7">
        <w:rPr>
          <w:rFonts w:ascii="Times New Roman" w:hAnsi="Times New Roman"/>
          <w:sz w:val="22"/>
          <w:szCs w:val="22"/>
        </w:rPr>
        <w:t>Leads to an industry-recognized credential</w:t>
      </w:r>
    </w:p>
    <w:p w:rsidRPr="00982C80" w:rsidR="004B54C7" w:rsidP="3780296A" w:rsidRDefault="004B54C7" w14:paraId="16923312" w14:textId="24BC8484">
      <w:pPr>
        <w:pStyle w:val="ListParagraph"/>
        <w:numPr>
          <w:ilvl w:val="0"/>
          <w:numId w:val="42"/>
        </w:numPr>
        <w:rPr>
          <w:rFonts w:ascii="Times New Roman" w:hAnsi="Times New Roman"/>
          <w:sz w:val="22"/>
          <w:szCs w:val="22"/>
        </w:rPr>
      </w:pPr>
      <w:r w:rsidRPr="0FCFEDF3" w:rsidR="004B54C7">
        <w:rPr>
          <w:rFonts w:ascii="Times New Roman" w:hAnsi="Times New Roman"/>
          <w:sz w:val="22"/>
          <w:szCs w:val="22"/>
        </w:rPr>
        <w:t>Leads to a specific occupation</w:t>
      </w:r>
    </w:p>
    <w:p w:rsidR="3D97398D" w:rsidP="0FCFEDF3" w:rsidRDefault="3D97398D" w14:paraId="6D9631A3" w14:textId="4C1BBFE4">
      <w:pPr>
        <w:pStyle w:val="ListParagraph"/>
        <w:numPr>
          <w:ilvl w:val="0"/>
          <w:numId w:val="4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FCFEDF3" w:rsidR="00CD5760">
        <w:rPr>
          <w:rFonts w:ascii="Times New Roman" w:hAnsi="Times New Roman"/>
          <w:sz w:val="22"/>
          <w:szCs w:val="22"/>
        </w:rPr>
        <w:t>Addressed and evaluated in the Comprehensive Local Needs Assessment</w:t>
      </w:r>
    </w:p>
    <w:p w:rsidR="3D97398D" w:rsidP="3780296A" w:rsidRDefault="3D97398D" w14:paraId="7FCF384E" w14:textId="50755A7C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FCFEDF3" w:rsidR="3D97398D">
        <w:rPr>
          <w:rFonts w:ascii="Times New Roman" w:hAnsi="Times New Roman" w:eastAsia="Times New Roman" w:cs="Times New Roman"/>
          <w:sz w:val="22"/>
          <w:szCs w:val="22"/>
        </w:rPr>
        <w:t>Minimum 6 concentrators (average over the previous two academic years)</w:t>
      </w:r>
    </w:p>
    <w:p w:rsidR="004B54C7" w:rsidP="004B54C7" w:rsidRDefault="004B54C7" w14:paraId="53F72D5A" w14:textId="14486D70">
      <w:pPr>
        <w:rPr>
          <w:rFonts w:ascii="Arial" w:hAnsi="Arial" w:cs="Arial"/>
          <w:iCs/>
          <w:sz w:val="22"/>
        </w:rPr>
      </w:pPr>
    </w:p>
    <w:p w:rsidR="00982C80" w:rsidP="004B54C7" w:rsidRDefault="00982C80" w14:paraId="399B1FE1" w14:textId="0F22CB70">
      <w:pPr>
        <w:rPr>
          <w:rFonts w:ascii="Arial" w:hAnsi="Arial" w:cs="Arial"/>
          <w:iCs/>
          <w:sz w:val="22"/>
        </w:rPr>
      </w:pPr>
    </w:p>
    <w:p w:rsidR="00982C80" w:rsidP="004B54C7" w:rsidRDefault="00982C80" w14:paraId="44E35337" w14:textId="77777777">
      <w:pPr>
        <w:rPr>
          <w:rFonts w:ascii="Arial" w:hAnsi="Arial" w:cs="Arial"/>
          <w:iCs/>
          <w:sz w:val="22"/>
        </w:rPr>
      </w:pPr>
    </w:p>
    <w:p w:rsidRPr="00982C80" w:rsidR="004B54C7" w:rsidP="004B54C7" w:rsidRDefault="004B54C7" w14:paraId="6B608BE0" w14:textId="63259573">
      <w:pPr>
        <w:rPr>
          <w:rFonts w:ascii="Times New Roman" w:hAnsi="Times New Roman"/>
          <w:iCs/>
          <w:sz w:val="22"/>
        </w:rPr>
      </w:pPr>
      <w:r w:rsidRPr="00982C80">
        <w:rPr>
          <w:rFonts w:ascii="Times New Roman" w:hAnsi="Times New Roman"/>
          <w:iCs/>
          <w:sz w:val="22"/>
        </w:rPr>
        <w:lastRenderedPageBreak/>
        <w:t xml:space="preserve">NOTE: All </w:t>
      </w:r>
      <w:r w:rsidRPr="00982C80" w:rsidR="00010350">
        <w:rPr>
          <w:rFonts w:ascii="Times New Roman" w:hAnsi="Times New Roman"/>
          <w:iCs/>
          <w:sz w:val="22"/>
        </w:rPr>
        <w:t xml:space="preserve">technical </w:t>
      </w:r>
      <w:r w:rsidRPr="00982C80">
        <w:rPr>
          <w:rFonts w:ascii="Times New Roman" w:hAnsi="Times New Roman"/>
          <w:iCs/>
          <w:sz w:val="22"/>
        </w:rPr>
        <w:t xml:space="preserve">programs must go thought the </w:t>
      </w:r>
      <w:r w:rsidRPr="00982C80" w:rsidR="00010350">
        <w:rPr>
          <w:rFonts w:ascii="Times New Roman" w:hAnsi="Times New Roman"/>
          <w:iCs/>
          <w:sz w:val="22"/>
        </w:rPr>
        <w:t xml:space="preserve">established </w:t>
      </w:r>
      <w:r w:rsidRPr="00982C80">
        <w:rPr>
          <w:rFonts w:ascii="Times New Roman" w:hAnsi="Times New Roman"/>
          <w:iCs/>
          <w:sz w:val="22"/>
        </w:rPr>
        <w:t>KBOR program approval process</w:t>
      </w:r>
      <w:r w:rsidRPr="00982C80" w:rsidR="00010350">
        <w:rPr>
          <w:rFonts w:ascii="Times New Roman" w:hAnsi="Times New Roman"/>
          <w:iCs/>
          <w:sz w:val="22"/>
        </w:rPr>
        <w:t xml:space="preserve">. New programs complete </w:t>
      </w:r>
      <w:r w:rsidRPr="00982C80">
        <w:rPr>
          <w:rFonts w:ascii="Times New Roman" w:hAnsi="Times New Roman"/>
          <w:iCs/>
          <w:sz w:val="22"/>
        </w:rPr>
        <w:t>form CA-1</w:t>
      </w:r>
      <w:r w:rsidRPr="00982C80" w:rsidR="00010350">
        <w:rPr>
          <w:rFonts w:ascii="Times New Roman" w:hAnsi="Times New Roman"/>
          <w:iCs/>
          <w:sz w:val="22"/>
        </w:rPr>
        <w:t xml:space="preserve">; modifications require form </w:t>
      </w:r>
      <w:r w:rsidRPr="00982C80">
        <w:rPr>
          <w:rFonts w:ascii="Times New Roman" w:hAnsi="Times New Roman"/>
          <w:iCs/>
          <w:sz w:val="22"/>
        </w:rPr>
        <w:t>CA-2</w:t>
      </w:r>
      <w:r w:rsidRPr="00982C80" w:rsidR="00010350">
        <w:rPr>
          <w:rFonts w:ascii="Times New Roman" w:hAnsi="Times New Roman"/>
          <w:iCs/>
          <w:sz w:val="22"/>
        </w:rPr>
        <w:t>. If a program</w:t>
      </w:r>
      <w:r w:rsidRPr="00982C80" w:rsidR="00933B26">
        <w:rPr>
          <w:rFonts w:ascii="Times New Roman" w:hAnsi="Times New Roman"/>
          <w:iCs/>
          <w:sz w:val="22"/>
        </w:rPr>
        <w:t xml:space="preserve"> does not meet all criteria for</w:t>
      </w:r>
      <w:r w:rsidRPr="00982C80" w:rsidR="00010350">
        <w:rPr>
          <w:rFonts w:ascii="Times New Roman" w:hAnsi="Times New Roman"/>
          <w:iCs/>
          <w:sz w:val="22"/>
        </w:rPr>
        <w:t xml:space="preserve"> P</w:t>
      </w:r>
      <w:r w:rsidRPr="00982C80">
        <w:rPr>
          <w:rFonts w:ascii="Times New Roman" w:hAnsi="Times New Roman"/>
          <w:iCs/>
          <w:sz w:val="22"/>
        </w:rPr>
        <w:t xml:space="preserve">erkins </w:t>
      </w:r>
      <w:r w:rsidRPr="00982C80" w:rsidR="00010350">
        <w:rPr>
          <w:rFonts w:ascii="Times New Roman" w:hAnsi="Times New Roman"/>
          <w:iCs/>
          <w:sz w:val="22"/>
        </w:rPr>
        <w:t xml:space="preserve">funds </w:t>
      </w:r>
      <w:r w:rsidRPr="00982C80">
        <w:rPr>
          <w:rFonts w:ascii="Times New Roman" w:hAnsi="Times New Roman"/>
          <w:iCs/>
          <w:sz w:val="22"/>
        </w:rPr>
        <w:t>eligibility</w:t>
      </w:r>
      <w:r w:rsidRPr="00982C80" w:rsidR="00010350">
        <w:rPr>
          <w:rFonts w:ascii="Times New Roman" w:hAnsi="Times New Roman"/>
          <w:iCs/>
          <w:sz w:val="22"/>
        </w:rPr>
        <w:t xml:space="preserve">, </w:t>
      </w:r>
      <w:r w:rsidRPr="00982C80" w:rsidR="00933B26">
        <w:rPr>
          <w:rFonts w:ascii="Times New Roman" w:hAnsi="Times New Roman"/>
          <w:iCs/>
          <w:sz w:val="22"/>
        </w:rPr>
        <w:t xml:space="preserve">form </w:t>
      </w:r>
      <w:r w:rsidRPr="00982C80">
        <w:rPr>
          <w:rFonts w:ascii="Times New Roman" w:hAnsi="Times New Roman"/>
          <w:iCs/>
          <w:sz w:val="22"/>
        </w:rPr>
        <w:t>CA-1c</w:t>
      </w:r>
      <w:r w:rsidRPr="00982C80" w:rsidR="00933B26">
        <w:rPr>
          <w:rFonts w:ascii="Times New Roman" w:hAnsi="Times New Roman"/>
          <w:iCs/>
          <w:sz w:val="22"/>
        </w:rPr>
        <w:t xml:space="preserve"> must be submitted to the Board Office </w:t>
      </w:r>
      <w:proofErr w:type="gramStart"/>
      <w:r w:rsidRPr="00982C80" w:rsidR="00933B26">
        <w:rPr>
          <w:rFonts w:ascii="Times New Roman" w:hAnsi="Times New Roman"/>
          <w:iCs/>
          <w:sz w:val="22"/>
        </w:rPr>
        <w:t>in order to</w:t>
      </w:r>
      <w:proofErr w:type="gramEnd"/>
      <w:r w:rsidRPr="00982C80" w:rsidR="00933B26">
        <w:rPr>
          <w:rFonts w:ascii="Times New Roman" w:hAnsi="Times New Roman"/>
          <w:iCs/>
          <w:sz w:val="22"/>
        </w:rPr>
        <w:t xml:space="preserve"> be considered for funding. </w:t>
      </w:r>
      <w:r w:rsidRPr="00982C80" w:rsidR="004A72EF">
        <w:rPr>
          <w:rFonts w:ascii="Times New Roman" w:hAnsi="Times New Roman"/>
          <w:iCs/>
          <w:sz w:val="22"/>
        </w:rPr>
        <w:t>Possible future programs should not appear on this list.</w:t>
      </w:r>
    </w:p>
    <w:p w:rsidRPr="00982C80" w:rsidR="00CD5760" w:rsidP="004122D2" w:rsidRDefault="00CD5760" w14:paraId="4B075FFB" w14:textId="74FA0DBA">
      <w:pPr>
        <w:rPr>
          <w:rFonts w:ascii="Times New Roman" w:hAnsi="Times New Roman"/>
          <w:iCs/>
          <w:sz w:val="22"/>
        </w:rPr>
      </w:pPr>
    </w:p>
    <w:p w:rsidRPr="00982C80" w:rsidR="00FD2900" w:rsidP="00FD2900" w:rsidRDefault="00CD5760" w14:paraId="20913986" w14:textId="1B01F562">
      <w:pPr>
        <w:rPr>
          <w:rFonts w:ascii="Times New Roman" w:hAnsi="Times New Roman"/>
          <w:iCs/>
          <w:sz w:val="22"/>
        </w:rPr>
      </w:pPr>
      <w:r w:rsidRPr="00982C80">
        <w:rPr>
          <w:rFonts w:ascii="Times New Roman" w:hAnsi="Times New Roman"/>
          <w:iCs/>
          <w:sz w:val="22"/>
        </w:rPr>
        <w:t xml:space="preserve">All following programs are verified as “Technical” in the KHEDS System.   </w:t>
      </w:r>
      <w:r w:rsidR="003C54D3">
        <w:rPr>
          <w:rFonts w:ascii="Times New Roman" w:hAnsi="Times New Roman"/>
          <w:iCs/>
          <w:sz w:val="22"/>
        </w:rPr>
        <w:tab/>
      </w:r>
      <w:r w:rsidRPr="00982C80">
        <w:rPr>
          <w:rFonts w:ascii="Times New Roman" w:hAnsi="Times New Roman"/>
          <w:iCs/>
          <w:sz w:val="22"/>
        </w:rPr>
        <w:t xml:space="preserve">Yes   </w:t>
      </w:r>
      <w:r w:rsidR="003C54D3">
        <w:rPr>
          <w:rFonts w:ascii="Times New Roman" w:hAnsi="Times New Roman"/>
          <w:iCs/>
          <w:sz w:val="22"/>
        </w:rPr>
        <w:tab/>
      </w:r>
      <w:r w:rsidR="003C54D3">
        <w:rPr>
          <w:rFonts w:ascii="Times New Roman" w:hAnsi="Times New Roman"/>
          <w:iCs/>
          <w:sz w:val="22"/>
        </w:rPr>
        <w:t xml:space="preserve">    </w:t>
      </w:r>
      <w:r w:rsidRPr="00982C80">
        <w:rPr>
          <w:rFonts w:ascii="Times New Roman" w:hAnsi="Times New Roman"/>
          <w:iCs/>
          <w:sz w:val="22"/>
        </w:rPr>
        <w:t xml:space="preserve"> No</w:t>
      </w:r>
    </w:p>
    <w:tbl>
      <w:tblPr>
        <w:tblStyle w:val="TableGrid"/>
        <w:tblpPr w:leftFromText="180" w:rightFromText="180" w:vertAnchor="text" w:horzAnchor="margin" w:tblpY="86"/>
        <w:tblW w:w="9350" w:type="dxa"/>
        <w:tblLook w:val="04A0" w:firstRow="1" w:lastRow="0" w:firstColumn="1" w:lastColumn="0" w:noHBand="0" w:noVBand="1"/>
      </w:tblPr>
      <w:tblGrid>
        <w:gridCol w:w="1038"/>
        <w:gridCol w:w="2163"/>
        <w:gridCol w:w="1564"/>
        <w:gridCol w:w="1372"/>
        <w:gridCol w:w="1778"/>
        <w:gridCol w:w="1435"/>
      </w:tblGrid>
      <w:tr w:rsidRPr="00982C80" w:rsidR="004B54C7" w:rsidTr="003C54D3" w14:paraId="0A366440" w14:textId="41496943">
        <w:trPr>
          <w:trHeight w:val="1322"/>
        </w:trPr>
        <w:tc>
          <w:tcPr>
            <w:tcW w:w="1038" w:type="dxa"/>
            <w:shd w:val="clear" w:color="auto" w:fill="F2F2F2" w:themeFill="background1" w:themeFillShade="F2"/>
            <w:vAlign w:val="center"/>
          </w:tcPr>
          <w:p w:rsidRPr="00982C80" w:rsidR="004B54C7" w:rsidP="003C54D3" w:rsidRDefault="004B54C7" w14:paraId="45BB3460" w14:textId="77777777">
            <w:pPr>
              <w:tabs>
                <w:tab w:val="left" w:pos="6480"/>
              </w:tabs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2C80">
              <w:rPr>
                <w:rFonts w:ascii="Times New Roman" w:hAnsi="Times New Roman"/>
                <w:sz w:val="22"/>
                <w:szCs w:val="22"/>
              </w:rPr>
              <w:t>CIP</w:t>
            </w:r>
          </w:p>
        </w:tc>
        <w:tc>
          <w:tcPr>
            <w:tcW w:w="2163" w:type="dxa"/>
            <w:shd w:val="clear" w:color="auto" w:fill="F2F2F2" w:themeFill="background1" w:themeFillShade="F2"/>
            <w:vAlign w:val="center"/>
          </w:tcPr>
          <w:p w:rsidRPr="00982C80" w:rsidR="004B54C7" w:rsidP="003C54D3" w:rsidRDefault="004B54C7" w14:paraId="39D51DDE" w14:textId="77777777">
            <w:pPr>
              <w:tabs>
                <w:tab w:val="left" w:pos="6480"/>
              </w:tabs>
              <w:spacing w:after="120"/>
              <w:ind w:right="3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2C80">
              <w:rPr>
                <w:rFonts w:ascii="Times New Roman" w:hAnsi="Times New Roman"/>
                <w:sz w:val="22"/>
                <w:szCs w:val="22"/>
              </w:rPr>
              <w:t>KHEDS Program Name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:rsidR="003C54D3" w:rsidP="003C54D3" w:rsidRDefault="004B54C7" w14:paraId="7FCC9A87" w14:textId="77777777">
            <w:pPr>
              <w:tabs>
                <w:tab w:val="left" w:pos="6480"/>
              </w:tabs>
              <w:spacing w:after="120"/>
              <w:ind w:right="4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2C80">
              <w:rPr>
                <w:rFonts w:ascii="Times New Roman" w:hAnsi="Times New Roman"/>
                <w:sz w:val="22"/>
                <w:szCs w:val="22"/>
              </w:rPr>
              <w:t xml:space="preserve">Award Level(s) </w:t>
            </w:r>
          </w:p>
          <w:p w:rsidRPr="00982C80" w:rsidR="004B54C7" w:rsidP="003C54D3" w:rsidRDefault="004B54C7" w14:paraId="199C9FA7" w14:textId="52401759">
            <w:pPr>
              <w:tabs>
                <w:tab w:val="left" w:pos="6480"/>
              </w:tabs>
              <w:spacing w:after="120"/>
              <w:ind w:right="4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2C80">
              <w:rPr>
                <w:rFonts w:ascii="Times New Roman" w:hAnsi="Times New Roman"/>
                <w:sz w:val="22"/>
                <w:szCs w:val="22"/>
              </w:rPr>
              <w:t>(CERT</w:t>
            </w:r>
            <w:r w:rsidRPr="00982C80" w:rsidR="00933B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82C80">
              <w:rPr>
                <w:rFonts w:ascii="Times New Roman" w:hAnsi="Times New Roman"/>
                <w:sz w:val="22"/>
                <w:szCs w:val="22"/>
              </w:rPr>
              <w:t>A, CERT</w:t>
            </w:r>
            <w:r w:rsidRPr="00982C80" w:rsidR="00933B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82C80">
              <w:rPr>
                <w:rFonts w:ascii="Times New Roman" w:hAnsi="Times New Roman"/>
                <w:sz w:val="22"/>
                <w:szCs w:val="22"/>
              </w:rPr>
              <w:t>B, CERT</w:t>
            </w:r>
            <w:r w:rsidRPr="00982C80" w:rsidR="00933B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82C80">
              <w:rPr>
                <w:rFonts w:ascii="Times New Roman" w:hAnsi="Times New Roman"/>
                <w:sz w:val="22"/>
                <w:szCs w:val="22"/>
              </w:rPr>
              <w:t>C, AAS, SAPP)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:rsidR="003C54D3" w:rsidP="003C54D3" w:rsidRDefault="004B54C7" w14:paraId="5FE4ADF4" w14:textId="36B5124E">
            <w:pPr>
              <w:tabs>
                <w:tab w:val="left" w:pos="6480"/>
              </w:tabs>
              <w:spacing w:after="120"/>
              <w:ind w:right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2C80">
              <w:rPr>
                <w:rFonts w:ascii="Times New Roman" w:hAnsi="Times New Roman"/>
                <w:sz w:val="22"/>
                <w:szCs w:val="22"/>
              </w:rPr>
              <w:t>Program Aligned at the State Level</w:t>
            </w:r>
            <w:r w:rsidR="004B736A">
              <w:rPr>
                <w:rFonts w:ascii="Times New Roman" w:hAnsi="Times New Roman"/>
                <w:sz w:val="22"/>
                <w:szCs w:val="22"/>
              </w:rPr>
              <w:t>?</w:t>
            </w:r>
            <w:r w:rsidRPr="00982C80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Pr="00982C80" w:rsidR="004B54C7" w:rsidP="003C54D3" w:rsidRDefault="00933B26" w14:paraId="0666EF79" w14:textId="42BCCBD6">
            <w:pPr>
              <w:tabs>
                <w:tab w:val="left" w:pos="6480"/>
              </w:tabs>
              <w:spacing w:after="120"/>
              <w:ind w:right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2C80">
              <w:rPr>
                <w:rFonts w:ascii="Times New Roman" w:hAnsi="Times New Roman"/>
                <w:sz w:val="22"/>
                <w:szCs w:val="22"/>
              </w:rPr>
              <w:t>(Yes or No)</w:t>
            </w: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:rsidR="003C54D3" w:rsidP="003C54D3" w:rsidRDefault="004B54C7" w14:paraId="64A5ABCD" w14:textId="77777777">
            <w:pPr>
              <w:tabs>
                <w:tab w:val="left" w:pos="6480"/>
              </w:tabs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2C80">
              <w:rPr>
                <w:rFonts w:ascii="Times New Roman" w:hAnsi="Times New Roman"/>
                <w:sz w:val="22"/>
                <w:szCs w:val="22"/>
              </w:rPr>
              <w:t>Does the State Alignment Map match college catalog and website?</w:t>
            </w:r>
            <w:r w:rsidRPr="00982C80" w:rsidR="00933B2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Pr="00982C80" w:rsidR="004B54C7" w:rsidP="003C54D3" w:rsidRDefault="00933B26" w14:paraId="17F62479" w14:textId="40930EA5">
            <w:pPr>
              <w:tabs>
                <w:tab w:val="left" w:pos="6480"/>
              </w:tabs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2C80">
              <w:rPr>
                <w:rFonts w:ascii="Times New Roman" w:hAnsi="Times New Roman"/>
                <w:sz w:val="22"/>
                <w:szCs w:val="22"/>
              </w:rPr>
              <w:t>(Yes or No)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:rsidRPr="00982C80" w:rsidR="004B54C7" w:rsidP="003C54D3" w:rsidRDefault="007410DF" w14:paraId="35FDAD14" w14:textId="3EEB313F">
            <w:pPr>
              <w:tabs>
                <w:tab w:val="left" w:pos="6480"/>
              </w:tabs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982C80" w:rsidR="004B54C7">
              <w:rPr>
                <w:rFonts w:ascii="Times New Roman" w:hAnsi="Times New Roman"/>
                <w:sz w:val="22"/>
                <w:szCs w:val="22"/>
              </w:rPr>
              <w:t xml:space="preserve">rovide </w:t>
            </w:r>
            <w:r w:rsidR="003C54D3">
              <w:rPr>
                <w:rFonts w:ascii="Times New Roman" w:hAnsi="Times New Roman"/>
                <w:sz w:val="22"/>
                <w:szCs w:val="22"/>
              </w:rPr>
              <w:t>Q#</w:t>
            </w:r>
            <w:r w:rsidRPr="00982C80" w:rsidR="004B54C7">
              <w:rPr>
                <w:rFonts w:ascii="Times New Roman" w:hAnsi="Times New Roman"/>
                <w:sz w:val="22"/>
                <w:szCs w:val="22"/>
              </w:rPr>
              <w:t>, section, or page number</w:t>
            </w:r>
            <w:r w:rsidR="00E73C45">
              <w:rPr>
                <w:rFonts w:ascii="Times New Roman" w:hAnsi="Times New Roman"/>
                <w:sz w:val="22"/>
                <w:szCs w:val="22"/>
              </w:rPr>
              <w:t xml:space="preserve"> from CLNA where program is evaluated</w:t>
            </w:r>
          </w:p>
        </w:tc>
      </w:tr>
      <w:tr w:rsidRPr="00982C80" w:rsidR="004B54C7" w:rsidTr="001C5A3C" w14:paraId="1D3C005A" w14:textId="26DBEF09">
        <w:tc>
          <w:tcPr>
            <w:tcW w:w="1038" w:type="dxa"/>
          </w:tcPr>
          <w:p w:rsidRPr="00982C80" w:rsidR="004B54C7" w:rsidP="003C54D3" w:rsidRDefault="004B54C7" w14:paraId="63B0AA56" w14:textId="5A7E0E2F">
            <w:pPr>
              <w:tabs>
                <w:tab w:val="left" w:pos="6480"/>
              </w:tabs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3" w:type="dxa"/>
          </w:tcPr>
          <w:p w:rsidRPr="00982C80" w:rsidR="004B54C7" w:rsidP="003C54D3" w:rsidRDefault="004B54C7" w14:paraId="0B83A333" w14:textId="30F317FD">
            <w:pPr>
              <w:tabs>
                <w:tab w:val="left" w:pos="6480"/>
              </w:tabs>
              <w:spacing w:after="120"/>
              <w:ind w:right="3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4" w:type="dxa"/>
          </w:tcPr>
          <w:p w:rsidRPr="00982C80" w:rsidR="004B54C7" w:rsidP="003C54D3" w:rsidRDefault="004B54C7" w14:paraId="704B9FC6" w14:textId="78EC0280">
            <w:pPr>
              <w:tabs>
                <w:tab w:val="left" w:pos="6480"/>
              </w:tabs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Pr="00982C80" w:rsidR="004B54C7" w:rsidP="003C54D3" w:rsidRDefault="004B54C7" w14:paraId="4F2434A9" w14:textId="1128CE2E">
            <w:pPr>
              <w:tabs>
                <w:tab w:val="left" w:pos="6480"/>
              </w:tabs>
              <w:spacing w:after="120"/>
              <w:ind w:right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:rsidRPr="00982C80" w:rsidR="004B54C7" w:rsidP="003C54D3" w:rsidRDefault="004B54C7" w14:paraId="6D24373D" w14:textId="6F20BDB2">
            <w:pPr>
              <w:tabs>
                <w:tab w:val="left" w:pos="6480"/>
              </w:tabs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5" w:type="dxa"/>
          </w:tcPr>
          <w:p w:rsidRPr="00982C80" w:rsidR="004B54C7" w:rsidP="003C54D3" w:rsidRDefault="004B54C7" w14:paraId="3B0520BF" w14:textId="58E1E53D">
            <w:pPr>
              <w:tabs>
                <w:tab w:val="left" w:pos="6480"/>
              </w:tabs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982C80" w:rsidR="00933B26" w:rsidTr="001C5A3C" w14:paraId="0721B563" w14:textId="3B0D52F4">
        <w:tc>
          <w:tcPr>
            <w:tcW w:w="1038" w:type="dxa"/>
          </w:tcPr>
          <w:p w:rsidRPr="00982C80" w:rsidR="00933B26" w:rsidP="003C54D3" w:rsidRDefault="00933B26" w14:paraId="21E64BBF" w14:textId="77777777">
            <w:pPr>
              <w:tabs>
                <w:tab w:val="left" w:pos="6480"/>
              </w:tabs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3" w:type="dxa"/>
          </w:tcPr>
          <w:p w:rsidRPr="00982C80" w:rsidR="00933B26" w:rsidP="00933B26" w:rsidRDefault="00933B26" w14:paraId="1AF4AA11" w14:textId="77777777">
            <w:pPr>
              <w:tabs>
                <w:tab w:val="left" w:pos="6480"/>
              </w:tabs>
              <w:spacing w:after="120"/>
              <w:ind w:right="-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4" w:type="dxa"/>
          </w:tcPr>
          <w:p w:rsidRPr="00982C80" w:rsidR="00933B26" w:rsidP="003C54D3" w:rsidRDefault="00933B26" w14:paraId="6E47EF68" w14:textId="77777777">
            <w:pPr>
              <w:tabs>
                <w:tab w:val="left" w:pos="6480"/>
              </w:tabs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Pr="00982C80" w:rsidR="00933B26" w:rsidP="003C54D3" w:rsidRDefault="00933B26" w14:paraId="5745D714" w14:textId="3D7CDD1E">
            <w:pPr>
              <w:tabs>
                <w:tab w:val="left" w:pos="6480"/>
              </w:tabs>
              <w:spacing w:after="120"/>
              <w:ind w:right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:rsidRPr="00982C80" w:rsidR="00933B26" w:rsidP="001C5A3C" w:rsidRDefault="00933B26" w14:paraId="3131F3D9" w14:textId="46BF8C79">
            <w:pPr>
              <w:tabs>
                <w:tab w:val="left" w:pos="6480"/>
              </w:tabs>
              <w:spacing w:after="120"/>
              <w:ind w:right="-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5" w:type="dxa"/>
          </w:tcPr>
          <w:p w:rsidRPr="00982C80" w:rsidR="00933B26" w:rsidP="003C54D3" w:rsidRDefault="00933B26" w14:paraId="2D58EE69" w14:textId="21681673">
            <w:pPr>
              <w:tabs>
                <w:tab w:val="left" w:pos="6480"/>
              </w:tabs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982C80" w:rsidR="00933B26" w:rsidTr="001C5A3C" w14:paraId="00EC439F" w14:textId="2FDD063D">
        <w:tc>
          <w:tcPr>
            <w:tcW w:w="1038" w:type="dxa"/>
          </w:tcPr>
          <w:p w:rsidRPr="00982C80" w:rsidR="00933B26" w:rsidP="003C54D3" w:rsidRDefault="00933B26" w14:paraId="333848B8" w14:textId="77777777">
            <w:pPr>
              <w:tabs>
                <w:tab w:val="left" w:pos="6480"/>
              </w:tabs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3" w:type="dxa"/>
          </w:tcPr>
          <w:p w:rsidRPr="00982C80" w:rsidR="00933B26" w:rsidP="00933B26" w:rsidRDefault="00933B26" w14:paraId="114A85B3" w14:textId="77777777">
            <w:pPr>
              <w:tabs>
                <w:tab w:val="left" w:pos="6480"/>
              </w:tabs>
              <w:spacing w:after="120"/>
              <w:ind w:right="-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4" w:type="dxa"/>
          </w:tcPr>
          <w:p w:rsidRPr="00982C80" w:rsidR="00933B26" w:rsidP="003C54D3" w:rsidRDefault="00933B26" w14:paraId="32BD9E9B" w14:textId="77777777">
            <w:pPr>
              <w:tabs>
                <w:tab w:val="left" w:pos="6480"/>
              </w:tabs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Pr="00982C80" w:rsidR="00933B26" w:rsidP="003C54D3" w:rsidRDefault="00933B26" w14:paraId="2BB6C325" w14:textId="5AE6F648">
            <w:pPr>
              <w:tabs>
                <w:tab w:val="left" w:pos="6480"/>
              </w:tabs>
              <w:spacing w:after="120"/>
              <w:ind w:right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:rsidRPr="00982C80" w:rsidR="00933B26" w:rsidP="001C5A3C" w:rsidRDefault="00933B26" w14:paraId="02E4384B" w14:textId="7A3B9599">
            <w:pPr>
              <w:tabs>
                <w:tab w:val="left" w:pos="6480"/>
              </w:tabs>
              <w:spacing w:after="120"/>
              <w:ind w:right="-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5" w:type="dxa"/>
          </w:tcPr>
          <w:p w:rsidRPr="00982C80" w:rsidR="00933B26" w:rsidP="003C54D3" w:rsidRDefault="00933B26" w14:paraId="1D69328B" w14:textId="64649CE7">
            <w:pPr>
              <w:tabs>
                <w:tab w:val="left" w:pos="6480"/>
              </w:tabs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982C80" w:rsidR="00933B26" w:rsidTr="001C5A3C" w14:paraId="6D535FB5" w14:textId="727944E0">
        <w:tc>
          <w:tcPr>
            <w:tcW w:w="1038" w:type="dxa"/>
          </w:tcPr>
          <w:p w:rsidRPr="00982C80" w:rsidR="00933B26" w:rsidP="003C54D3" w:rsidRDefault="00933B26" w14:paraId="02EAEEA7" w14:textId="77777777">
            <w:pPr>
              <w:tabs>
                <w:tab w:val="left" w:pos="6480"/>
              </w:tabs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3" w:type="dxa"/>
          </w:tcPr>
          <w:p w:rsidRPr="00982C80" w:rsidR="00933B26" w:rsidP="00933B26" w:rsidRDefault="00933B26" w14:paraId="09D21F84" w14:textId="77777777">
            <w:pPr>
              <w:tabs>
                <w:tab w:val="left" w:pos="6480"/>
              </w:tabs>
              <w:spacing w:after="120"/>
              <w:ind w:right="-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4" w:type="dxa"/>
          </w:tcPr>
          <w:p w:rsidRPr="00982C80" w:rsidR="00933B26" w:rsidP="003C54D3" w:rsidRDefault="00933B26" w14:paraId="08707832" w14:textId="77777777">
            <w:pPr>
              <w:tabs>
                <w:tab w:val="left" w:pos="6480"/>
              </w:tabs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Pr="00982C80" w:rsidR="00933B26" w:rsidP="003C54D3" w:rsidRDefault="00933B26" w14:paraId="3EABFC5A" w14:textId="642F4B71">
            <w:pPr>
              <w:tabs>
                <w:tab w:val="left" w:pos="6480"/>
              </w:tabs>
              <w:spacing w:after="120"/>
              <w:ind w:right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:rsidRPr="00982C80" w:rsidR="00933B26" w:rsidP="001C5A3C" w:rsidRDefault="00933B26" w14:paraId="0876303E" w14:textId="698310FB">
            <w:pPr>
              <w:tabs>
                <w:tab w:val="left" w:pos="6480"/>
              </w:tabs>
              <w:spacing w:after="120"/>
              <w:ind w:right="-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5" w:type="dxa"/>
          </w:tcPr>
          <w:p w:rsidRPr="00982C80" w:rsidR="00933B26" w:rsidP="003C54D3" w:rsidRDefault="00933B26" w14:paraId="66FCE933" w14:textId="085037B8">
            <w:pPr>
              <w:tabs>
                <w:tab w:val="left" w:pos="6480"/>
              </w:tabs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D5760" w:rsidP="00CD5760" w:rsidRDefault="00BA78F6" w14:paraId="17EEFBFC" w14:textId="5DD31F0A">
      <w:pPr>
        <w:pStyle w:val="ListParagraph"/>
        <w:spacing w:after="160" w:line="259" w:lineRule="auto"/>
        <w:ind w:left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Add rows as needed</w:t>
      </w:r>
    </w:p>
    <w:p w:rsidR="00BA78F6" w:rsidP="00CD5760" w:rsidRDefault="00BA78F6" w14:paraId="075AACA9" w14:textId="77777777">
      <w:pPr>
        <w:pStyle w:val="ListParagraph"/>
        <w:spacing w:after="160" w:line="259" w:lineRule="auto"/>
        <w:ind w:left="0"/>
        <w:rPr>
          <w:rFonts w:ascii="Arial" w:hAnsi="Arial" w:cs="Arial"/>
          <w:i/>
          <w:sz w:val="22"/>
        </w:rPr>
      </w:pPr>
    </w:p>
    <w:p w:rsidRPr="00982C80" w:rsidR="00AC1054" w:rsidP="00CD5760" w:rsidRDefault="00AC1054" w14:paraId="05113E30" w14:textId="348F657B">
      <w:pPr>
        <w:pStyle w:val="ListParagraph"/>
        <w:spacing w:after="160" w:line="259" w:lineRule="auto"/>
        <w:ind w:left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982C80">
        <w:rPr>
          <w:rFonts w:ascii="Times New Roman" w:hAnsi="Times New Roman"/>
          <w:b/>
          <w:bCs/>
          <w:iCs/>
          <w:sz w:val="24"/>
          <w:szCs w:val="24"/>
          <w:u w:val="single"/>
        </w:rPr>
        <w:t>Application Narrative:</w:t>
      </w:r>
    </w:p>
    <w:p w:rsidRPr="00982C80" w:rsidR="00B27717" w:rsidP="00CD5760" w:rsidRDefault="00CD5760" w14:paraId="3BE42DEE" w14:textId="0C286757">
      <w:pPr>
        <w:pStyle w:val="ListParagraph"/>
        <w:spacing w:after="160" w:line="259" w:lineRule="auto"/>
        <w:ind w:left="0"/>
        <w:rPr>
          <w:rFonts w:ascii="Times New Roman" w:hAnsi="Times New Roman"/>
          <w:i/>
          <w:sz w:val="22"/>
        </w:rPr>
      </w:pPr>
      <w:r w:rsidRPr="00982C80">
        <w:rPr>
          <w:rFonts w:ascii="Times New Roman" w:hAnsi="Times New Roman"/>
          <w:i/>
          <w:sz w:val="22"/>
        </w:rPr>
        <w:t>The eligible agency shall determine the requirements for the local applications, except that each local application shall contain… Sec 134(b) the following:</w:t>
      </w:r>
    </w:p>
    <w:p w:rsidRPr="00982C80" w:rsidR="00933B26" w:rsidP="00CD5760" w:rsidRDefault="00933B26" w14:paraId="4C5B5D77" w14:textId="77777777">
      <w:pPr>
        <w:pStyle w:val="ListParagraph"/>
        <w:spacing w:after="160" w:line="259" w:lineRule="auto"/>
        <w:ind w:left="0"/>
        <w:rPr>
          <w:rFonts w:ascii="Times New Roman" w:hAnsi="Times New Roman"/>
          <w:sz w:val="22"/>
        </w:rPr>
      </w:pPr>
    </w:p>
    <w:p w:rsidR="00FD2900" w:rsidP="00FD2900" w:rsidRDefault="00FD2900" w14:paraId="4603FCA7" w14:textId="35956676">
      <w:pPr>
        <w:pStyle w:val="ListParagraph"/>
        <w:numPr>
          <w:ilvl w:val="0"/>
          <w:numId w:val="40"/>
        </w:numPr>
        <w:spacing w:after="160" w:line="259" w:lineRule="auto"/>
        <w:rPr>
          <w:rFonts w:ascii="Times New Roman" w:hAnsi="Times New Roman"/>
          <w:sz w:val="22"/>
        </w:rPr>
      </w:pPr>
      <w:r w:rsidRPr="00982C80">
        <w:rPr>
          <w:rFonts w:ascii="Times New Roman" w:hAnsi="Times New Roman"/>
          <w:sz w:val="22"/>
        </w:rPr>
        <w:t>Describe the results of the comprehensive needs assessment. (Sec. 134(b)(1))</w:t>
      </w:r>
    </w:p>
    <w:p w:rsidRPr="00982C80" w:rsidR="00982C80" w:rsidP="00982C80" w:rsidRDefault="00982C80" w14:paraId="3F888F70" w14:textId="77777777">
      <w:pPr>
        <w:pStyle w:val="ListParagraph"/>
        <w:spacing w:after="160" w:line="259" w:lineRule="auto"/>
        <w:rPr>
          <w:rFonts w:ascii="Times New Roman" w:hAnsi="Times New Roman"/>
          <w:sz w:val="22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3330"/>
        <w:gridCol w:w="3240"/>
        <w:gridCol w:w="2970"/>
      </w:tblGrid>
      <w:tr w:rsidRPr="00982C80" w:rsidR="00FD2900" w:rsidTr="001C5A3C" w14:paraId="4AFB535B" w14:textId="77777777">
        <w:tc>
          <w:tcPr>
            <w:tcW w:w="3330" w:type="dxa"/>
            <w:shd w:val="clear" w:color="auto" w:fill="D9D9D9" w:themeFill="background1" w:themeFillShade="D9"/>
            <w:vAlign w:val="center"/>
          </w:tcPr>
          <w:p w:rsidRPr="00982C80" w:rsidR="00FD2900" w:rsidP="001C5A3C" w:rsidRDefault="00FD2900" w14:paraId="095A8645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2"/>
              </w:rPr>
            </w:pPr>
            <w:r w:rsidRPr="00982C80">
              <w:rPr>
                <w:rFonts w:ascii="Times New Roman" w:hAnsi="Times New Roman"/>
                <w:bCs/>
                <w:sz w:val="22"/>
              </w:rPr>
              <w:t>Required Component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Pr="00982C80" w:rsidR="00FD2900" w:rsidP="001C5A3C" w:rsidRDefault="00FD2900" w14:paraId="70DDBDEF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2"/>
              </w:rPr>
            </w:pPr>
            <w:r w:rsidRPr="00982C80">
              <w:rPr>
                <w:rFonts w:ascii="Times New Roman" w:hAnsi="Times New Roman"/>
                <w:bCs/>
                <w:sz w:val="22"/>
              </w:rPr>
              <w:t>What data was used?</w:t>
            </w:r>
          </w:p>
          <w:p w:rsidRPr="00982C80" w:rsidR="00FD2900" w:rsidP="001C5A3C" w:rsidRDefault="00FD2900" w14:paraId="05CC74DC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2"/>
              </w:rPr>
            </w:pPr>
            <w:r w:rsidRPr="00982C80">
              <w:rPr>
                <w:rFonts w:ascii="Times New Roman" w:hAnsi="Times New Roman"/>
                <w:bCs/>
                <w:sz w:val="22"/>
              </w:rPr>
              <w:t>What process was used?</w:t>
            </w:r>
          </w:p>
          <w:p w:rsidRPr="00982C80" w:rsidR="00FD2900" w:rsidP="001C5A3C" w:rsidRDefault="00FD2900" w14:paraId="0FABD94B" w14:textId="5CD3A3B4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2"/>
              </w:rPr>
            </w:pPr>
            <w:r w:rsidRPr="00982C80">
              <w:rPr>
                <w:rFonts w:ascii="Times New Roman" w:hAnsi="Times New Roman"/>
                <w:bCs/>
                <w:sz w:val="22"/>
              </w:rPr>
              <w:t xml:space="preserve">What were </w:t>
            </w:r>
            <w:r w:rsidRPr="00982C80" w:rsidR="00D763CB">
              <w:rPr>
                <w:rFonts w:ascii="Times New Roman" w:hAnsi="Times New Roman"/>
                <w:bCs/>
                <w:sz w:val="22"/>
              </w:rPr>
              <w:t>the</w:t>
            </w:r>
            <w:r w:rsidRPr="00982C80">
              <w:rPr>
                <w:rFonts w:ascii="Times New Roman" w:hAnsi="Times New Roman"/>
                <w:bCs/>
                <w:sz w:val="22"/>
              </w:rPr>
              <w:t xml:space="preserve"> findings?</w:t>
            </w:r>
          </w:p>
          <w:p w:rsidRPr="00982C80" w:rsidR="00FD2900" w:rsidP="001C5A3C" w:rsidRDefault="00FD2900" w14:paraId="4EBBBCA8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Pr="00982C80" w:rsidR="00FD2900" w:rsidP="001C5A3C" w:rsidRDefault="00FD2900" w14:paraId="13414B88" w14:textId="5AC22E0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2"/>
              </w:rPr>
            </w:pPr>
            <w:r w:rsidRPr="00982C80">
              <w:rPr>
                <w:rFonts w:ascii="Times New Roman" w:hAnsi="Times New Roman"/>
                <w:bCs/>
                <w:sz w:val="22"/>
              </w:rPr>
              <w:t>List of stakeholders consulted by name and role.</w:t>
            </w:r>
          </w:p>
        </w:tc>
      </w:tr>
      <w:tr w:rsidRPr="00982C80" w:rsidR="00FD2900" w:rsidTr="001C5A3C" w14:paraId="651DD49F" w14:textId="77777777">
        <w:tc>
          <w:tcPr>
            <w:tcW w:w="3330" w:type="dxa"/>
            <w:shd w:val="clear" w:color="auto" w:fill="D9D9D9" w:themeFill="background1" w:themeFillShade="D9"/>
            <w:vAlign w:val="center"/>
          </w:tcPr>
          <w:p w:rsidRPr="00982C80" w:rsidR="00FD2900" w:rsidP="001C5A3C" w:rsidRDefault="00FD2900" w14:paraId="26B9B7AE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82C80">
              <w:rPr>
                <w:rFonts w:ascii="Times New Roman" w:hAnsi="Times New Roman"/>
                <w:sz w:val="22"/>
              </w:rPr>
              <w:t>Evaluation of Student Performance</w:t>
            </w:r>
          </w:p>
        </w:tc>
        <w:tc>
          <w:tcPr>
            <w:tcW w:w="3240" w:type="dxa"/>
            <w:vAlign w:val="center"/>
          </w:tcPr>
          <w:p w:rsidRPr="00982C80" w:rsidR="00FD2900" w:rsidP="001C5A3C" w:rsidRDefault="00FD2900" w14:paraId="1B47C223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  <w:p w:rsidRPr="00982C80" w:rsidR="00FD2900" w:rsidP="001C5A3C" w:rsidRDefault="00FD2900" w14:paraId="3D3ECF2C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  <w:p w:rsidRPr="00982C80" w:rsidR="00FD2900" w:rsidP="001C5A3C" w:rsidRDefault="00FD2900" w14:paraId="3DC85E16" w14:textId="2AEF6693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70" w:type="dxa"/>
            <w:vAlign w:val="center"/>
          </w:tcPr>
          <w:p w:rsidRPr="00982C80" w:rsidR="00FD2900" w:rsidP="001C5A3C" w:rsidRDefault="00FD2900" w14:paraId="4ACE3D98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Pr="00982C80" w:rsidR="00FD2900" w:rsidTr="001C5A3C" w14:paraId="01E8ECFA" w14:textId="77777777">
        <w:tc>
          <w:tcPr>
            <w:tcW w:w="3330" w:type="dxa"/>
            <w:shd w:val="clear" w:color="auto" w:fill="D9D9D9" w:themeFill="background1" w:themeFillShade="D9"/>
            <w:vAlign w:val="center"/>
          </w:tcPr>
          <w:p w:rsidRPr="00982C80" w:rsidR="00FD2900" w:rsidP="001C5A3C" w:rsidRDefault="00FD2900" w14:paraId="4472C0E3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82C80">
              <w:rPr>
                <w:rFonts w:ascii="Times New Roman" w:hAnsi="Times New Roman"/>
                <w:sz w:val="22"/>
              </w:rPr>
              <w:t>Program Size, Scope and Quality</w:t>
            </w:r>
          </w:p>
        </w:tc>
        <w:tc>
          <w:tcPr>
            <w:tcW w:w="3240" w:type="dxa"/>
            <w:vAlign w:val="center"/>
          </w:tcPr>
          <w:p w:rsidRPr="00982C80" w:rsidR="00FD2900" w:rsidP="001C5A3C" w:rsidRDefault="00FD2900" w14:paraId="7FB958F1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  <w:p w:rsidRPr="00982C80" w:rsidR="00FD2900" w:rsidP="001C5A3C" w:rsidRDefault="00FD2900" w14:paraId="0D8276CA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  <w:p w:rsidRPr="00982C80" w:rsidR="00FD2900" w:rsidP="001C5A3C" w:rsidRDefault="00FD2900" w14:paraId="015E983D" w14:textId="04961A7A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70" w:type="dxa"/>
            <w:vAlign w:val="center"/>
          </w:tcPr>
          <w:p w:rsidRPr="00982C80" w:rsidR="00FD2900" w:rsidP="001C5A3C" w:rsidRDefault="00FD2900" w14:paraId="2503127C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Pr="00982C80" w:rsidR="00FD2900" w:rsidTr="001C5A3C" w14:paraId="615830E9" w14:textId="77777777">
        <w:tc>
          <w:tcPr>
            <w:tcW w:w="3330" w:type="dxa"/>
            <w:shd w:val="clear" w:color="auto" w:fill="D9D9D9" w:themeFill="background1" w:themeFillShade="D9"/>
            <w:vAlign w:val="center"/>
          </w:tcPr>
          <w:p w:rsidRPr="00982C80" w:rsidR="00FD2900" w:rsidP="001C5A3C" w:rsidRDefault="00FD2900" w14:paraId="5FD7EE33" w14:textId="2BF73D49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82C80">
              <w:rPr>
                <w:rFonts w:ascii="Times New Roman" w:hAnsi="Times New Roman"/>
                <w:sz w:val="22"/>
              </w:rPr>
              <w:t>Program Alignment to Industry Needs</w:t>
            </w:r>
          </w:p>
        </w:tc>
        <w:tc>
          <w:tcPr>
            <w:tcW w:w="3240" w:type="dxa"/>
            <w:vAlign w:val="center"/>
          </w:tcPr>
          <w:p w:rsidRPr="00982C80" w:rsidR="00FD2900" w:rsidP="001C5A3C" w:rsidRDefault="00FD2900" w14:paraId="3A68215A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  <w:p w:rsidRPr="00982C80" w:rsidR="00FD2900" w:rsidP="001C5A3C" w:rsidRDefault="00FD2900" w14:paraId="34CF8063" w14:textId="177D1D73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  <w:p w:rsidRPr="00982C80" w:rsidR="00FD2900" w:rsidP="001C5A3C" w:rsidRDefault="00FD2900" w14:paraId="79DA05A3" w14:textId="47D44107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70" w:type="dxa"/>
            <w:vAlign w:val="center"/>
          </w:tcPr>
          <w:p w:rsidRPr="00982C80" w:rsidR="00FD2900" w:rsidP="001C5A3C" w:rsidRDefault="00FD2900" w14:paraId="3C1734FA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Pr="00982C80" w:rsidR="00FD2900" w:rsidTr="001C5A3C" w14:paraId="0CBD3B60" w14:textId="77777777">
        <w:tc>
          <w:tcPr>
            <w:tcW w:w="3330" w:type="dxa"/>
            <w:shd w:val="clear" w:color="auto" w:fill="D9D9D9" w:themeFill="background1" w:themeFillShade="D9"/>
            <w:vAlign w:val="center"/>
          </w:tcPr>
          <w:p w:rsidRPr="00982C80" w:rsidR="00FD2900" w:rsidP="001C5A3C" w:rsidRDefault="00FD2900" w14:paraId="0F594F89" w14:textId="46F6E113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82C80">
              <w:rPr>
                <w:rFonts w:ascii="Times New Roman" w:hAnsi="Times New Roman"/>
                <w:sz w:val="22"/>
              </w:rPr>
              <w:t>Progress Toward Programs of Study</w:t>
            </w:r>
          </w:p>
        </w:tc>
        <w:tc>
          <w:tcPr>
            <w:tcW w:w="3240" w:type="dxa"/>
            <w:vAlign w:val="center"/>
          </w:tcPr>
          <w:p w:rsidRPr="00982C80" w:rsidR="00FD2900" w:rsidP="001C5A3C" w:rsidRDefault="00FD2900" w14:paraId="7FFD6C68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  <w:p w:rsidRPr="00982C80" w:rsidR="00FD2900" w:rsidP="001C5A3C" w:rsidRDefault="00FD2900" w14:paraId="5B4C1A9B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  <w:p w:rsidRPr="00982C80" w:rsidR="00FD2900" w:rsidP="001C5A3C" w:rsidRDefault="00FD2900" w14:paraId="704CFC08" w14:textId="3834C3E6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70" w:type="dxa"/>
            <w:vAlign w:val="center"/>
          </w:tcPr>
          <w:p w:rsidRPr="00982C80" w:rsidR="00FD2900" w:rsidP="001C5A3C" w:rsidRDefault="00FD2900" w14:paraId="546DA0C3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Pr="00982C80" w:rsidR="00FD2900" w:rsidTr="001C5A3C" w14:paraId="23D0478F" w14:textId="77777777">
        <w:tc>
          <w:tcPr>
            <w:tcW w:w="3330" w:type="dxa"/>
            <w:shd w:val="clear" w:color="auto" w:fill="D9D9D9" w:themeFill="background1" w:themeFillShade="D9"/>
            <w:vAlign w:val="center"/>
          </w:tcPr>
          <w:p w:rsidRPr="00982C80" w:rsidR="00FD2900" w:rsidP="001C5A3C" w:rsidRDefault="00FD2900" w14:paraId="529B7FE1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82C80">
              <w:rPr>
                <w:rFonts w:ascii="Times New Roman" w:hAnsi="Times New Roman"/>
                <w:sz w:val="22"/>
              </w:rPr>
              <w:t>Recruitment, Retention and Training of CTE Educators</w:t>
            </w:r>
          </w:p>
        </w:tc>
        <w:tc>
          <w:tcPr>
            <w:tcW w:w="3240" w:type="dxa"/>
            <w:vAlign w:val="center"/>
          </w:tcPr>
          <w:p w:rsidRPr="00982C80" w:rsidR="00FD2900" w:rsidP="001C5A3C" w:rsidRDefault="00FD2900" w14:paraId="1831B94C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  <w:p w:rsidRPr="00982C80" w:rsidR="00FD2900" w:rsidP="001C5A3C" w:rsidRDefault="00FD2900" w14:paraId="41472043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  <w:p w:rsidRPr="00982C80" w:rsidR="00FD2900" w:rsidP="001C5A3C" w:rsidRDefault="00FD2900" w14:paraId="3285C8CF" w14:textId="469E4844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70" w:type="dxa"/>
            <w:vAlign w:val="center"/>
          </w:tcPr>
          <w:p w:rsidRPr="00982C80" w:rsidR="00FD2900" w:rsidP="001C5A3C" w:rsidRDefault="00FD2900" w14:paraId="51758085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Pr="00982C80" w:rsidR="00FD2900" w:rsidTr="001C5A3C" w14:paraId="4E609467" w14:textId="77777777">
        <w:tc>
          <w:tcPr>
            <w:tcW w:w="3330" w:type="dxa"/>
            <w:shd w:val="clear" w:color="auto" w:fill="D9D9D9" w:themeFill="background1" w:themeFillShade="D9"/>
            <w:vAlign w:val="center"/>
          </w:tcPr>
          <w:p w:rsidRPr="00982C80" w:rsidR="00FD2900" w:rsidP="001C5A3C" w:rsidRDefault="00FD2900" w14:paraId="0855F93E" w14:textId="1B7CD66D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82C80">
              <w:rPr>
                <w:rFonts w:ascii="Times New Roman" w:hAnsi="Times New Roman"/>
                <w:sz w:val="22"/>
              </w:rPr>
              <w:t>Progress Toward Improving Access &amp; Equity</w:t>
            </w:r>
          </w:p>
        </w:tc>
        <w:tc>
          <w:tcPr>
            <w:tcW w:w="3240" w:type="dxa"/>
            <w:vAlign w:val="center"/>
          </w:tcPr>
          <w:p w:rsidRPr="00982C80" w:rsidR="00FD2900" w:rsidP="001C5A3C" w:rsidRDefault="00FD2900" w14:paraId="78A3EDB0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  <w:p w:rsidRPr="00982C80" w:rsidR="00FD2900" w:rsidP="001C5A3C" w:rsidRDefault="00FD2900" w14:paraId="5E5D3924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  <w:p w:rsidRPr="00982C80" w:rsidR="00FD2900" w:rsidP="001C5A3C" w:rsidRDefault="00FD2900" w14:paraId="65476D27" w14:textId="43E25ED7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70" w:type="dxa"/>
            <w:vAlign w:val="center"/>
          </w:tcPr>
          <w:p w:rsidRPr="00982C80" w:rsidR="00FD2900" w:rsidP="001C5A3C" w:rsidRDefault="00FD2900" w14:paraId="003362C3" w14:textId="77777777">
            <w:pPr>
              <w:pStyle w:val="ListParagraph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FD2900" w:rsidP="00FD2900" w:rsidRDefault="00FD2900" w14:paraId="59F719B3" w14:textId="77777777">
      <w:pPr>
        <w:spacing w:after="160" w:line="259" w:lineRule="auto"/>
        <w:rPr>
          <w:rFonts w:ascii="Arial" w:hAnsi="Arial" w:cs="Arial"/>
          <w:sz w:val="22"/>
        </w:rPr>
      </w:pPr>
    </w:p>
    <w:p w:rsidRPr="00982C80" w:rsidR="00FD2900" w:rsidP="00FD2900" w:rsidRDefault="00FD2900" w14:paraId="3DA6E499" w14:textId="1A61E65E">
      <w:pPr>
        <w:pStyle w:val="ListParagraph"/>
        <w:numPr>
          <w:ilvl w:val="0"/>
          <w:numId w:val="40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982C80">
        <w:rPr>
          <w:rFonts w:ascii="Times New Roman" w:hAnsi="Times New Roman"/>
          <w:sz w:val="22"/>
          <w:szCs w:val="22"/>
        </w:rPr>
        <w:t>List CTE course offerings and activities that will be provided with Perkins funds. (Sec. 134(b)(2))</w:t>
      </w:r>
    </w:p>
    <w:p w:rsidRPr="00982C80" w:rsidR="0021066A" w:rsidP="0021066A" w:rsidRDefault="0021066A" w14:paraId="38CF5F31" w14:textId="77777777">
      <w:pPr>
        <w:pStyle w:val="ListParagraph"/>
        <w:spacing w:after="160" w:line="259" w:lineRule="auto"/>
        <w:rPr>
          <w:rFonts w:ascii="Times New Roman" w:hAnsi="Times New Roman"/>
          <w:sz w:val="22"/>
          <w:szCs w:val="22"/>
        </w:rPr>
      </w:pPr>
    </w:p>
    <w:p w:rsidRPr="00982C80" w:rsidR="00FD2900" w:rsidP="00FD2900" w:rsidRDefault="00FD2900" w14:paraId="469C9A39" w14:textId="4F3DF4B9">
      <w:pPr>
        <w:pStyle w:val="ListParagraph"/>
        <w:numPr>
          <w:ilvl w:val="0"/>
          <w:numId w:val="41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982C80">
        <w:rPr>
          <w:rFonts w:ascii="Times New Roman" w:hAnsi="Times New Roman"/>
          <w:sz w:val="22"/>
          <w:szCs w:val="22"/>
        </w:rPr>
        <w:t>How did the local needs assessment inform the selection of CTE programs and activities selected to be funded?</w:t>
      </w:r>
    </w:p>
    <w:p w:rsidRPr="00982C80" w:rsidR="0021066A" w:rsidP="0021066A" w:rsidRDefault="0021066A" w14:paraId="16E22DD5" w14:textId="77777777">
      <w:pPr>
        <w:pStyle w:val="ListParagraph"/>
        <w:spacing w:after="160" w:line="259" w:lineRule="auto"/>
        <w:ind w:left="1080"/>
        <w:rPr>
          <w:rFonts w:ascii="Times New Roman" w:hAnsi="Times New Roman"/>
          <w:sz w:val="22"/>
          <w:szCs w:val="22"/>
        </w:rPr>
      </w:pPr>
    </w:p>
    <w:p w:rsidRPr="00982C80" w:rsidR="00933B26" w:rsidP="00933B26" w:rsidRDefault="00FD2900" w14:paraId="4E0CD6C7" w14:textId="50DB49E5">
      <w:pPr>
        <w:pStyle w:val="ListParagraph"/>
        <w:numPr>
          <w:ilvl w:val="0"/>
          <w:numId w:val="41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982C80">
        <w:rPr>
          <w:rFonts w:ascii="Times New Roman" w:hAnsi="Times New Roman"/>
          <w:sz w:val="22"/>
          <w:szCs w:val="22"/>
        </w:rPr>
        <w:t xml:space="preserve">Describe any new programs of study that will be developed for </w:t>
      </w:r>
      <w:r w:rsidRPr="00982C80" w:rsidR="00D763CB">
        <w:rPr>
          <w:rFonts w:ascii="Times New Roman" w:hAnsi="Times New Roman"/>
          <w:sz w:val="22"/>
          <w:szCs w:val="22"/>
        </w:rPr>
        <w:t xml:space="preserve">the state’s </w:t>
      </w:r>
      <w:r w:rsidRPr="00982C80">
        <w:rPr>
          <w:rFonts w:ascii="Times New Roman" w:hAnsi="Times New Roman"/>
          <w:sz w:val="22"/>
          <w:szCs w:val="22"/>
        </w:rPr>
        <w:t>approval</w:t>
      </w:r>
    </w:p>
    <w:p w:rsidRPr="00982C80" w:rsidR="00933B26" w:rsidP="00933B26" w:rsidRDefault="00933B26" w14:paraId="5748BA93" w14:textId="77777777">
      <w:pPr>
        <w:pStyle w:val="ListParagraph"/>
        <w:rPr>
          <w:rFonts w:ascii="Times New Roman" w:hAnsi="Times New Roman"/>
          <w:sz w:val="22"/>
          <w:szCs w:val="22"/>
        </w:rPr>
      </w:pPr>
    </w:p>
    <w:p w:rsidR="00FD2900" w:rsidP="00FD2900" w:rsidRDefault="00FD2900" w14:paraId="12B6B26C" w14:textId="31A8CCB0">
      <w:pPr>
        <w:pStyle w:val="ListParagraph"/>
        <w:numPr>
          <w:ilvl w:val="0"/>
          <w:numId w:val="41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982C80">
        <w:rPr>
          <w:rFonts w:ascii="Times New Roman" w:hAnsi="Times New Roman"/>
          <w:sz w:val="22"/>
          <w:szCs w:val="22"/>
        </w:rPr>
        <w:t>Describe how students, including students who are members of special populations</w:t>
      </w:r>
      <w:r w:rsidRPr="00982C80" w:rsidR="00D763CB">
        <w:rPr>
          <w:rFonts w:ascii="Times New Roman" w:hAnsi="Times New Roman"/>
          <w:sz w:val="22"/>
          <w:szCs w:val="22"/>
        </w:rPr>
        <w:t>,</w:t>
      </w:r>
      <w:r w:rsidRPr="00982C80">
        <w:rPr>
          <w:rFonts w:ascii="Times New Roman" w:hAnsi="Times New Roman"/>
          <w:sz w:val="22"/>
          <w:szCs w:val="22"/>
        </w:rPr>
        <w:t xml:space="preserve"> will learn about CTE course offerings and whether each course is part of a CTE Program of Study.</w:t>
      </w:r>
    </w:p>
    <w:p w:rsidRPr="00982C80" w:rsidR="00982C80" w:rsidP="00982C80" w:rsidRDefault="00982C80" w14:paraId="33C15ACC" w14:textId="77777777">
      <w:pPr>
        <w:pStyle w:val="ListParagraph"/>
        <w:spacing w:after="160" w:line="259" w:lineRule="auto"/>
        <w:ind w:left="1080"/>
        <w:rPr>
          <w:rFonts w:ascii="Times New Roman" w:hAnsi="Times New Roman"/>
          <w:sz w:val="22"/>
          <w:szCs w:val="22"/>
        </w:rPr>
      </w:pPr>
    </w:p>
    <w:p w:rsidRPr="00982C80" w:rsidR="00FD2900" w:rsidP="00FD2900" w:rsidRDefault="00793A53" w14:paraId="70DC503C" w14:textId="5A8DFE51">
      <w:pPr>
        <w:pStyle w:val="ListParagraph"/>
        <w:numPr>
          <w:ilvl w:val="0"/>
          <w:numId w:val="40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982C80">
        <w:rPr>
          <w:rFonts w:ascii="Times New Roman" w:hAnsi="Times New Roman"/>
          <w:sz w:val="22"/>
          <w:szCs w:val="22"/>
        </w:rPr>
        <w:t xml:space="preserve">Consider the required collaboration </w:t>
      </w:r>
      <w:r w:rsidRPr="00982C80" w:rsidR="00FD2900">
        <w:rPr>
          <w:rFonts w:ascii="Times New Roman" w:hAnsi="Times New Roman"/>
          <w:sz w:val="22"/>
          <w:szCs w:val="22"/>
        </w:rPr>
        <w:t xml:space="preserve">with local workforce development boards, other local workforce agencies, one stop delivery systems and other partners to </w:t>
      </w:r>
      <w:r w:rsidRPr="00982C80">
        <w:rPr>
          <w:rFonts w:ascii="Times New Roman" w:hAnsi="Times New Roman"/>
          <w:sz w:val="22"/>
          <w:szCs w:val="22"/>
        </w:rPr>
        <w:t>provide the following</w:t>
      </w:r>
      <w:r w:rsidRPr="00982C80" w:rsidR="00FD2900">
        <w:rPr>
          <w:rFonts w:ascii="Times New Roman" w:hAnsi="Times New Roman"/>
          <w:sz w:val="22"/>
          <w:szCs w:val="22"/>
        </w:rPr>
        <w:t xml:space="preserve"> </w:t>
      </w:r>
      <w:r w:rsidRPr="00982C80">
        <w:rPr>
          <w:rFonts w:ascii="Times New Roman" w:hAnsi="Times New Roman"/>
          <w:sz w:val="22"/>
          <w:szCs w:val="22"/>
        </w:rPr>
        <w:t xml:space="preserve">information </w:t>
      </w:r>
      <w:r w:rsidRPr="00982C80" w:rsidR="00FD2900">
        <w:rPr>
          <w:rFonts w:ascii="Times New Roman" w:hAnsi="Times New Roman"/>
          <w:sz w:val="22"/>
          <w:szCs w:val="22"/>
        </w:rPr>
        <w:t>(Sec. 134(b)(3))</w:t>
      </w:r>
    </w:p>
    <w:p w:rsidRPr="00982C80" w:rsidR="0021066A" w:rsidP="0021066A" w:rsidRDefault="0021066A" w14:paraId="14624E48" w14:textId="77777777">
      <w:pPr>
        <w:pStyle w:val="ListParagraph"/>
        <w:spacing w:after="160" w:line="259" w:lineRule="auto"/>
        <w:rPr>
          <w:rFonts w:ascii="Times New Roman" w:hAnsi="Times New Roman"/>
          <w:sz w:val="22"/>
          <w:szCs w:val="22"/>
        </w:rPr>
      </w:pPr>
    </w:p>
    <w:p w:rsidRPr="00982C80" w:rsidR="00FD2900" w:rsidP="00FD2900" w:rsidRDefault="00FD2900" w14:paraId="4EFF059B" w14:textId="7E0508EF">
      <w:pPr>
        <w:pStyle w:val="ListParagraph"/>
        <w:numPr>
          <w:ilvl w:val="1"/>
          <w:numId w:val="40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982C80">
        <w:rPr>
          <w:rFonts w:ascii="Times New Roman" w:hAnsi="Times New Roman"/>
          <w:sz w:val="22"/>
          <w:szCs w:val="22"/>
        </w:rPr>
        <w:t xml:space="preserve">Describe how, in collaboration with the above partners, </w:t>
      </w:r>
      <w:r w:rsidRPr="00982C80" w:rsidR="00793A53">
        <w:rPr>
          <w:rFonts w:ascii="Times New Roman" w:hAnsi="Times New Roman"/>
          <w:sz w:val="22"/>
          <w:szCs w:val="22"/>
        </w:rPr>
        <w:t>ca</w:t>
      </w:r>
      <w:r w:rsidRPr="00982C80">
        <w:rPr>
          <w:rFonts w:ascii="Times New Roman" w:hAnsi="Times New Roman"/>
          <w:sz w:val="22"/>
          <w:szCs w:val="22"/>
        </w:rPr>
        <w:t>reer exploration and development coursework, activities or services</w:t>
      </w:r>
      <w:r w:rsidRPr="00982C80" w:rsidR="00793A53">
        <w:rPr>
          <w:rFonts w:ascii="Times New Roman" w:hAnsi="Times New Roman"/>
          <w:sz w:val="22"/>
          <w:szCs w:val="22"/>
        </w:rPr>
        <w:t xml:space="preserve"> will be provided</w:t>
      </w:r>
    </w:p>
    <w:p w:rsidRPr="00982C80" w:rsidR="0021066A" w:rsidP="0021066A" w:rsidRDefault="0021066A" w14:paraId="2234C0BF" w14:textId="77777777">
      <w:pPr>
        <w:pStyle w:val="ListParagraph"/>
        <w:spacing w:after="160" w:line="259" w:lineRule="auto"/>
        <w:ind w:left="1440"/>
        <w:rPr>
          <w:rFonts w:ascii="Times New Roman" w:hAnsi="Times New Roman"/>
          <w:sz w:val="22"/>
          <w:szCs w:val="22"/>
        </w:rPr>
      </w:pPr>
    </w:p>
    <w:p w:rsidRPr="00982C80" w:rsidR="00FD2900" w:rsidP="00FD2900" w:rsidRDefault="00FD2900" w14:paraId="2886F63C" w14:textId="23C94DBC">
      <w:pPr>
        <w:pStyle w:val="ListParagraph"/>
        <w:numPr>
          <w:ilvl w:val="1"/>
          <w:numId w:val="40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982C80">
        <w:rPr>
          <w:rFonts w:ascii="Times New Roman" w:hAnsi="Times New Roman"/>
          <w:sz w:val="22"/>
          <w:szCs w:val="22"/>
        </w:rPr>
        <w:t xml:space="preserve">Describe how, in collaboration with the above partners, </w:t>
      </w:r>
      <w:r w:rsidRPr="00982C80" w:rsidR="00793A53">
        <w:rPr>
          <w:rFonts w:ascii="Times New Roman" w:hAnsi="Times New Roman"/>
          <w:sz w:val="22"/>
          <w:szCs w:val="22"/>
        </w:rPr>
        <w:t>c</w:t>
      </w:r>
      <w:r w:rsidRPr="00982C80">
        <w:rPr>
          <w:rFonts w:ascii="Times New Roman" w:hAnsi="Times New Roman"/>
          <w:sz w:val="22"/>
          <w:szCs w:val="22"/>
        </w:rPr>
        <w:t>areer information on employment opportunities</w:t>
      </w:r>
      <w:r w:rsidRPr="00982C80" w:rsidR="00793A53">
        <w:rPr>
          <w:rFonts w:ascii="Times New Roman" w:hAnsi="Times New Roman"/>
          <w:sz w:val="22"/>
          <w:szCs w:val="22"/>
        </w:rPr>
        <w:t xml:space="preserve"> that</w:t>
      </w:r>
      <w:r w:rsidRPr="00982C80">
        <w:rPr>
          <w:rFonts w:ascii="Times New Roman" w:hAnsi="Times New Roman"/>
          <w:sz w:val="22"/>
          <w:szCs w:val="22"/>
        </w:rPr>
        <w:t xml:space="preserve"> incorporate the most up-to-date information on high</w:t>
      </w:r>
      <w:r w:rsidRPr="00982C80" w:rsidR="00605D00">
        <w:rPr>
          <w:rFonts w:ascii="Times New Roman" w:hAnsi="Times New Roman"/>
          <w:sz w:val="22"/>
          <w:szCs w:val="22"/>
        </w:rPr>
        <w:t>-</w:t>
      </w:r>
      <w:r w:rsidRPr="00982C80" w:rsidR="00A02AAB">
        <w:rPr>
          <w:rFonts w:ascii="Times New Roman" w:hAnsi="Times New Roman"/>
          <w:sz w:val="22"/>
          <w:szCs w:val="22"/>
        </w:rPr>
        <w:t>s</w:t>
      </w:r>
      <w:r w:rsidRPr="00982C80">
        <w:rPr>
          <w:rFonts w:ascii="Times New Roman" w:hAnsi="Times New Roman"/>
          <w:sz w:val="22"/>
          <w:szCs w:val="22"/>
        </w:rPr>
        <w:t>kill, high</w:t>
      </w:r>
      <w:r w:rsidRPr="00982C80" w:rsidR="00605D00">
        <w:rPr>
          <w:rFonts w:ascii="Times New Roman" w:hAnsi="Times New Roman"/>
          <w:sz w:val="22"/>
          <w:szCs w:val="22"/>
        </w:rPr>
        <w:t>-</w:t>
      </w:r>
      <w:r w:rsidRPr="00982C80">
        <w:rPr>
          <w:rFonts w:ascii="Times New Roman" w:hAnsi="Times New Roman"/>
          <w:sz w:val="22"/>
          <w:szCs w:val="22"/>
        </w:rPr>
        <w:t>wage or in</w:t>
      </w:r>
      <w:r w:rsidRPr="00982C80" w:rsidR="00605D00">
        <w:rPr>
          <w:rFonts w:ascii="Times New Roman" w:hAnsi="Times New Roman"/>
          <w:sz w:val="22"/>
          <w:szCs w:val="22"/>
        </w:rPr>
        <w:t>-</w:t>
      </w:r>
      <w:r w:rsidRPr="00982C80">
        <w:rPr>
          <w:rFonts w:ascii="Times New Roman" w:hAnsi="Times New Roman"/>
          <w:sz w:val="22"/>
          <w:szCs w:val="22"/>
        </w:rPr>
        <w:t>demand occupations as determined by the local needs assessment</w:t>
      </w:r>
      <w:r w:rsidRPr="00982C80" w:rsidR="00793A53">
        <w:rPr>
          <w:rFonts w:ascii="Times New Roman" w:hAnsi="Times New Roman"/>
          <w:sz w:val="22"/>
          <w:szCs w:val="22"/>
        </w:rPr>
        <w:t xml:space="preserve"> will be provided</w:t>
      </w:r>
    </w:p>
    <w:p w:rsidRPr="00982C80" w:rsidR="0021066A" w:rsidP="0021066A" w:rsidRDefault="0021066A" w14:paraId="2B6758DA" w14:textId="77777777">
      <w:pPr>
        <w:pStyle w:val="ListParagraph"/>
        <w:spacing w:after="160" w:line="259" w:lineRule="auto"/>
        <w:ind w:left="1440"/>
        <w:rPr>
          <w:rFonts w:ascii="Times New Roman" w:hAnsi="Times New Roman"/>
          <w:sz w:val="22"/>
          <w:szCs w:val="22"/>
        </w:rPr>
      </w:pPr>
    </w:p>
    <w:p w:rsidRPr="00982C80" w:rsidR="00FD2900" w:rsidP="00FD2900" w:rsidRDefault="00FD2900" w14:paraId="5CA116FD" w14:textId="2795D5EE">
      <w:pPr>
        <w:pStyle w:val="ListParagraph"/>
        <w:numPr>
          <w:ilvl w:val="1"/>
          <w:numId w:val="40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982C80">
        <w:rPr>
          <w:rFonts w:ascii="Times New Roman" w:hAnsi="Times New Roman"/>
          <w:sz w:val="22"/>
          <w:szCs w:val="22"/>
        </w:rPr>
        <w:t xml:space="preserve">Describe how, in collaboration with the above partners, </w:t>
      </w:r>
      <w:r w:rsidRPr="00982C80" w:rsidR="00793A53">
        <w:rPr>
          <w:rFonts w:ascii="Times New Roman" w:hAnsi="Times New Roman"/>
          <w:sz w:val="22"/>
          <w:szCs w:val="22"/>
        </w:rPr>
        <w:t>an</w:t>
      </w:r>
      <w:r w:rsidRPr="00982C80">
        <w:rPr>
          <w:rFonts w:ascii="Times New Roman" w:hAnsi="Times New Roman"/>
          <w:sz w:val="22"/>
          <w:szCs w:val="22"/>
        </w:rPr>
        <w:t xml:space="preserve"> organized system of career guidance and academic counseling </w:t>
      </w:r>
      <w:r w:rsidRPr="00982C80" w:rsidR="00793A53">
        <w:rPr>
          <w:rFonts w:ascii="Times New Roman" w:hAnsi="Times New Roman"/>
          <w:sz w:val="22"/>
          <w:szCs w:val="22"/>
        </w:rPr>
        <w:t>will be provided t</w:t>
      </w:r>
      <w:r w:rsidRPr="00982C80">
        <w:rPr>
          <w:rFonts w:ascii="Times New Roman" w:hAnsi="Times New Roman"/>
          <w:sz w:val="22"/>
          <w:szCs w:val="22"/>
        </w:rPr>
        <w:t>o students before enrolling and while participating in CTE programs.</w:t>
      </w:r>
    </w:p>
    <w:p w:rsidRPr="00982C80" w:rsidR="000B35EA" w:rsidP="000B35EA" w:rsidRDefault="000B35EA" w14:paraId="75F89EEE" w14:textId="77777777">
      <w:pPr>
        <w:pStyle w:val="ListParagraph"/>
        <w:spacing w:after="160" w:line="259" w:lineRule="auto"/>
        <w:rPr>
          <w:rFonts w:ascii="Times New Roman" w:hAnsi="Times New Roman"/>
          <w:sz w:val="22"/>
          <w:szCs w:val="22"/>
        </w:rPr>
      </w:pPr>
    </w:p>
    <w:p w:rsidRPr="00982C80" w:rsidR="00F80157" w:rsidP="00F80157" w:rsidRDefault="00F80157" w14:paraId="47AAF620" w14:textId="4CFEEF1A">
      <w:pPr>
        <w:pStyle w:val="ListParagraph"/>
        <w:numPr>
          <w:ilvl w:val="0"/>
          <w:numId w:val="40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982C80">
        <w:rPr>
          <w:rFonts w:ascii="Times New Roman" w:hAnsi="Times New Roman"/>
          <w:sz w:val="22"/>
          <w:szCs w:val="22"/>
        </w:rPr>
        <w:t>Describe how the eligible recipient will improve academic and technical skills of CTE students through the integration of coherent and rigorous content aligned with academic and CTE standards to provide a well-rounded education. (Sec. 134(b)(4))</w:t>
      </w:r>
    </w:p>
    <w:p w:rsidRPr="00982C80" w:rsidR="00B27717" w:rsidP="00B27717" w:rsidRDefault="00B27717" w14:paraId="6B279368" w14:textId="77777777">
      <w:pPr>
        <w:pStyle w:val="ListParagraph"/>
        <w:spacing w:after="160" w:line="259" w:lineRule="auto"/>
        <w:rPr>
          <w:rFonts w:ascii="Times New Roman" w:hAnsi="Times New Roman"/>
          <w:sz w:val="22"/>
          <w:szCs w:val="22"/>
        </w:rPr>
      </w:pPr>
    </w:p>
    <w:p w:rsidRPr="00982C80" w:rsidR="00CF7786" w:rsidP="00CF7786" w:rsidRDefault="00CF7786" w14:paraId="7E8DAF31" w14:textId="17E5D093">
      <w:pPr>
        <w:pStyle w:val="ListParagraph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982C80">
        <w:rPr>
          <w:rFonts w:ascii="Times New Roman" w:hAnsi="Times New Roman"/>
          <w:sz w:val="22"/>
          <w:szCs w:val="22"/>
        </w:rPr>
        <w:t>Describe how the eligible recipient will address the following areas regarding special populations (Sec. 134(b)(5))</w:t>
      </w:r>
    </w:p>
    <w:p w:rsidRPr="00982C80" w:rsidR="00D664D9" w:rsidP="00D664D9" w:rsidRDefault="00D664D9" w14:paraId="667F4854" w14:textId="77777777">
      <w:pPr>
        <w:pStyle w:val="ListParagraph"/>
        <w:rPr>
          <w:rFonts w:ascii="Times New Roman" w:hAnsi="Times New Roman"/>
          <w:sz w:val="22"/>
          <w:szCs w:val="22"/>
        </w:rPr>
      </w:pPr>
    </w:p>
    <w:p w:rsidRPr="00982C80" w:rsidR="00CF7786" w:rsidP="00CF7786" w:rsidRDefault="00CF7786" w14:paraId="42E1D5D9" w14:textId="39680059">
      <w:pPr>
        <w:pStyle w:val="ListParagraph"/>
        <w:numPr>
          <w:ilvl w:val="1"/>
          <w:numId w:val="40"/>
        </w:numPr>
        <w:rPr>
          <w:rFonts w:ascii="Times New Roman" w:hAnsi="Times New Roman"/>
          <w:sz w:val="22"/>
          <w:szCs w:val="22"/>
        </w:rPr>
      </w:pPr>
      <w:r w:rsidRPr="00982C80">
        <w:rPr>
          <w:rFonts w:ascii="Times New Roman" w:hAnsi="Times New Roman"/>
          <w:sz w:val="22"/>
          <w:szCs w:val="22"/>
        </w:rPr>
        <w:t>Describe how the eligible recipient will provide activities to prepare special populations for high- skill, high-wage, or in-demand industry sectors or occupations that will lead to self-sufficiency</w:t>
      </w:r>
      <w:r w:rsidRPr="00982C80" w:rsidR="00D664D9">
        <w:rPr>
          <w:rFonts w:ascii="Times New Roman" w:hAnsi="Times New Roman"/>
          <w:sz w:val="22"/>
          <w:szCs w:val="22"/>
        </w:rPr>
        <w:t>.</w:t>
      </w:r>
    </w:p>
    <w:p w:rsidRPr="00982C80" w:rsidR="00D664D9" w:rsidP="00D664D9" w:rsidRDefault="00D664D9" w14:paraId="67936440" w14:textId="77777777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:rsidRPr="00982C80" w:rsidR="00CF7786" w:rsidP="00CF7786" w:rsidRDefault="00CF7786" w14:paraId="4D9D2F74" w14:textId="30D7BFBC">
      <w:pPr>
        <w:pStyle w:val="ListParagraph"/>
        <w:numPr>
          <w:ilvl w:val="1"/>
          <w:numId w:val="40"/>
        </w:numPr>
        <w:rPr>
          <w:rFonts w:ascii="Times New Roman" w:hAnsi="Times New Roman"/>
          <w:sz w:val="22"/>
          <w:szCs w:val="22"/>
        </w:rPr>
      </w:pPr>
      <w:r w:rsidRPr="00982C80">
        <w:rPr>
          <w:rFonts w:ascii="Times New Roman" w:hAnsi="Times New Roman"/>
          <w:sz w:val="22"/>
          <w:szCs w:val="22"/>
        </w:rPr>
        <w:t>Describe how the eligible recipient will prepare CTE participants for non-traditional fields</w:t>
      </w:r>
      <w:r w:rsidRPr="00982C80" w:rsidR="00D664D9">
        <w:rPr>
          <w:rFonts w:ascii="Times New Roman" w:hAnsi="Times New Roman"/>
          <w:sz w:val="22"/>
          <w:szCs w:val="22"/>
        </w:rPr>
        <w:t>.</w:t>
      </w:r>
    </w:p>
    <w:p w:rsidRPr="00982C80" w:rsidR="00D664D9" w:rsidP="00D664D9" w:rsidRDefault="00D664D9" w14:paraId="08A45CD9" w14:textId="77777777">
      <w:pPr>
        <w:rPr>
          <w:rFonts w:ascii="Times New Roman" w:hAnsi="Times New Roman"/>
          <w:sz w:val="22"/>
          <w:szCs w:val="22"/>
        </w:rPr>
      </w:pPr>
    </w:p>
    <w:p w:rsidRPr="00982C80" w:rsidR="00D664D9" w:rsidP="00CF7786" w:rsidRDefault="00CF7786" w14:paraId="514F668E" w14:textId="742DFF98">
      <w:pPr>
        <w:pStyle w:val="ListParagraph"/>
        <w:numPr>
          <w:ilvl w:val="1"/>
          <w:numId w:val="40"/>
        </w:numPr>
        <w:rPr>
          <w:rFonts w:ascii="Times New Roman" w:hAnsi="Times New Roman"/>
          <w:sz w:val="22"/>
          <w:szCs w:val="22"/>
        </w:rPr>
      </w:pPr>
      <w:r w:rsidRPr="00982C80">
        <w:rPr>
          <w:rFonts w:ascii="Times New Roman" w:hAnsi="Times New Roman"/>
          <w:sz w:val="22"/>
          <w:szCs w:val="22"/>
        </w:rPr>
        <w:t>Describe how the eligible recipient will provide equal access for special populations to career and technical education courses, programs, and programs of study</w:t>
      </w:r>
      <w:r w:rsidRPr="00982C80" w:rsidR="00D664D9">
        <w:rPr>
          <w:rFonts w:ascii="Times New Roman" w:hAnsi="Times New Roman"/>
          <w:sz w:val="22"/>
          <w:szCs w:val="22"/>
        </w:rPr>
        <w:t>.</w:t>
      </w:r>
    </w:p>
    <w:p w:rsidRPr="00982C80" w:rsidR="00D664D9" w:rsidP="00D664D9" w:rsidRDefault="00D664D9" w14:paraId="09A6448D" w14:textId="77777777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:rsidRPr="00982C80" w:rsidR="00CF7786" w:rsidP="00CF7786" w:rsidRDefault="00D664D9" w14:paraId="5578A909" w14:textId="6E1E350B">
      <w:pPr>
        <w:pStyle w:val="ListParagraph"/>
        <w:numPr>
          <w:ilvl w:val="1"/>
          <w:numId w:val="40"/>
        </w:numPr>
        <w:rPr>
          <w:rFonts w:ascii="Times New Roman" w:hAnsi="Times New Roman"/>
          <w:sz w:val="22"/>
          <w:szCs w:val="22"/>
        </w:rPr>
      </w:pPr>
      <w:r w:rsidRPr="00982C80">
        <w:rPr>
          <w:rFonts w:ascii="Times New Roman" w:hAnsi="Times New Roman"/>
          <w:sz w:val="22"/>
          <w:szCs w:val="22"/>
        </w:rPr>
        <w:t xml:space="preserve">Describe how the eligible recipient will </w:t>
      </w:r>
      <w:r w:rsidRPr="00982C80" w:rsidR="00CF7786">
        <w:rPr>
          <w:rFonts w:ascii="Times New Roman" w:hAnsi="Times New Roman"/>
          <w:sz w:val="22"/>
          <w:szCs w:val="22"/>
        </w:rPr>
        <w:t xml:space="preserve">ensure that members of special populations will not be discriminated against </w:t>
      </w:r>
      <w:proofErr w:type="gramStart"/>
      <w:r w:rsidRPr="00982C80" w:rsidR="00CF7786">
        <w:rPr>
          <w:rFonts w:ascii="Times New Roman" w:hAnsi="Times New Roman"/>
          <w:sz w:val="22"/>
          <w:szCs w:val="22"/>
        </w:rPr>
        <w:t>on the basis of</w:t>
      </w:r>
      <w:proofErr w:type="gramEnd"/>
      <w:r w:rsidRPr="00982C80" w:rsidR="00CF7786">
        <w:rPr>
          <w:rFonts w:ascii="Times New Roman" w:hAnsi="Times New Roman"/>
          <w:sz w:val="22"/>
          <w:szCs w:val="22"/>
        </w:rPr>
        <w:t xml:space="preserve"> their status as members of special populations.</w:t>
      </w:r>
    </w:p>
    <w:p w:rsidRPr="00982C80" w:rsidR="00CF7786" w:rsidP="00CF7786" w:rsidRDefault="00CF7786" w14:paraId="3F28B40B" w14:textId="79A887A3">
      <w:pPr>
        <w:pStyle w:val="NoSpacing"/>
        <w:ind w:left="360"/>
        <w:rPr>
          <w:rFonts w:ascii="Times New Roman" w:hAnsi="Times New Roman" w:eastAsia="Times New Roman" w:cs="Times New Roman"/>
        </w:rPr>
      </w:pPr>
    </w:p>
    <w:p w:rsidRPr="00982C80" w:rsidR="00A85692" w:rsidP="00CF7786" w:rsidRDefault="00A85692" w14:paraId="5168739F" w14:textId="77777777">
      <w:pPr>
        <w:pStyle w:val="NoSpacing"/>
        <w:ind w:left="360"/>
        <w:rPr>
          <w:rFonts w:ascii="Times New Roman" w:hAnsi="Times New Roman" w:eastAsia="Times New Roman" w:cs="Times New Roman"/>
        </w:rPr>
      </w:pPr>
    </w:p>
    <w:p w:rsidRPr="00982C80" w:rsidR="00F80157" w:rsidP="00F80157" w:rsidRDefault="00F80157" w14:paraId="0CCEF3B3" w14:textId="27212F84">
      <w:pPr>
        <w:pStyle w:val="NoSpacing"/>
        <w:numPr>
          <w:ilvl w:val="0"/>
          <w:numId w:val="40"/>
        </w:numPr>
        <w:rPr>
          <w:rFonts w:ascii="Times New Roman" w:hAnsi="Times New Roman" w:eastAsia="Times New Roman" w:cs="Times New Roman"/>
        </w:rPr>
      </w:pPr>
      <w:r w:rsidRPr="00982C80">
        <w:rPr>
          <w:rFonts w:ascii="Times New Roman" w:hAnsi="Times New Roman" w:eastAsia="Times New Roman" w:cs="Times New Roman"/>
        </w:rPr>
        <w:t>D</w:t>
      </w:r>
      <w:r w:rsidRPr="00982C80" w:rsidR="00C24B9D">
        <w:rPr>
          <w:rFonts w:ascii="Times New Roman" w:hAnsi="Times New Roman" w:eastAsia="Times New Roman" w:cs="Times New Roman"/>
        </w:rPr>
        <w:t>escribe the work-based learning opportunities that will be provided to students in career technical education programs</w:t>
      </w:r>
      <w:r w:rsidRPr="00982C80">
        <w:rPr>
          <w:rFonts w:ascii="Times New Roman" w:hAnsi="Times New Roman" w:eastAsia="Times New Roman" w:cs="Times New Roman"/>
        </w:rPr>
        <w:t>.  (Sec. 134(b)(6))</w:t>
      </w:r>
    </w:p>
    <w:p w:rsidRPr="00982C80" w:rsidR="0021066A" w:rsidP="0021066A" w:rsidRDefault="0021066A" w14:paraId="0A4029BD" w14:textId="77777777">
      <w:pPr>
        <w:pStyle w:val="NoSpacing"/>
        <w:ind w:left="720"/>
        <w:rPr>
          <w:rFonts w:ascii="Times New Roman" w:hAnsi="Times New Roman" w:eastAsia="Times New Roman" w:cs="Times New Roman"/>
        </w:rPr>
      </w:pPr>
    </w:p>
    <w:p w:rsidRPr="00982C80" w:rsidR="006163DB" w:rsidP="006163DB" w:rsidRDefault="006163DB" w14:paraId="798D3A03" w14:textId="684EEA40">
      <w:pPr>
        <w:pStyle w:val="NoSpacing"/>
        <w:numPr>
          <w:ilvl w:val="1"/>
          <w:numId w:val="40"/>
        </w:numPr>
        <w:rPr>
          <w:rFonts w:ascii="Times New Roman" w:hAnsi="Times New Roman" w:eastAsia="Times New Roman" w:cs="Times New Roman"/>
        </w:rPr>
      </w:pPr>
      <w:r w:rsidRPr="00982C80">
        <w:rPr>
          <w:rFonts w:ascii="Times New Roman" w:hAnsi="Times New Roman" w:eastAsia="Times New Roman" w:cs="Times New Roman"/>
        </w:rPr>
        <w:t>Describe in detail the coordination and collaboration with local employers to develop or expand work-based learning opportunities?</w:t>
      </w:r>
    </w:p>
    <w:p w:rsidRPr="00982C80" w:rsidR="00B27717" w:rsidP="00B27717" w:rsidRDefault="00B27717" w14:paraId="367D81A0" w14:textId="77777777">
      <w:pPr>
        <w:pStyle w:val="NoSpacing"/>
        <w:ind w:left="1440"/>
        <w:rPr>
          <w:rFonts w:ascii="Times New Roman" w:hAnsi="Times New Roman" w:eastAsia="Times New Roman" w:cs="Times New Roman"/>
        </w:rPr>
      </w:pPr>
    </w:p>
    <w:p w:rsidRPr="00982C80" w:rsidR="006163DB" w:rsidP="006163DB" w:rsidRDefault="006163DB" w14:paraId="133523EF" w14:textId="07E2B1F1">
      <w:pPr>
        <w:pStyle w:val="NoSpacing"/>
        <w:numPr>
          <w:ilvl w:val="0"/>
          <w:numId w:val="40"/>
        </w:numPr>
        <w:rPr>
          <w:rFonts w:ascii="Times New Roman" w:hAnsi="Times New Roman" w:eastAsia="Times New Roman" w:cs="Times New Roman"/>
        </w:rPr>
      </w:pPr>
      <w:r w:rsidRPr="00982C80">
        <w:rPr>
          <w:rFonts w:ascii="Times New Roman" w:hAnsi="Times New Roman" w:eastAsia="Times New Roman" w:cs="Times New Roman"/>
        </w:rPr>
        <w:t xml:space="preserve">Describe opportunities for students attending high school to gain postsecondary CTE credit through dual, </w:t>
      </w:r>
      <w:proofErr w:type="gramStart"/>
      <w:r w:rsidRPr="00982C80">
        <w:rPr>
          <w:rFonts w:ascii="Times New Roman" w:hAnsi="Times New Roman" w:eastAsia="Times New Roman" w:cs="Times New Roman"/>
        </w:rPr>
        <w:t>concurrent</w:t>
      </w:r>
      <w:proofErr w:type="gramEnd"/>
      <w:r w:rsidRPr="00982C80">
        <w:rPr>
          <w:rFonts w:ascii="Times New Roman" w:hAnsi="Times New Roman" w:eastAsia="Times New Roman" w:cs="Times New Roman"/>
        </w:rPr>
        <w:t xml:space="preserve"> or early college programs. (Sec. 134(b)(7))</w:t>
      </w:r>
    </w:p>
    <w:p w:rsidRPr="00982C80" w:rsidR="00B27717" w:rsidP="00B27717" w:rsidRDefault="00B27717" w14:paraId="1ED123B9" w14:textId="77777777">
      <w:pPr>
        <w:pStyle w:val="NoSpacing"/>
        <w:ind w:left="720"/>
        <w:rPr>
          <w:rFonts w:ascii="Times New Roman" w:hAnsi="Times New Roman" w:eastAsia="Times New Roman" w:cs="Times New Roman"/>
        </w:rPr>
      </w:pPr>
    </w:p>
    <w:p w:rsidRPr="00982C80" w:rsidR="006163DB" w:rsidP="006163DB" w:rsidRDefault="006163DB" w14:paraId="4BA0A39B" w14:textId="03C0B945">
      <w:pPr>
        <w:pStyle w:val="NoSpacing"/>
        <w:numPr>
          <w:ilvl w:val="0"/>
          <w:numId w:val="40"/>
        </w:numPr>
        <w:rPr>
          <w:rFonts w:ascii="Times New Roman" w:hAnsi="Times New Roman" w:eastAsia="Times New Roman" w:cs="Times New Roman"/>
        </w:rPr>
      </w:pPr>
      <w:r w:rsidRPr="00982C80">
        <w:rPr>
          <w:rFonts w:ascii="Times New Roman" w:hAnsi="Times New Roman" w:eastAsia="Times New Roman" w:cs="Times New Roman"/>
        </w:rPr>
        <w:t>Describe efforts to support the following: (Sec. 134(b)(8))</w:t>
      </w:r>
    </w:p>
    <w:p w:rsidRPr="00982C80" w:rsidR="0021066A" w:rsidP="0021066A" w:rsidRDefault="0021066A" w14:paraId="13905101" w14:textId="77777777">
      <w:pPr>
        <w:pStyle w:val="NoSpacing"/>
        <w:ind w:left="720"/>
        <w:rPr>
          <w:rFonts w:ascii="Times New Roman" w:hAnsi="Times New Roman" w:eastAsia="Times New Roman" w:cs="Times New Roman"/>
        </w:rPr>
      </w:pPr>
    </w:p>
    <w:p w:rsidRPr="00982C80" w:rsidR="006163DB" w:rsidP="006163DB" w:rsidRDefault="006163DB" w14:paraId="6CB15290" w14:textId="054C65A7">
      <w:pPr>
        <w:pStyle w:val="NoSpacing"/>
        <w:numPr>
          <w:ilvl w:val="1"/>
          <w:numId w:val="40"/>
        </w:numPr>
        <w:rPr>
          <w:rFonts w:ascii="Times New Roman" w:hAnsi="Times New Roman" w:eastAsia="Times New Roman" w:cs="Times New Roman"/>
        </w:rPr>
      </w:pPr>
      <w:r w:rsidRPr="00982C80">
        <w:rPr>
          <w:rFonts w:ascii="Times New Roman" w:hAnsi="Times New Roman" w:eastAsia="Times New Roman" w:cs="Times New Roman"/>
        </w:rPr>
        <w:t>Recruitment of CTE teachers, faculty, administrators</w:t>
      </w:r>
      <w:r w:rsidRPr="00982C80" w:rsidR="00605D00">
        <w:rPr>
          <w:rFonts w:ascii="Times New Roman" w:hAnsi="Times New Roman" w:eastAsia="Times New Roman" w:cs="Times New Roman"/>
        </w:rPr>
        <w:t>,</w:t>
      </w:r>
      <w:r w:rsidRPr="00982C80">
        <w:rPr>
          <w:rFonts w:ascii="Times New Roman" w:hAnsi="Times New Roman" w:eastAsia="Times New Roman" w:cs="Times New Roman"/>
        </w:rPr>
        <w:t xml:space="preserve"> and other CTE professionals</w:t>
      </w:r>
    </w:p>
    <w:p w:rsidRPr="00982C80" w:rsidR="0021066A" w:rsidP="0021066A" w:rsidRDefault="0021066A" w14:paraId="6105DCC5" w14:textId="77777777">
      <w:pPr>
        <w:pStyle w:val="NoSpacing"/>
        <w:ind w:left="1440"/>
        <w:rPr>
          <w:rFonts w:ascii="Times New Roman" w:hAnsi="Times New Roman" w:eastAsia="Times New Roman" w:cs="Times New Roman"/>
        </w:rPr>
      </w:pPr>
    </w:p>
    <w:p w:rsidRPr="00982C80" w:rsidR="006163DB" w:rsidP="006163DB" w:rsidRDefault="006163DB" w14:paraId="69B955AC" w14:textId="5F957F95">
      <w:pPr>
        <w:pStyle w:val="NoSpacing"/>
        <w:numPr>
          <w:ilvl w:val="1"/>
          <w:numId w:val="40"/>
        </w:numPr>
        <w:rPr>
          <w:rFonts w:ascii="Times New Roman" w:hAnsi="Times New Roman" w:eastAsia="Times New Roman" w:cs="Times New Roman"/>
        </w:rPr>
      </w:pPr>
      <w:r w:rsidRPr="00982C80">
        <w:rPr>
          <w:rFonts w:ascii="Times New Roman" w:hAnsi="Times New Roman" w:eastAsia="Times New Roman" w:cs="Times New Roman"/>
        </w:rPr>
        <w:t>Preparation of CTE teachers, faculty, administrators</w:t>
      </w:r>
      <w:r w:rsidRPr="00982C80" w:rsidR="00605D00">
        <w:rPr>
          <w:rFonts w:ascii="Times New Roman" w:hAnsi="Times New Roman" w:eastAsia="Times New Roman" w:cs="Times New Roman"/>
        </w:rPr>
        <w:t>,</w:t>
      </w:r>
      <w:r w:rsidRPr="00982C80">
        <w:rPr>
          <w:rFonts w:ascii="Times New Roman" w:hAnsi="Times New Roman" w:eastAsia="Times New Roman" w:cs="Times New Roman"/>
        </w:rPr>
        <w:t xml:space="preserve"> and other CTE professionals</w:t>
      </w:r>
    </w:p>
    <w:p w:rsidRPr="00982C80" w:rsidR="0021066A" w:rsidP="00AD4507" w:rsidRDefault="0021066A" w14:paraId="6B864516" w14:textId="77777777">
      <w:pPr>
        <w:pStyle w:val="NoSpacing"/>
        <w:rPr>
          <w:rFonts w:ascii="Times New Roman" w:hAnsi="Times New Roman" w:eastAsia="Times New Roman" w:cs="Times New Roman"/>
        </w:rPr>
      </w:pPr>
    </w:p>
    <w:p w:rsidRPr="00982C80" w:rsidR="006163DB" w:rsidP="006163DB" w:rsidRDefault="006163DB" w14:paraId="06188EF7" w14:textId="5EE46812">
      <w:pPr>
        <w:pStyle w:val="NoSpacing"/>
        <w:numPr>
          <w:ilvl w:val="1"/>
          <w:numId w:val="40"/>
        </w:numPr>
        <w:rPr>
          <w:rFonts w:ascii="Times New Roman" w:hAnsi="Times New Roman" w:eastAsia="Times New Roman" w:cs="Times New Roman"/>
        </w:rPr>
      </w:pPr>
      <w:r w:rsidRPr="00982C80">
        <w:rPr>
          <w:rFonts w:ascii="Times New Roman" w:hAnsi="Times New Roman" w:eastAsia="Times New Roman" w:cs="Times New Roman"/>
        </w:rPr>
        <w:t>Retention of CTE teachers, faculty, administrators</w:t>
      </w:r>
      <w:r w:rsidRPr="00982C80" w:rsidR="00605D00">
        <w:rPr>
          <w:rFonts w:ascii="Times New Roman" w:hAnsi="Times New Roman" w:eastAsia="Times New Roman" w:cs="Times New Roman"/>
        </w:rPr>
        <w:t>,</w:t>
      </w:r>
      <w:r w:rsidRPr="00982C80">
        <w:rPr>
          <w:rFonts w:ascii="Times New Roman" w:hAnsi="Times New Roman" w:eastAsia="Times New Roman" w:cs="Times New Roman"/>
        </w:rPr>
        <w:t xml:space="preserve"> and other CTE professionals</w:t>
      </w:r>
    </w:p>
    <w:p w:rsidRPr="00982C80" w:rsidR="0021066A" w:rsidP="0021066A" w:rsidRDefault="0021066A" w14:paraId="1167A3AE" w14:textId="77777777">
      <w:pPr>
        <w:pStyle w:val="NoSpacing"/>
        <w:ind w:left="1440"/>
        <w:rPr>
          <w:rFonts w:ascii="Times New Roman" w:hAnsi="Times New Roman" w:eastAsia="Times New Roman" w:cs="Times New Roman"/>
        </w:rPr>
      </w:pPr>
    </w:p>
    <w:p w:rsidRPr="00982C80" w:rsidR="006163DB" w:rsidP="006163DB" w:rsidRDefault="006163DB" w14:paraId="77314749" w14:textId="7B79616A">
      <w:pPr>
        <w:pStyle w:val="NoSpacing"/>
        <w:numPr>
          <w:ilvl w:val="1"/>
          <w:numId w:val="40"/>
        </w:numPr>
        <w:rPr>
          <w:rFonts w:ascii="Times New Roman" w:hAnsi="Times New Roman" w:eastAsia="Times New Roman" w:cs="Times New Roman"/>
        </w:rPr>
      </w:pPr>
      <w:r w:rsidRPr="00982C80">
        <w:rPr>
          <w:rFonts w:ascii="Times New Roman" w:hAnsi="Times New Roman" w:eastAsia="Times New Roman" w:cs="Times New Roman"/>
        </w:rPr>
        <w:t>Training and professional development of CTE teachers, faculty, administrators</w:t>
      </w:r>
      <w:r w:rsidRPr="00982C80" w:rsidR="00605D00">
        <w:rPr>
          <w:rFonts w:ascii="Times New Roman" w:hAnsi="Times New Roman" w:eastAsia="Times New Roman" w:cs="Times New Roman"/>
        </w:rPr>
        <w:t>,</w:t>
      </w:r>
      <w:r w:rsidRPr="00982C80">
        <w:rPr>
          <w:rFonts w:ascii="Times New Roman" w:hAnsi="Times New Roman" w:eastAsia="Times New Roman" w:cs="Times New Roman"/>
        </w:rPr>
        <w:t xml:space="preserve"> and other CTE professionals</w:t>
      </w:r>
    </w:p>
    <w:p w:rsidRPr="00982C80" w:rsidR="0021066A" w:rsidP="00AD4507" w:rsidRDefault="0021066A" w14:paraId="0417DD75" w14:textId="77777777">
      <w:pPr>
        <w:pStyle w:val="NoSpacing"/>
        <w:rPr>
          <w:rFonts w:ascii="Times New Roman" w:hAnsi="Times New Roman" w:eastAsia="Times New Roman" w:cs="Times New Roman"/>
        </w:rPr>
      </w:pPr>
    </w:p>
    <w:p w:rsidRPr="00982C80" w:rsidR="006163DB" w:rsidP="006163DB" w:rsidRDefault="006163DB" w14:paraId="3888A625" w14:textId="58543A63">
      <w:pPr>
        <w:pStyle w:val="NoSpacing"/>
        <w:numPr>
          <w:ilvl w:val="1"/>
          <w:numId w:val="40"/>
        </w:numPr>
        <w:rPr>
          <w:rFonts w:ascii="Times New Roman" w:hAnsi="Times New Roman" w:eastAsia="Times New Roman" w:cs="Times New Roman"/>
        </w:rPr>
      </w:pPr>
      <w:r w:rsidRPr="00982C80">
        <w:rPr>
          <w:rFonts w:ascii="Times New Roman" w:hAnsi="Times New Roman" w:eastAsia="Times New Roman" w:cs="Times New Roman"/>
        </w:rPr>
        <w:t>How individuals from underrepresented groups will be recruited and retained</w:t>
      </w:r>
    </w:p>
    <w:p w:rsidRPr="00982C80" w:rsidR="00B27717" w:rsidP="00B27717" w:rsidRDefault="00B27717" w14:paraId="3250BB10" w14:textId="77777777">
      <w:pPr>
        <w:pStyle w:val="NoSpacing"/>
        <w:ind w:left="1440"/>
        <w:rPr>
          <w:rFonts w:ascii="Times New Roman" w:hAnsi="Times New Roman" w:eastAsia="Times New Roman" w:cs="Times New Roman"/>
        </w:rPr>
      </w:pPr>
    </w:p>
    <w:p w:rsidRPr="00982C80" w:rsidR="006163DB" w:rsidP="006163DB" w:rsidRDefault="006163DB" w14:paraId="489A457D" w14:textId="6149D080">
      <w:pPr>
        <w:pStyle w:val="NoSpacing"/>
        <w:numPr>
          <w:ilvl w:val="0"/>
          <w:numId w:val="40"/>
        </w:numPr>
        <w:rPr>
          <w:rFonts w:ascii="Times New Roman" w:hAnsi="Times New Roman" w:eastAsia="Times New Roman" w:cs="Times New Roman"/>
        </w:rPr>
      </w:pPr>
      <w:r w:rsidRPr="0FCFEDF3" w:rsidR="006163DB">
        <w:rPr>
          <w:rFonts w:ascii="Times New Roman" w:hAnsi="Times New Roman" w:eastAsia="Times New Roman" w:cs="Times New Roman"/>
        </w:rPr>
        <w:t>Describe existing gaps or disparities in performance for each subpopulation. (Sec. 134(b)(9))</w:t>
      </w:r>
      <w:r w:rsidRPr="0FCFEDF3" w:rsidR="00933B26">
        <w:rPr>
          <w:rFonts w:ascii="Times New Roman" w:hAnsi="Times New Roman" w:eastAsia="Times New Roman" w:cs="Times New Roman"/>
        </w:rPr>
        <w:t xml:space="preserve"> – </w:t>
      </w:r>
      <w:r w:rsidRPr="0FCFEDF3" w:rsidR="00933B26">
        <w:rPr>
          <w:rFonts w:ascii="Times New Roman" w:hAnsi="Times New Roman" w:eastAsia="Times New Roman" w:cs="Times New Roman"/>
          <w:b w:val="1"/>
          <w:bCs w:val="1"/>
        </w:rPr>
        <w:t xml:space="preserve">Required for FY23. Use FY20 student performance data disaggregated by special </w:t>
      </w:r>
      <w:r w:rsidRPr="0FCFEDF3" w:rsidR="0088463C">
        <w:rPr>
          <w:rFonts w:ascii="Times New Roman" w:hAnsi="Times New Roman" w:eastAsia="Times New Roman" w:cs="Times New Roman"/>
          <w:b w:val="1"/>
          <w:bCs w:val="1"/>
        </w:rPr>
        <w:t>population</w:t>
      </w:r>
      <w:r w:rsidRPr="0FCFEDF3" w:rsidR="00933B26">
        <w:rPr>
          <w:rFonts w:ascii="Times New Roman" w:hAnsi="Times New Roman" w:eastAsia="Times New Roman" w:cs="Times New Roman"/>
          <w:b w:val="1"/>
          <w:bCs w:val="1"/>
        </w:rPr>
        <w:t xml:space="preserve"> and </w:t>
      </w:r>
      <w:r w:rsidRPr="0FCFEDF3" w:rsidR="0088463C">
        <w:rPr>
          <w:rFonts w:ascii="Times New Roman" w:hAnsi="Times New Roman" w:eastAsia="Times New Roman" w:cs="Times New Roman"/>
          <w:b w:val="1"/>
          <w:bCs w:val="1"/>
        </w:rPr>
        <w:t>protected group</w:t>
      </w:r>
      <w:r w:rsidRPr="0FCFEDF3" w:rsidR="00BA78F6">
        <w:rPr>
          <w:rFonts w:ascii="Times New Roman" w:hAnsi="Times New Roman" w:eastAsia="Times New Roman" w:cs="Times New Roman"/>
          <w:b w:val="1"/>
          <w:bCs w:val="1"/>
        </w:rPr>
        <w:t xml:space="preserve"> (from the CLNA data)</w:t>
      </w:r>
      <w:r w:rsidRPr="0FCFEDF3" w:rsidR="0088463C">
        <w:rPr>
          <w:rFonts w:ascii="Times New Roman" w:hAnsi="Times New Roman" w:eastAsia="Times New Roman" w:cs="Times New Roman"/>
          <w:b w:val="1"/>
          <w:bCs w:val="1"/>
        </w:rPr>
        <w:t>.</w:t>
      </w:r>
    </w:p>
    <w:p w:rsidRPr="00982C80" w:rsidR="0021066A" w:rsidP="0021066A" w:rsidRDefault="0021066A" w14:paraId="491DC1E4" w14:textId="77777777">
      <w:pPr>
        <w:pStyle w:val="NoSpacing"/>
        <w:ind w:left="720"/>
        <w:rPr>
          <w:rFonts w:ascii="Times New Roman" w:hAnsi="Times New Roman" w:eastAsia="Times New Roman" w:cs="Times New Roman"/>
        </w:rPr>
      </w:pPr>
    </w:p>
    <w:p w:rsidRPr="00DB17A7" w:rsidR="00BA78F6" w:rsidP="006163DB" w:rsidRDefault="00237163" w14:paraId="66F4D34D" w14:textId="3218193A">
      <w:pPr>
        <w:pStyle w:val="NoSpacing"/>
        <w:numPr>
          <w:ilvl w:val="1"/>
          <w:numId w:val="40"/>
        </w:numPr>
        <w:rPr>
          <w:rFonts w:ascii="Times New Roman" w:hAnsi="Times New Roman" w:eastAsia="Times New Roman" w:cs="Times New Roman"/>
        </w:rPr>
      </w:pPr>
      <w:r w:rsidRPr="00DB17A7">
        <w:rPr>
          <w:rFonts w:ascii="Times New Roman" w:hAnsi="Times New Roman" w:eastAsia="Times New Roman" w:cs="Times New Roman"/>
        </w:rPr>
        <w:t>In the table below:</w:t>
      </w:r>
    </w:p>
    <w:p w:rsidRPr="00DB17A7" w:rsidR="001F7AB4" w:rsidP="001F7AB4" w:rsidRDefault="001F7AB4" w14:paraId="5611BBBE" w14:textId="77777777">
      <w:pPr>
        <w:pStyle w:val="NoSpacing"/>
        <w:numPr>
          <w:ilvl w:val="1"/>
          <w:numId w:val="46"/>
        </w:numPr>
        <w:ind w:left="2070"/>
        <w:rPr>
          <w:rFonts w:ascii="Times New Roman" w:hAnsi="Times New Roman" w:eastAsia="Times New Roman" w:cs="Times New Roman"/>
        </w:rPr>
      </w:pPr>
      <w:r w:rsidRPr="00DB17A7">
        <w:rPr>
          <w:rFonts w:ascii="Times New Roman" w:hAnsi="Times New Roman" w:eastAsia="Times New Roman" w:cs="Times New Roman"/>
        </w:rPr>
        <w:t>List all existing gaps</w:t>
      </w:r>
    </w:p>
    <w:p w:rsidRPr="00DB17A7" w:rsidR="00BA78F6" w:rsidP="001F7AB4" w:rsidRDefault="006163DB" w14:paraId="28F07ABB" w14:textId="3059ADE8">
      <w:pPr>
        <w:pStyle w:val="NoSpacing"/>
        <w:numPr>
          <w:ilvl w:val="1"/>
          <w:numId w:val="46"/>
        </w:numPr>
        <w:ind w:left="2070"/>
        <w:rPr>
          <w:rFonts w:ascii="Times New Roman" w:hAnsi="Times New Roman" w:eastAsia="Times New Roman" w:cs="Times New Roman"/>
        </w:rPr>
      </w:pPr>
      <w:r w:rsidRPr="00DB17A7">
        <w:rPr>
          <w:rFonts w:ascii="Times New Roman" w:hAnsi="Times New Roman" w:eastAsia="Times New Roman" w:cs="Times New Roman"/>
        </w:rPr>
        <w:t>Describe activities that will address the gaps</w:t>
      </w:r>
    </w:p>
    <w:p w:rsidRPr="00DB17A7" w:rsidR="00237163" w:rsidP="000B35EA" w:rsidRDefault="00237163" w14:paraId="159D7164" w14:textId="77777777">
      <w:pPr>
        <w:spacing w:line="259" w:lineRule="auto"/>
        <w:rPr>
          <w:rFonts w:ascii="Arial" w:hAnsi="Arial" w:cs="Arial"/>
          <w:sz w:val="22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846"/>
        <w:gridCol w:w="1582"/>
        <w:gridCol w:w="1155"/>
        <w:gridCol w:w="1155"/>
        <w:gridCol w:w="4527"/>
      </w:tblGrid>
      <w:tr w:rsidRPr="00DB17A7" w:rsidR="00237163" w:rsidTr="0FCFEDF3" w14:paraId="152BC437" w14:textId="77777777">
        <w:trPr>
          <w:trHeight w:val="938"/>
        </w:trPr>
        <w:tc>
          <w:tcPr>
            <w:tcW w:w="846" w:type="dxa"/>
            <w:shd w:val="clear" w:color="auto" w:fill="F2F2F2" w:themeFill="background1" w:themeFillShade="F2"/>
            <w:tcMar/>
            <w:vAlign w:val="center"/>
          </w:tcPr>
          <w:p w:rsidRPr="00DB17A7" w:rsidR="00237163" w:rsidP="00D165EB" w:rsidRDefault="00237163" w14:paraId="54A21861" w14:textId="451E6D7A">
            <w:pPr>
              <w:tabs>
                <w:tab w:val="left" w:pos="6480"/>
              </w:tabs>
              <w:spacing w:after="120"/>
              <w:jc w:val="center"/>
            </w:pPr>
            <w:bookmarkStart w:name="_Hlk97898361" w:id="1"/>
            <w:r w:rsidRPr="00DB17A7">
              <w:t>Core Indicator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  <w:vAlign w:val="center"/>
          </w:tcPr>
          <w:p w:rsidRPr="00DB17A7" w:rsidR="00237163" w:rsidP="00D165EB" w:rsidRDefault="00237163" w14:paraId="698E263D" w14:textId="6441637B">
            <w:pPr>
              <w:tabs>
                <w:tab w:val="left" w:pos="6480"/>
              </w:tabs>
              <w:spacing w:after="120"/>
              <w:jc w:val="center"/>
            </w:pPr>
            <w:r w:rsidRPr="00DB17A7">
              <w:t>Special Population Group Name</w:t>
            </w:r>
          </w:p>
        </w:tc>
        <w:tc>
          <w:tcPr>
            <w:tcW w:w="1155" w:type="dxa"/>
            <w:shd w:val="clear" w:color="auto" w:fill="F2F2F2" w:themeFill="background1" w:themeFillShade="F2"/>
            <w:tcMar/>
            <w:vAlign w:val="center"/>
          </w:tcPr>
          <w:p w:rsidRPr="00DB17A7" w:rsidR="00237163" w:rsidP="00237163" w:rsidRDefault="00237163" w14:paraId="0BAECFB4" w14:textId="63FACF80">
            <w:pPr>
              <w:tabs>
                <w:tab w:val="left" w:pos="6480"/>
              </w:tabs>
              <w:spacing w:after="120"/>
              <w:jc w:val="center"/>
            </w:pPr>
            <w:r w:rsidR="00237163">
              <w:rPr/>
              <w:t>Institutional Target</w:t>
            </w:r>
          </w:p>
        </w:tc>
        <w:tc>
          <w:tcPr>
            <w:tcW w:w="819" w:type="dxa"/>
            <w:shd w:val="clear" w:color="auto" w:fill="F2F2F2" w:themeFill="background1" w:themeFillShade="F2"/>
            <w:tcMar/>
            <w:vAlign w:val="center"/>
          </w:tcPr>
          <w:p w:rsidRPr="00DB17A7" w:rsidR="00237163" w:rsidP="00237163" w:rsidRDefault="00237163" w14:paraId="267F8FED" w14:textId="77777777">
            <w:pPr>
              <w:tabs>
                <w:tab w:val="left" w:pos="6480"/>
              </w:tabs>
              <w:jc w:val="center"/>
            </w:pPr>
            <w:r w:rsidRPr="00DB17A7">
              <w:t xml:space="preserve">Special </w:t>
            </w:r>
          </w:p>
          <w:p w:rsidRPr="00DB17A7" w:rsidR="00237163" w:rsidP="00237163" w:rsidRDefault="00237163" w14:paraId="4CEF56D2" w14:textId="2F6A4FED">
            <w:pPr>
              <w:tabs>
                <w:tab w:val="left" w:pos="6480"/>
              </w:tabs>
              <w:spacing w:after="120"/>
              <w:jc w:val="center"/>
            </w:pPr>
            <w:r w:rsidRPr="00DB17A7">
              <w:t>Population Performance</w:t>
            </w:r>
          </w:p>
        </w:tc>
        <w:tc>
          <w:tcPr>
            <w:tcW w:w="4814" w:type="dxa"/>
            <w:shd w:val="clear" w:color="auto" w:fill="F2F2F2" w:themeFill="background1" w:themeFillShade="F2"/>
            <w:tcMar/>
            <w:vAlign w:val="center"/>
          </w:tcPr>
          <w:p w:rsidRPr="00DB17A7" w:rsidR="00237163" w:rsidP="00D165EB" w:rsidRDefault="00237163" w14:paraId="18021135" w14:textId="7B5B8B9E">
            <w:pPr>
              <w:tabs>
                <w:tab w:val="left" w:pos="6480"/>
              </w:tabs>
              <w:spacing w:after="120"/>
              <w:jc w:val="center"/>
            </w:pPr>
            <w:r w:rsidRPr="00DB17A7">
              <w:t xml:space="preserve">Activities </w:t>
            </w:r>
            <w:r w:rsidRPr="00DB17A7" w:rsidR="001F7AB4">
              <w:t>A</w:t>
            </w:r>
            <w:r w:rsidRPr="00DB17A7">
              <w:t xml:space="preserve">ddressing </w:t>
            </w:r>
            <w:r w:rsidRPr="00DB17A7" w:rsidR="001F7AB4">
              <w:t>t</w:t>
            </w:r>
            <w:r w:rsidRPr="00DB17A7">
              <w:t xml:space="preserve">he </w:t>
            </w:r>
            <w:r w:rsidRPr="00DB17A7" w:rsidR="001F7AB4">
              <w:t>G</w:t>
            </w:r>
            <w:r w:rsidRPr="00DB17A7">
              <w:t>ap</w:t>
            </w:r>
          </w:p>
        </w:tc>
      </w:tr>
      <w:tr w:rsidRPr="00DB17A7" w:rsidR="001F7AB4" w:rsidTr="0FCFEDF3" w14:paraId="08C8CDAF" w14:textId="77777777">
        <w:trPr>
          <w:trHeight w:val="399"/>
        </w:trPr>
        <w:tc>
          <w:tcPr>
            <w:tcW w:w="846" w:type="dxa"/>
            <w:tcMar/>
          </w:tcPr>
          <w:p w:rsidRPr="00DB17A7" w:rsidR="00237163" w:rsidP="00237163" w:rsidRDefault="00237163" w14:paraId="4B133797" w14:textId="77777777">
            <w:pPr>
              <w:tabs>
                <w:tab w:val="left" w:pos="6480"/>
              </w:tabs>
              <w:spacing w:after="120"/>
            </w:pPr>
          </w:p>
        </w:tc>
        <w:tc>
          <w:tcPr>
            <w:tcW w:w="1631" w:type="dxa"/>
            <w:tcMar/>
          </w:tcPr>
          <w:p w:rsidRPr="00DB17A7" w:rsidR="00237163" w:rsidP="00237163" w:rsidRDefault="00237163" w14:paraId="3B486BE1" w14:textId="77777777">
            <w:pPr>
              <w:tabs>
                <w:tab w:val="left" w:pos="6480"/>
              </w:tabs>
              <w:spacing w:after="120"/>
            </w:pPr>
          </w:p>
        </w:tc>
        <w:tc>
          <w:tcPr>
            <w:tcW w:w="1155" w:type="dxa"/>
            <w:shd w:val="clear" w:color="auto" w:fill="auto"/>
            <w:tcMar/>
          </w:tcPr>
          <w:p w:rsidRPr="00DB17A7" w:rsidR="00237163" w:rsidP="00237163" w:rsidRDefault="00237163" w14:paraId="1115774B" w14:textId="77777777">
            <w:pPr>
              <w:tabs>
                <w:tab w:val="left" w:pos="6480"/>
              </w:tabs>
              <w:spacing w:after="120"/>
            </w:pPr>
          </w:p>
        </w:tc>
        <w:tc>
          <w:tcPr>
            <w:tcW w:w="819" w:type="dxa"/>
            <w:shd w:val="clear" w:color="auto" w:fill="auto"/>
            <w:tcMar/>
          </w:tcPr>
          <w:p w:rsidRPr="00DB17A7" w:rsidR="00237163" w:rsidP="00237163" w:rsidRDefault="00237163" w14:paraId="51FC9C74" w14:textId="5BBA31CD">
            <w:pPr>
              <w:tabs>
                <w:tab w:val="left" w:pos="6480"/>
              </w:tabs>
              <w:spacing w:after="120"/>
            </w:pPr>
          </w:p>
        </w:tc>
        <w:tc>
          <w:tcPr>
            <w:tcW w:w="4814" w:type="dxa"/>
            <w:tcMar/>
          </w:tcPr>
          <w:p w:rsidRPr="00DB17A7" w:rsidR="00237163" w:rsidP="00237163" w:rsidRDefault="00237163" w14:paraId="3C632FF5" w14:textId="14E28B09">
            <w:pPr>
              <w:tabs>
                <w:tab w:val="left" w:pos="6480"/>
              </w:tabs>
              <w:spacing w:after="120"/>
            </w:pPr>
          </w:p>
        </w:tc>
      </w:tr>
      <w:tr w:rsidRPr="00DB17A7" w:rsidR="001F7AB4" w:rsidTr="0FCFEDF3" w14:paraId="057CFB0B" w14:textId="77777777">
        <w:trPr>
          <w:trHeight w:val="399"/>
        </w:trPr>
        <w:tc>
          <w:tcPr>
            <w:tcW w:w="846" w:type="dxa"/>
            <w:tcMar/>
          </w:tcPr>
          <w:p w:rsidRPr="00DB17A7" w:rsidR="00237163" w:rsidP="00237163" w:rsidRDefault="00237163" w14:paraId="1A87660D" w14:textId="77777777">
            <w:pPr>
              <w:tabs>
                <w:tab w:val="left" w:pos="6480"/>
              </w:tabs>
              <w:spacing w:after="120"/>
            </w:pPr>
          </w:p>
        </w:tc>
        <w:tc>
          <w:tcPr>
            <w:tcW w:w="1631" w:type="dxa"/>
            <w:tcMar/>
          </w:tcPr>
          <w:p w:rsidRPr="00DB17A7" w:rsidR="00237163" w:rsidP="00237163" w:rsidRDefault="00237163" w14:paraId="5762D265" w14:textId="77777777">
            <w:pPr>
              <w:tabs>
                <w:tab w:val="left" w:pos="6480"/>
              </w:tabs>
              <w:spacing w:after="120"/>
            </w:pPr>
          </w:p>
        </w:tc>
        <w:tc>
          <w:tcPr>
            <w:tcW w:w="1155" w:type="dxa"/>
            <w:shd w:val="clear" w:color="auto" w:fill="auto"/>
            <w:tcMar/>
          </w:tcPr>
          <w:p w:rsidRPr="00DB17A7" w:rsidR="00237163" w:rsidP="00237163" w:rsidRDefault="00237163" w14:paraId="09534CE9" w14:textId="77777777">
            <w:pPr>
              <w:tabs>
                <w:tab w:val="left" w:pos="6480"/>
              </w:tabs>
              <w:spacing w:after="120"/>
            </w:pPr>
          </w:p>
        </w:tc>
        <w:tc>
          <w:tcPr>
            <w:tcW w:w="819" w:type="dxa"/>
            <w:shd w:val="clear" w:color="auto" w:fill="auto"/>
            <w:tcMar/>
          </w:tcPr>
          <w:p w:rsidRPr="00DB17A7" w:rsidR="00237163" w:rsidP="00237163" w:rsidRDefault="00237163" w14:paraId="36218675" w14:textId="395EEA67">
            <w:pPr>
              <w:tabs>
                <w:tab w:val="left" w:pos="6480"/>
              </w:tabs>
              <w:spacing w:after="120"/>
            </w:pPr>
          </w:p>
        </w:tc>
        <w:tc>
          <w:tcPr>
            <w:tcW w:w="4814" w:type="dxa"/>
            <w:tcMar/>
          </w:tcPr>
          <w:p w:rsidRPr="00DB17A7" w:rsidR="00237163" w:rsidP="00237163" w:rsidRDefault="00237163" w14:paraId="5B4361DA" w14:textId="630AF338">
            <w:pPr>
              <w:tabs>
                <w:tab w:val="left" w:pos="6480"/>
              </w:tabs>
              <w:spacing w:after="120"/>
            </w:pPr>
          </w:p>
        </w:tc>
      </w:tr>
      <w:tr w:rsidRPr="00DB17A7" w:rsidR="001F7AB4" w:rsidTr="0FCFEDF3" w14:paraId="7C8F241E" w14:textId="77777777">
        <w:trPr>
          <w:trHeight w:val="409"/>
        </w:trPr>
        <w:tc>
          <w:tcPr>
            <w:tcW w:w="846" w:type="dxa"/>
            <w:tcMar/>
          </w:tcPr>
          <w:p w:rsidRPr="00DB17A7" w:rsidR="00237163" w:rsidP="00237163" w:rsidRDefault="00237163" w14:paraId="26B78F84" w14:textId="77777777">
            <w:pPr>
              <w:tabs>
                <w:tab w:val="left" w:pos="6480"/>
              </w:tabs>
              <w:spacing w:after="120"/>
            </w:pPr>
          </w:p>
        </w:tc>
        <w:tc>
          <w:tcPr>
            <w:tcW w:w="1631" w:type="dxa"/>
            <w:tcMar/>
          </w:tcPr>
          <w:p w:rsidRPr="00DB17A7" w:rsidR="00237163" w:rsidP="00237163" w:rsidRDefault="00237163" w14:paraId="6B098F78" w14:textId="77777777">
            <w:pPr>
              <w:tabs>
                <w:tab w:val="left" w:pos="6480"/>
              </w:tabs>
              <w:spacing w:after="120"/>
            </w:pPr>
          </w:p>
        </w:tc>
        <w:tc>
          <w:tcPr>
            <w:tcW w:w="1155" w:type="dxa"/>
            <w:shd w:val="clear" w:color="auto" w:fill="auto"/>
            <w:tcMar/>
          </w:tcPr>
          <w:p w:rsidRPr="00DB17A7" w:rsidR="00237163" w:rsidP="00237163" w:rsidRDefault="00237163" w14:paraId="76B2832A" w14:textId="77777777">
            <w:pPr>
              <w:tabs>
                <w:tab w:val="left" w:pos="6480"/>
              </w:tabs>
              <w:spacing w:after="120"/>
            </w:pPr>
          </w:p>
        </w:tc>
        <w:tc>
          <w:tcPr>
            <w:tcW w:w="819" w:type="dxa"/>
            <w:shd w:val="clear" w:color="auto" w:fill="auto"/>
            <w:tcMar/>
          </w:tcPr>
          <w:p w:rsidRPr="00DB17A7" w:rsidR="00237163" w:rsidP="00237163" w:rsidRDefault="00237163" w14:paraId="3137D9EB" w14:textId="4FC5EA18">
            <w:pPr>
              <w:tabs>
                <w:tab w:val="left" w:pos="6480"/>
              </w:tabs>
              <w:spacing w:after="120"/>
            </w:pPr>
          </w:p>
        </w:tc>
        <w:tc>
          <w:tcPr>
            <w:tcW w:w="4814" w:type="dxa"/>
            <w:tcMar/>
          </w:tcPr>
          <w:p w:rsidRPr="00DB17A7" w:rsidR="00237163" w:rsidP="00237163" w:rsidRDefault="00237163" w14:paraId="5821E119" w14:textId="3F300B8C">
            <w:pPr>
              <w:tabs>
                <w:tab w:val="left" w:pos="6480"/>
              </w:tabs>
              <w:spacing w:after="120"/>
            </w:pPr>
          </w:p>
        </w:tc>
      </w:tr>
    </w:tbl>
    <w:bookmarkEnd w:id="1"/>
    <w:p w:rsidRPr="00DB17A7" w:rsidR="00237163" w:rsidP="00237163" w:rsidRDefault="00237163" w14:paraId="3C709E88" w14:textId="0122E12B">
      <w:pPr>
        <w:tabs>
          <w:tab w:val="left" w:pos="6480"/>
        </w:tabs>
        <w:spacing w:after="120"/>
        <w:ind w:right="-360"/>
      </w:pPr>
      <w:r w:rsidRPr="00DB17A7">
        <w:t>Add rows as needed</w:t>
      </w:r>
    </w:p>
    <w:p w:rsidRPr="00E73C45" w:rsidR="001F7AB4" w:rsidP="001F7AB4" w:rsidRDefault="001F7AB4" w14:paraId="10DEF1E0" w14:textId="40CAA68B">
      <w:pPr>
        <w:pStyle w:val="NoSpacing"/>
        <w:numPr>
          <w:ilvl w:val="1"/>
          <w:numId w:val="40"/>
        </w:numPr>
        <w:rPr>
          <w:rFonts w:ascii="Times New Roman" w:hAnsi="Times New Roman" w:eastAsia="Times New Roman" w:cs="Times New Roman"/>
          <w:b/>
          <w:bCs/>
        </w:rPr>
      </w:pPr>
      <w:r w:rsidRPr="00DB17A7">
        <w:rPr>
          <w:rFonts w:ascii="Times New Roman" w:hAnsi="Times New Roman" w:eastAsia="Times New Roman" w:cs="Times New Roman"/>
        </w:rPr>
        <w:t>If the gaps have existed for three years, describe additional actions which will be taken to eliminate those gaps and disparities?</w:t>
      </w:r>
      <w:r w:rsidR="00E73C45">
        <w:rPr>
          <w:rFonts w:ascii="Times New Roman" w:hAnsi="Times New Roman" w:eastAsia="Times New Roman" w:cs="Times New Roman"/>
        </w:rPr>
        <w:t xml:space="preserve"> </w:t>
      </w:r>
      <w:r w:rsidRPr="00E73C45" w:rsidR="00E73C45">
        <w:rPr>
          <w:rFonts w:ascii="Times New Roman" w:hAnsi="Times New Roman" w:eastAsia="Times New Roman" w:cs="Times New Roman"/>
          <w:b/>
          <w:bCs/>
        </w:rPr>
        <w:t xml:space="preserve">(Must be </w:t>
      </w:r>
      <w:r w:rsidR="00E73C45">
        <w:rPr>
          <w:rFonts w:ascii="Times New Roman" w:hAnsi="Times New Roman" w:eastAsia="Times New Roman" w:cs="Times New Roman"/>
          <w:b/>
          <w:bCs/>
        </w:rPr>
        <w:t>addressed</w:t>
      </w:r>
      <w:r w:rsidRPr="00E73C45" w:rsidR="00E73C45">
        <w:rPr>
          <w:rFonts w:ascii="Times New Roman" w:hAnsi="Times New Roman" w:eastAsia="Times New Roman" w:cs="Times New Roman"/>
          <w:b/>
          <w:bCs/>
        </w:rPr>
        <w:t xml:space="preserve"> once 3 years of data is available, not required for FY23)</w:t>
      </w:r>
    </w:p>
    <w:p w:rsidRPr="00BA78F6" w:rsidR="001F7AB4" w:rsidP="001F7AB4" w:rsidRDefault="001F7AB4" w14:paraId="35B43047" w14:textId="77777777">
      <w:pPr>
        <w:pStyle w:val="NoSpacing"/>
        <w:ind w:left="1440"/>
        <w:rPr>
          <w:rFonts w:ascii="Times New Roman" w:hAnsi="Times New Roman" w:eastAsia="Times New Roman" w:cs="Times New Roman"/>
        </w:rPr>
      </w:pPr>
    </w:p>
    <w:p w:rsidR="000B35EA" w:rsidP="000B35EA" w:rsidRDefault="000B35EA" w14:paraId="236F9993" w14:textId="5413D860">
      <w:p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</w:t>
      </w:r>
    </w:p>
    <w:p w:rsidR="000B35EA" w:rsidP="000B35EA" w:rsidRDefault="000B35EA" w14:paraId="39A8DDBC" w14:textId="69E9FE0A">
      <w:p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Preparer Signature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Date</w:t>
      </w:r>
    </w:p>
    <w:p w:rsidR="001F7AB4" w:rsidP="000B35EA" w:rsidRDefault="001F7AB4" w14:paraId="11CD741E" w14:textId="77777777">
      <w:pPr>
        <w:spacing w:line="259" w:lineRule="auto"/>
        <w:rPr>
          <w:rFonts w:ascii="Arial" w:hAnsi="Arial" w:cs="Arial"/>
          <w:sz w:val="22"/>
        </w:rPr>
      </w:pPr>
    </w:p>
    <w:p w:rsidR="000B35EA" w:rsidP="000B35EA" w:rsidRDefault="000B35EA" w14:paraId="25C4C170" w14:textId="144E1021">
      <w:p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</w:t>
      </w:r>
    </w:p>
    <w:p w:rsidR="000B35EA" w:rsidP="000B35EA" w:rsidRDefault="000B35EA" w14:paraId="2D63BA3E" w14:textId="008E1EFD">
      <w:p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President Signature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Date</w:t>
      </w:r>
    </w:p>
    <w:p w:rsidR="000B35EA" w:rsidP="000B35EA" w:rsidRDefault="000B35EA" w14:paraId="45AB7D74" w14:textId="77777777">
      <w:pPr>
        <w:spacing w:line="259" w:lineRule="auto"/>
        <w:rPr>
          <w:rFonts w:ascii="Arial" w:hAnsi="Arial" w:cs="Arial"/>
          <w:sz w:val="22"/>
        </w:rPr>
      </w:pPr>
    </w:p>
    <w:p w:rsidR="000B35EA" w:rsidP="000B35EA" w:rsidRDefault="000B35EA" w14:paraId="52212E6E" w14:textId="4397337E">
      <w:pPr>
        <w:pBdr>
          <w:bottom w:val="single" w:color="auto" w:sz="12" w:space="1"/>
        </w:pBdr>
        <w:jc w:val="center"/>
        <w:rPr>
          <w:rFonts w:ascii="Arial" w:hAnsi="Arial" w:cs="Arial"/>
          <w:b/>
          <w:color w:val="800000"/>
          <w:sz w:val="32"/>
          <w:szCs w:val="32"/>
        </w:rPr>
      </w:pPr>
      <w:r w:rsidRPr="000B35EA">
        <w:rPr>
          <w:rFonts w:ascii="Arial" w:hAnsi="Arial" w:cs="Arial"/>
          <w:b/>
          <w:color w:val="800000"/>
          <w:sz w:val="32"/>
          <w:szCs w:val="32"/>
        </w:rPr>
        <w:t>DO NOT WRITE BELOW THIS LINE</w:t>
      </w:r>
    </w:p>
    <w:p w:rsidR="000B35EA" w:rsidP="000B35EA" w:rsidRDefault="000B35EA" w14:paraId="41680DA1" w14:textId="09DA01FB">
      <w:pPr>
        <w:rPr>
          <w:rFonts w:ascii="Arial" w:hAnsi="Arial" w:cs="Arial"/>
          <w:b/>
          <w:sz w:val="32"/>
          <w:szCs w:val="32"/>
        </w:rPr>
      </w:pPr>
    </w:p>
    <w:p w:rsidR="000B35EA" w:rsidP="000B35EA" w:rsidRDefault="000B35EA" w14:paraId="0B8AB395" w14:textId="77777777">
      <w:pPr>
        <w:rPr>
          <w:rFonts w:ascii="Arial" w:hAnsi="Arial" w:cs="Arial"/>
          <w:b/>
          <w:sz w:val="32"/>
          <w:szCs w:val="32"/>
        </w:rPr>
      </w:pPr>
    </w:p>
    <w:p w:rsidR="000B35EA" w:rsidP="000B35EA" w:rsidRDefault="000B35EA" w14:paraId="75E68016" w14:textId="383AC36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____________</w:t>
      </w:r>
    </w:p>
    <w:p w:rsidRPr="000B35EA" w:rsidR="000B35EA" w:rsidP="000B35EA" w:rsidRDefault="000B35EA" w14:paraId="3BF3F78D" w14:textId="188D9000">
      <w:pPr>
        <w:rPr>
          <w:rFonts w:ascii="Arial" w:hAnsi="Arial" w:cs="Arial"/>
          <w:sz w:val="22"/>
        </w:rPr>
      </w:pPr>
      <w:r w:rsidRPr="000B35EA">
        <w:rPr>
          <w:rFonts w:ascii="Arial" w:hAnsi="Arial" w:cs="Arial"/>
          <w:sz w:val="22"/>
        </w:rPr>
        <w:t>KBOR AUTHORIZED SIGNATURE</w:t>
      </w:r>
      <w:r w:rsidRPr="000B35EA">
        <w:rPr>
          <w:rFonts w:ascii="Arial" w:hAnsi="Arial" w:cs="Arial"/>
          <w:sz w:val="22"/>
        </w:rPr>
        <w:tab/>
      </w:r>
      <w:r w:rsidRPr="000B35EA">
        <w:rPr>
          <w:rFonts w:ascii="Arial" w:hAnsi="Arial" w:cs="Arial"/>
          <w:sz w:val="22"/>
        </w:rPr>
        <w:tab/>
      </w:r>
      <w:r w:rsidRPr="000B35E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B35EA">
        <w:rPr>
          <w:rFonts w:ascii="Arial" w:hAnsi="Arial" w:cs="Arial"/>
          <w:sz w:val="22"/>
        </w:rPr>
        <w:t>DATE</w:t>
      </w:r>
    </w:p>
    <w:p w:rsidRPr="00FD2900" w:rsidR="00FD2900" w:rsidP="00FD2900" w:rsidRDefault="00FD2900" w14:paraId="540DBAC5" w14:textId="77777777">
      <w:pPr>
        <w:rPr>
          <w:rFonts w:ascii="Arial" w:hAnsi="Arial" w:cs="Arial"/>
          <w:sz w:val="22"/>
        </w:rPr>
      </w:pPr>
    </w:p>
    <w:p w:rsidRPr="00FD2900" w:rsidR="00FD2900" w:rsidP="00FD2900" w:rsidRDefault="00FD2900" w14:paraId="0F869EAB" w14:textId="61646B3F">
      <w:pPr>
        <w:rPr>
          <w:rFonts w:ascii="Arial" w:hAnsi="Arial" w:cs="Arial"/>
          <w:sz w:val="22"/>
        </w:rPr>
      </w:pPr>
    </w:p>
    <w:sectPr w:rsidRPr="00FD2900" w:rsidR="00FD2900" w:rsidSect="0088463C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F69" w:rsidP="00800F42" w:rsidRDefault="000F4F69" w14:paraId="6166D723" w14:textId="77777777">
      <w:r>
        <w:separator/>
      </w:r>
    </w:p>
  </w:endnote>
  <w:endnote w:type="continuationSeparator" w:id="0">
    <w:p w:rsidR="000F4F69" w:rsidP="00800F42" w:rsidRDefault="000F4F69" w14:paraId="712E8FB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805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EA5" w:rsidRDefault="00C63EA5" w14:paraId="5134F5EE" w14:textId="58916C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5794" w:rsidRDefault="00665794" w14:paraId="5DFA7F9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F69" w:rsidP="00800F42" w:rsidRDefault="000F4F69" w14:paraId="04261493" w14:textId="77777777">
      <w:r>
        <w:separator/>
      </w:r>
    </w:p>
  </w:footnote>
  <w:footnote w:type="continuationSeparator" w:id="0">
    <w:p w:rsidR="000F4F69" w:rsidP="00800F42" w:rsidRDefault="000F4F69" w14:paraId="6A763F5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8" w:hanging="318"/>
      </w:pPr>
      <w:rPr>
        <w:b w:val="0"/>
        <w:bCs w:val="0"/>
        <w:spacing w:val="-28"/>
        <w:w w:val="95"/>
      </w:rPr>
    </w:lvl>
    <w:lvl w:ilvl="1">
      <w:numFmt w:val="bullet"/>
      <w:lvlText w:val="•"/>
      <w:lvlJc w:val="left"/>
      <w:pPr>
        <w:ind w:left="1348" w:hanging="318"/>
      </w:pPr>
    </w:lvl>
    <w:lvl w:ilvl="2">
      <w:numFmt w:val="bullet"/>
      <w:lvlText w:val="•"/>
      <w:lvlJc w:val="left"/>
      <w:pPr>
        <w:ind w:left="2236" w:hanging="318"/>
      </w:pPr>
    </w:lvl>
    <w:lvl w:ilvl="3">
      <w:numFmt w:val="bullet"/>
      <w:lvlText w:val="•"/>
      <w:lvlJc w:val="left"/>
      <w:pPr>
        <w:ind w:left="3124" w:hanging="318"/>
      </w:pPr>
    </w:lvl>
    <w:lvl w:ilvl="4">
      <w:numFmt w:val="bullet"/>
      <w:lvlText w:val="•"/>
      <w:lvlJc w:val="left"/>
      <w:pPr>
        <w:ind w:left="4012" w:hanging="318"/>
      </w:pPr>
    </w:lvl>
    <w:lvl w:ilvl="5">
      <w:numFmt w:val="bullet"/>
      <w:lvlText w:val="•"/>
      <w:lvlJc w:val="left"/>
      <w:pPr>
        <w:ind w:left="4900" w:hanging="318"/>
      </w:pPr>
    </w:lvl>
    <w:lvl w:ilvl="6">
      <w:numFmt w:val="bullet"/>
      <w:lvlText w:val="•"/>
      <w:lvlJc w:val="left"/>
      <w:pPr>
        <w:ind w:left="5788" w:hanging="318"/>
      </w:pPr>
    </w:lvl>
    <w:lvl w:ilvl="7">
      <w:numFmt w:val="bullet"/>
      <w:lvlText w:val="•"/>
      <w:lvlJc w:val="left"/>
      <w:pPr>
        <w:ind w:left="6676" w:hanging="318"/>
      </w:pPr>
    </w:lvl>
    <w:lvl w:ilvl="8">
      <w:numFmt w:val="bullet"/>
      <w:lvlText w:val="•"/>
      <w:lvlJc w:val="left"/>
      <w:pPr>
        <w:ind w:left="7564" w:hanging="318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511" w:hanging="320"/>
      </w:pPr>
      <w:rPr>
        <w:rFonts w:ascii="Times New Roman" w:hAnsi="Times New Roman" w:cs="Times New Roman"/>
        <w:b w:val="0"/>
        <w:bCs w:val="0"/>
        <w:w w:val="107"/>
        <w:sz w:val="17"/>
        <w:szCs w:val="17"/>
      </w:rPr>
    </w:lvl>
    <w:lvl w:ilvl="1">
      <w:start w:val="1"/>
      <w:numFmt w:val="lowerLetter"/>
      <w:lvlText w:val="%2."/>
      <w:lvlJc w:val="left"/>
      <w:pPr>
        <w:ind w:left="496" w:hanging="319"/>
      </w:pPr>
      <w:rPr>
        <w:rFonts w:ascii="Arial" w:hAnsi="Arial" w:cs="Arial"/>
        <w:b w:val="0"/>
        <w:bCs w:val="0"/>
        <w:w w:val="80"/>
        <w:sz w:val="20"/>
        <w:szCs w:val="20"/>
      </w:rPr>
    </w:lvl>
    <w:lvl w:ilvl="2">
      <w:numFmt w:val="bullet"/>
      <w:lvlText w:val="•"/>
      <w:lvlJc w:val="left"/>
      <w:pPr>
        <w:ind w:left="1506" w:hanging="319"/>
      </w:pPr>
    </w:lvl>
    <w:lvl w:ilvl="3">
      <w:numFmt w:val="bullet"/>
      <w:lvlText w:val="•"/>
      <w:lvlJc w:val="left"/>
      <w:pPr>
        <w:ind w:left="2493" w:hanging="319"/>
      </w:pPr>
    </w:lvl>
    <w:lvl w:ilvl="4">
      <w:numFmt w:val="bullet"/>
      <w:lvlText w:val="•"/>
      <w:lvlJc w:val="left"/>
      <w:pPr>
        <w:ind w:left="3480" w:hanging="319"/>
      </w:pPr>
    </w:lvl>
    <w:lvl w:ilvl="5">
      <w:numFmt w:val="bullet"/>
      <w:lvlText w:val="•"/>
      <w:lvlJc w:val="left"/>
      <w:pPr>
        <w:ind w:left="4466" w:hanging="319"/>
      </w:pPr>
    </w:lvl>
    <w:lvl w:ilvl="6">
      <w:numFmt w:val="bullet"/>
      <w:lvlText w:val="•"/>
      <w:lvlJc w:val="left"/>
      <w:pPr>
        <w:ind w:left="5453" w:hanging="319"/>
      </w:pPr>
    </w:lvl>
    <w:lvl w:ilvl="7">
      <w:numFmt w:val="bullet"/>
      <w:lvlText w:val="•"/>
      <w:lvlJc w:val="left"/>
      <w:pPr>
        <w:ind w:left="6440" w:hanging="319"/>
      </w:pPr>
    </w:lvl>
    <w:lvl w:ilvl="8">
      <w:numFmt w:val="bullet"/>
      <w:lvlText w:val="•"/>
      <w:lvlJc w:val="left"/>
      <w:pPr>
        <w:ind w:left="7426" w:hanging="319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496" w:hanging="319"/>
      </w:pPr>
      <w:rPr>
        <w:rFonts w:ascii="Times New Roman" w:hAnsi="Times New Roman" w:cs="Times New Roman"/>
        <w:b w:val="0"/>
        <w:bCs w:val="0"/>
        <w:w w:val="106"/>
        <w:sz w:val="17"/>
        <w:szCs w:val="17"/>
      </w:rPr>
    </w:lvl>
    <w:lvl w:ilvl="1">
      <w:numFmt w:val="bullet"/>
      <w:lvlText w:val="•"/>
      <w:lvlJc w:val="left"/>
      <w:pPr>
        <w:ind w:left="1390" w:hanging="319"/>
      </w:pPr>
    </w:lvl>
    <w:lvl w:ilvl="2">
      <w:numFmt w:val="bullet"/>
      <w:lvlText w:val="•"/>
      <w:lvlJc w:val="left"/>
      <w:pPr>
        <w:ind w:left="2280" w:hanging="319"/>
      </w:pPr>
    </w:lvl>
    <w:lvl w:ilvl="3">
      <w:numFmt w:val="bullet"/>
      <w:lvlText w:val="•"/>
      <w:lvlJc w:val="left"/>
      <w:pPr>
        <w:ind w:left="3170" w:hanging="319"/>
      </w:pPr>
    </w:lvl>
    <w:lvl w:ilvl="4">
      <w:numFmt w:val="bullet"/>
      <w:lvlText w:val="•"/>
      <w:lvlJc w:val="left"/>
      <w:pPr>
        <w:ind w:left="4060" w:hanging="319"/>
      </w:pPr>
    </w:lvl>
    <w:lvl w:ilvl="5">
      <w:numFmt w:val="bullet"/>
      <w:lvlText w:val="•"/>
      <w:lvlJc w:val="left"/>
      <w:pPr>
        <w:ind w:left="4950" w:hanging="319"/>
      </w:pPr>
    </w:lvl>
    <w:lvl w:ilvl="6">
      <w:numFmt w:val="bullet"/>
      <w:lvlText w:val="•"/>
      <w:lvlJc w:val="left"/>
      <w:pPr>
        <w:ind w:left="5840" w:hanging="319"/>
      </w:pPr>
    </w:lvl>
    <w:lvl w:ilvl="7">
      <w:numFmt w:val="bullet"/>
      <w:lvlText w:val="•"/>
      <w:lvlJc w:val="left"/>
      <w:pPr>
        <w:ind w:left="6730" w:hanging="319"/>
      </w:pPr>
    </w:lvl>
    <w:lvl w:ilvl="8">
      <w:numFmt w:val="bullet"/>
      <w:lvlText w:val="•"/>
      <w:lvlJc w:val="left"/>
      <w:pPr>
        <w:ind w:left="7620" w:hanging="319"/>
      </w:pPr>
    </w:lvl>
  </w:abstractNum>
  <w:abstractNum w:abstractNumId="3" w15:restartNumberingAfterBreak="0">
    <w:nsid w:val="01CC1516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FB4"/>
    <w:multiLevelType w:val="hybridMultilevel"/>
    <w:tmpl w:val="027C9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26A3B"/>
    <w:multiLevelType w:val="hybridMultilevel"/>
    <w:tmpl w:val="94307EA2"/>
    <w:lvl w:ilvl="0" w:tplc="B12690CA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2744"/>
    <w:multiLevelType w:val="hybridMultilevel"/>
    <w:tmpl w:val="3292943C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7" w15:restartNumberingAfterBreak="0">
    <w:nsid w:val="16E51170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22E71"/>
    <w:multiLevelType w:val="hybridMultilevel"/>
    <w:tmpl w:val="8A84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72B09"/>
    <w:multiLevelType w:val="hybridMultilevel"/>
    <w:tmpl w:val="76F0780E"/>
    <w:lvl w:ilvl="0" w:tplc="302217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AB30FE6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CC2A0E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142B2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4022B2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5E26A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E5C34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56071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2B34E4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720999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54A08"/>
    <w:multiLevelType w:val="hybridMultilevel"/>
    <w:tmpl w:val="B810D9D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23261CE7"/>
    <w:multiLevelType w:val="hybridMultilevel"/>
    <w:tmpl w:val="0100D9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23A933E9"/>
    <w:multiLevelType w:val="hybridMultilevel"/>
    <w:tmpl w:val="4F04D0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248C4820"/>
    <w:multiLevelType w:val="hybridMultilevel"/>
    <w:tmpl w:val="81A64B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270D5DC8"/>
    <w:multiLevelType w:val="hybridMultilevel"/>
    <w:tmpl w:val="93E89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84FAE"/>
    <w:multiLevelType w:val="hybridMultilevel"/>
    <w:tmpl w:val="052CA6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D870B7"/>
    <w:multiLevelType w:val="hybridMultilevel"/>
    <w:tmpl w:val="7E18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31C01"/>
    <w:multiLevelType w:val="hybridMultilevel"/>
    <w:tmpl w:val="FFECCF0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35F11AAB"/>
    <w:multiLevelType w:val="multilevel"/>
    <w:tmpl w:val="C09A4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38FF4C58"/>
    <w:multiLevelType w:val="hybridMultilevel"/>
    <w:tmpl w:val="34AC08C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3B78243E"/>
    <w:multiLevelType w:val="hybridMultilevel"/>
    <w:tmpl w:val="E076AD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512109"/>
    <w:multiLevelType w:val="hybridMultilevel"/>
    <w:tmpl w:val="3DC88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F6F3D98"/>
    <w:multiLevelType w:val="hybridMultilevel"/>
    <w:tmpl w:val="57D062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53D0025"/>
    <w:multiLevelType w:val="hybridMultilevel"/>
    <w:tmpl w:val="8CA4D5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6E175AF"/>
    <w:multiLevelType w:val="hybridMultilevel"/>
    <w:tmpl w:val="B1B62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2440B"/>
    <w:multiLevelType w:val="hybridMultilevel"/>
    <w:tmpl w:val="3E0CC4E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52BC2DF7"/>
    <w:multiLevelType w:val="hybridMultilevel"/>
    <w:tmpl w:val="ECE49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01B37"/>
    <w:multiLevelType w:val="hybridMultilevel"/>
    <w:tmpl w:val="0D3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17D6D"/>
    <w:multiLevelType w:val="hybridMultilevel"/>
    <w:tmpl w:val="255473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2423C6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B1068"/>
    <w:multiLevelType w:val="hybridMultilevel"/>
    <w:tmpl w:val="88CEBF56"/>
    <w:lvl w:ilvl="0" w:tplc="F74A5C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FC3E4C"/>
    <w:multiLevelType w:val="hybridMultilevel"/>
    <w:tmpl w:val="53485C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5FC139F7"/>
    <w:multiLevelType w:val="hybridMultilevel"/>
    <w:tmpl w:val="CB204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DA6B0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11BEB"/>
    <w:multiLevelType w:val="hybridMultilevel"/>
    <w:tmpl w:val="6B28625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62565A5D"/>
    <w:multiLevelType w:val="hybridMultilevel"/>
    <w:tmpl w:val="84D8B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95EB9"/>
    <w:multiLevelType w:val="hybridMultilevel"/>
    <w:tmpl w:val="6F904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06ED3"/>
    <w:multiLevelType w:val="hybridMultilevel"/>
    <w:tmpl w:val="01346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80A69"/>
    <w:multiLevelType w:val="hybridMultilevel"/>
    <w:tmpl w:val="917E3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728ED"/>
    <w:multiLevelType w:val="hybridMultilevel"/>
    <w:tmpl w:val="0D3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20925"/>
    <w:multiLevelType w:val="hybridMultilevel"/>
    <w:tmpl w:val="FE803990"/>
    <w:lvl w:ilvl="0" w:tplc="976443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BA06F20">
      <w:start w:val="16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EF800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F6207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6EF048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E474CC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C54E7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157691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C2443E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4B10051"/>
    <w:multiLevelType w:val="hybridMultilevel"/>
    <w:tmpl w:val="98D8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B0F5C"/>
    <w:multiLevelType w:val="hybridMultilevel"/>
    <w:tmpl w:val="B92C6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01362"/>
    <w:multiLevelType w:val="multilevel"/>
    <w:tmpl w:val="7E6697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E804E55"/>
    <w:multiLevelType w:val="hybridMultilevel"/>
    <w:tmpl w:val="D40427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262C82"/>
    <w:multiLevelType w:val="hybridMultilevel"/>
    <w:tmpl w:val="D84C94B2"/>
    <w:lvl w:ilvl="0" w:tplc="D004C50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6" w15:restartNumberingAfterBreak="0">
    <w:nsid w:val="7FC75881"/>
    <w:multiLevelType w:val="hybridMultilevel"/>
    <w:tmpl w:val="2CDA0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43"/>
  </w:num>
  <w:num w:numId="4">
    <w:abstractNumId w:val="13"/>
  </w:num>
  <w:num w:numId="5">
    <w:abstractNumId w:val="32"/>
  </w:num>
  <w:num w:numId="6">
    <w:abstractNumId w:val="9"/>
  </w:num>
  <w:num w:numId="7">
    <w:abstractNumId w:val="40"/>
  </w:num>
  <w:num w:numId="8">
    <w:abstractNumId w:val="21"/>
  </w:num>
  <w:num w:numId="9">
    <w:abstractNumId w:val="31"/>
  </w:num>
  <w:num w:numId="10">
    <w:abstractNumId w:val="16"/>
  </w:num>
  <w:num w:numId="11">
    <w:abstractNumId w:val="45"/>
  </w:num>
  <w:num w:numId="12">
    <w:abstractNumId w:val="34"/>
  </w:num>
  <w:num w:numId="13">
    <w:abstractNumId w:val="26"/>
  </w:num>
  <w:num w:numId="14">
    <w:abstractNumId w:val="23"/>
  </w:num>
  <w:num w:numId="15">
    <w:abstractNumId w:val="14"/>
  </w:num>
  <w:num w:numId="16">
    <w:abstractNumId w:val="22"/>
  </w:num>
  <w:num w:numId="17">
    <w:abstractNumId w:val="4"/>
  </w:num>
  <w:num w:numId="18">
    <w:abstractNumId w:val="15"/>
  </w:num>
  <w:num w:numId="19">
    <w:abstractNumId w:val="28"/>
  </w:num>
  <w:num w:numId="20">
    <w:abstractNumId w:val="39"/>
  </w:num>
  <w:num w:numId="21">
    <w:abstractNumId w:val="8"/>
  </w:num>
  <w:num w:numId="22">
    <w:abstractNumId w:val="25"/>
  </w:num>
  <w:num w:numId="23">
    <w:abstractNumId w:val="41"/>
  </w:num>
  <w:num w:numId="24">
    <w:abstractNumId w:val="19"/>
  </w:num>
  <w:num w:numId="25">
    <w:abstractNumId w:val="24"/>
  </w:num>
  <w:num w:numId="26">
    <w:abstractNumId w:val="6"/>
  </w:num>
  <w:num w:numId="27">
    <w:abstractNumId w:val="20"/>
  </w:num>
  <w:num w:numId="28">
    <w:abstractNumId w:val="11"/>
  </w:num>
  <w:num w:numId="29">
    <w:abstractNumId w:val="18"/>
  </w:num>
  <w:num w:numId="30">
    <w:abstractNumId w:val="7"/>
  </w:num>
  <w:num w:numId="31">
    <w:abstractNumId w:val="30"/>
  </w:num>
  <w:num w:numId="32">
    <w:abstractNumId w:val="10"/>
  </w:num>
  <w:num w:numId="33">
    <w:abstractNumId w:val="3"/>
  </w:num>
  <w:num w:numId="34">
    <w:abstractNumId w:val="5"/>
  </w:num>
  <w:num w:numId="35">
    <w:abstractNumId w:val="2"/>
  </w:num>
  <w:num w:numId="36">
    <w:abstractNumId w:val="1"/>
  </w:num>
  <w:num w:numId="37">
    <w:abstractNumId w:val="0"/>
  </w:num>
  <w:num w:numId="38">
    <w:abstractNumId w:val="35"/>
  </w:num>
  <w:num w:numId="39">
    <w:abstractNumId w:val="38"/>
  </w:num>
  <w:num w:numId="40">
    <w:abstractNumId w:val="33"/>
  </w:num>
  <w:num w:numId="41">
    <w:abstractNumId w:val="44"/>
  </w:num>
  <w:num w:numId="42">
    <w:abstractNumId w:val="37"/>
  </w:num>
  <w:num w:numId="43">
    <w:abstractNumId w:val="36"/>
  </w:num>
  <w:num w:numId="44">
    <w:abstractNumId w:val="42"/>
  </w:num>
  <w:num w:numId="45">
    <w:abstractNumId w:val="27"/>
  </w:num>
  <w:num w:numId="46">
    <w:abstractNumId w:val="46"/>
  </w:num>
  <w:num w:numId="47">
    <w:abstractNumId w:val="2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DB"/>
    <w:rsid w:val="000035D1"/>
    <w:rsid w:val="00010350"/>
    <w:rsid w:val="00010A04"/>
    <w:rsid w:val="000120DC"/>
    <w:rsid w:val="000145C4"/>
    <w:rsid w:val="00027393"/>
    <w:rsid w:val="00034AA2"/>
    <w:rsid w:val="00037DB1"/>
    <w:rsid w:val="000403C5"/>
    <w:rsid w:val="00081376"/>
    <w:rsid w:val="00087A1B"/>
    <w:rsid w:val="00096E2A"/>
    <w:rsid w:val="000B19C5"/>
    <w:rsid w:val="000B22EE"/>
    <w:rsid w:val="000B35EA"/>
    <w:rsid w:val="000D5D8A"/>
    <w:rsid w:val="000F13C0"/>
    <w:rsid w:val="000F4F69"/>
    <w:rsid w:val="0010185E"/>
    <w:rsid w:val="00106658"/>
    <w:rsid w:val="00107AB6"/>
    <w:rsid w:val="00110F95"/>
    <w:rsid w:val="0012724C"/>
    <w:rsid w:val="001316FB"/>
    <w:rsid w:val="00135D45"/>
    <w:rsid w:val="00136D60"/>
    <w:rsid w:val="00153EA2"/>
    <w:rsid w:val="00161A34"/>
    <w:rsid w:val="00190C8F"/>
    <w:rsid w:val="001975B9"/>
    <w:rsid w:val="001A2467"/>
    <w:rsid w:val="001B10F9"/>
    <w:rsid w:val="001C5A3C"/>
    <w:rsid w:val="001F7AB4"/>
    <w:rsid w:val="00207949"/>
    <w:rsid w:val="0021066A"/>
    <w:rsid w:val="002342B1"/>
    <w:rsid w:val="00237163"/>
    <w:rsid w:val="002476DB"/>
    <w:rsid w:val="00253716"/>
    <w:rsid w:val="00277A48"/>
    <w:rsid w:val="00285C2C"/>
    <w:rsid w:val="00290FF6"/>
    <w:rsid w:val="0029153F"/>
    <w:rsid w:val="002925A6"/>
    <w:rsid w:val="002B03A0"/>
    <w:rsid w:val="002B3A05"/>
    <w:rsid w:val="002C2FEC"/>
    <w:rsid w:val="002C3729"/>
    <w:rsid w:val="002E3DFD"/>
    <w:rsid w:val="002E48E4"/>
    <w:rsid w:val="002E5877"/>
    <w:rsid w:val="002F1AF5"/>
    <w:rsid w:val="003143EE"/>
    <w:rsid w:val="003156FA"/>
    <w:rsid w:val="003165AB"/>
    <w:rsid w:val="00316DDE"/>
    <w:rsid w:val="00330C11"/>
    <w:rsid w:val="003412A0"/>
    <w:rsid w:val="003462A7"/>
    <w:rsid w:val="00346DE6"/>
    <w:rsid w:val="00353E94"/>
    <w:rsid w:val="00372064"/>
    <w:rsid w:val="0037256F"/>
    <w:rsid w:val="00392531"/>
    <w:rsid w:val="00392A7D"/>
    <w:rsid w:val="003B1FA3"/>
    <w:rsid w:val="003B62EE"/>
    <w:rsid w:val="003B64A2"/>
    <w:rsid w:val="003C54D3"/>
    <w:rsid w:val="003C74F3"/>
    <w:rsid w:val="003D5982"/>
    <w:rsid w:val="003E4BC6"/>
    <w:rsid w:val="003E592F"/>
    <w:rsid w:val="003F0D32"/>
    <w:rsid w:val="003F2B18"/>
    <w:rsid w:val="003F732F"/>
    <w:rsid w:val="004122D2"/>
    <w:rsid w:val="00420135"/>
    <w:rsid w:val="004317C8"/>
    <w:rsid w:val="00444775"/>
    <w:rsid w:val="00445A48"/>
    <w:rsid w:val="0047289D"/>
    <w:rsid w:val="00485920"/>
    <w:rsid w:val="004A177A"/>
    <w:rsid w:val="004A6892"/>
    <w:rsid w:val="004A72EF"/>
    <w:rsid w:val="004B54C7"/>
    <w:rsid w:val="004B588F"/>
    <w:rsid w:val="004B736A"/>
    <w:rsid w:val="004D0D69"/>
    <w:rsid w:val="004D3D64"/>
    <w:rsid w:val="004D4089"/>
    <w:rsid w:val="004D4AE9"/>
    <w:rsid w:val="004D741E"/>
    <w:rsid w:val="004E3ABC"/>
    <w:rsid w:val="004E6DD5"/>
    <w:rsid w:val="004F609C"/>
    <w:rsid w:val="00506EE0"/>
    <w:rsid w:val="005158D0"/>
    <w:rsid w:val="00524C80"/>
    <w:rsid w:val="005376A7"/>
    <w:rsid w:val="005419CB"/>
    <w:rsid w:val="005425E5"/>
    <w:rsid w:val="00573392"/>
    <w:rsid w:val="0058201C"/>
    <w:rsid w:val="005906F4"/>
    <w:rsid w:val="00596DCA"/>
    <w:rsid w:val="005A62C7"/>
    <w:rsid w:val="005D0EBB"/>
    <w:rsid w:val="005D2D74"/>
    <w:rsid w:val="005E715F"/>
    <w:rsid w:val="005F1420"/>
    <w:rsid w:val="005F3E8C"/>
    <w:rsid w:val="00605D00"/>
    <w:rsid w:val="00613A30"/>
    <w:rsid w:val="006163DB"/>
    <w:rsid w:val="00620E54"/>
    <w:rsid w:val="00621E54"/>
    <w:rsid w:val="00626CF5"/>
    <w:rsid w:val="006363B7"/>
    <w:rsid w:val="00641395"/>
    <w:rsid w:val="00643320"/>
    <w:rsid w:val="006545AC"/>
    <w:rsid w:val="0066128D"/>
    <w:rsid w:val="00665794"/>
    <w:rsid w:val="00665B59"/>
    <w:rsid w:val="00666107"/>
    <w:rsid w:val="00682B99"/>
    <w:rsid w:val="006971BB"/>
    <w:rsid w:val="006974BF"/>
    <w:rsid w:val="006A0B60"/>
    <w:rsid w:val="006B352B"/>
    <w:rsid w:val="006C3CFC"/>
    <w:rsid w:val="006C4CFB"/>
    <w:rsid w:val="006D0B1E"/>
    <w:rsid w:val="006E73D2"/>
    <w:rsid w:val="006F1AC1"/>
    <w:rsid w:val="006F3029"/>
    <w:rsid w:val="00701F6A"/>
    <w:rsid w:val="007348C1"/>
    <w:rsid w:val="007366A5"/>
    <w:rsid w:val="007410DF"/>
    <w:rsid w:val="00753A73"/>
    <w:rsid w:val="00760AFA"/>
    <w:rsid w:val="0076144E"/>
    <w:rsid w:val="0077107F"/>
    <w:rsid w:val="0077363C"/>
    <w:rsid w:val="00775E35"/>
    <w:rsid w:val="00777C4A"/>
    <w:rsid w:val="0078102D"/>
    <w:rsid w:val="00787302"/>
    <w:rsid w:val="00793A53"/>
    <w:rsid w:val="007948E2"/>
    <w:rsid w:val="007A23FE"/>
    <w:rsid w:val="007A6953"/>
    <w:rsid w:val="007B2D17"/>
    <w:rsid w:val="007B3954"/>
    <w:rsid w:val="007C0133"/>
    <w:rsid w:val="007C0EA4"/>
    <w:rsid w:val="007D2ED4"/>
    <w:rsid w:val="007D6E6D"/>
    <w:rsid w:val="007D783A"/>
    <w:rsid w:val="007E024E"/>
    <w:rsid w:val="007F0C4E"/>
    <w:rsid w:val="00800F42"/>
    <w:rsid w:val="008242FE"/>
    <w:rsid w:val="008310B2"/>
    <w:rsid w:val="008319E6"/>
    <w:rsid w:val="00865E7D"/>
    <w:rsid w:val="008756BD"/>
    <w:rsid w:val="00875C91"/>
    <w:rsid w:val="0088463C"/>
    <w:rsid w:val="008950E5"/>
    <w:rsid w:val="008954B6"/>
    <w:rsid w:val="0089607B"/>
    <w:rsid w:val="008A2019"/>
    <w:rsid w:val="008A3168"/>
    <w:rsid w:val="008B1D62"/>
    <w:rsid w:val="008C7045"/>
    <w:rsid w:val="008D1E0A"/>
    <w:rsid w:val="008D6C4E"/>
    <w:rsid w:val="008E4CD5"/>
    <w:rsid w:val="008E79A3"/>
    <w:rsid w:val="008E79FB"/>
    <w:rsid w:val="009032E8"/>
    <w:rsid w:val="009103A5"/>
    <w:rsid w:val="00914E73"/>
    <w:rsid w:val="0091659D"/>
    <w:rsid w:val="009246DE"/>
    <w:rsid w:val="00933B26"/>
    <w:rsid w:val="0093441B"/>
    <w:rsid w:val="00940CB3"/>
    <w:rsid w:val="009427BA"/>
    <w:rsid w:val="00944651"/>
    <w:rsid w:val="009478B3"/>
    <w:rsid w:val="009577F4"/>
    <w:rsid w:val="0096441D"/>
    <w:rsid w:val="009770CC"/>
    <w:rsid w:val="00981FA5"/>
    <w:rsid w:val="00982C80"/>
    <w:rsid w:val="00986270"/>
    <w:rsid w:val="00994A76"/>
    <w:rsid w:val="009A0B9A"/>
    <w:rsid w:val="009B62E3"/>
    <w:rsid w:val="009C2FBA"/>
    <w:rsid w:val="009C3FF1"/>
    <w:rsid w:val="009C5EFB"/>
    <w:rsid w:val="009D2897"/>
    <w:rsid w:val="009D7FE6"/>
    <w:rsid w:val="009E7729"/>
    <w:rsid w:val="00A02AAB"/>
    <w:rsid w:val="00A0321C"/>
    <w:rsid w:val="00A073E7"/>
    <w:rsid w:val="00A07F7A"/>
    <w:rsid w:val="00A12938"/>
    <w:rsid w:val="00A22102"/>
    <w:rsid w:val="00A22F20"/>
    <w:rsid w:val="00A32488"/>
    <w:rsid w:val="00A52A8B"/>
    <w:rsid w:val="00A52BA8"/>
    <w:rsid w:val="00A53260"/>
    <w:rsid w:val="00A64EE5"/>
    <w:rsid w:val="00A71277"/>
    <w:rsid w:val="00A736D0"/>
    <w:rsid w:val="00A73834"/>
    <w:rsid w:val="00A7404E"/>
    <w:rsid w:val="00A748AA"/>
    <w:rsid w:val="00A82819"/>
    <w:rsid w:val="00A85692"/>
    <w:rsid w:val="00A93DD3"/>
    <w:rsid w:val="00AA625C"/>
    <w:rsid w:val="00AB72FD"/>
    <w:rsid w:val="00AC1054"/>
    <w:rsid w:val="00AD4507"/>
    <w:rsid w:val="00AE239C"/>
    <w:rsid w:val="00AF09FE"/>
    <w:rsid w:val="00AF793B"/>
    <w:rsid w:val="00B10319"/>
    <w:rsid w:val="00B17647"/>
    <w:rsid w:val="00B22943"/>
    <w:rsid w:val="00B27717"/>
    <w:rsid w:val="00B3556D"/>
    <w:rsid w:val="00B53C51"/>
    <w:rsid w:val="00B70D03"/>
    <w:rsid w:val="00B71724"/>
    <w:rsid w:val="00B74239"/>
    <w:rsid w:val="00B74427"/>
    <w:rsid w:val="00B96DD8"/>
    <w:rsid w:val="00BA03F1"/>
    <w:rsid w:val="00BA5A6C"/>
    <w:rsid w:val="00BA78F6"/>
    <w:rsid w:val="00BF770A"/>
    <w:rsid w:val="00C01923"/>
    <w:rsid w:val="00C20359"/>
    <w:rsid w:val="00C24B9D"/>
    <w:rsid w:val="00C25666"/>
    <w:rsid w:val="00C37486"/>
    <w:rsid w:val="00C51152"/>
    <w:rsid w:val="00C63EA5"/>
    <w:rsid w:val="00C66CB2"/>
    <w:rsid w:val="00C869C9"/>
    <w:rsid w:val="00CA1D17"/>
    <w:rsid w:val="00CC007B"/>
    <w:rsid w:val="00CC011E"/>
    <w:rsid w:val="00CD5760"/>
    <w:rsid w:val="00CF5FD6"/>
    <w:rsid w:val="00CF70EB"/>
    <w:rsid w:val="00CF7786"/>
    <w:rsid w:val="00D02A4E"/>
    <w:rsid w:val="00D11734"/>
    <w:rsid w:val="00D16BD0"/>
    <w:rsid w:val="00D16C5F"/>
    <w:rsid w:val="00D338CF"/>
    <w:rsid w:val="00D36758"/>
    <w:rsid w:val="00D41493"/>
    <w:rsid w:val="00D54BE2"/>
    <w:rsid w:val="00D664D9"/>
    <w:rsid w:val="00D70F22"/>
    <w:rsid w:val="00D74A15"/>
    <w:rsid w:val="00D763CB"/>
    <w:rsid w:val="00D87C9B"/>
    <w:rsid w:val="00DB17A7"/>
    <w:rsid w:val="00DC22BF"/>
    <w:rsid w:val="00DC6815"/>
    <w:rsid w:val="00DC7B2D"/>
    <w:rsid w:val="00DD3598"/>
    <w:rsid w:val="00DD6EC3"/>
    <w:rsid w:val="00DE7D32"/>
    <w:rsid w:val="00DF0A70"/>
    <w:rsid w:val="00E01477"/>
    <w:rsid w:val="00E16CF5"/>
    <w:rsid w:val="00E271F6"/>
    <w:rsid w:val="00E2725B"/>
    <w:rsid w:val="00E434B2"/>
    <w:rsid w:val="00E47C01"/>
    <w:rsid w:val="00E567F1"/>
    <w:rsid w:val="00E63BE6"/>
    <w:rsid w:val="00E73C45"/>
    <w:rsid w:val="00E75ED5"/>
    <w:rsid w:val="00E77787"/>
    <w:rsid w:val="00E80B7A"/>
    <w:rsid w:val="00EB0673"/>
    <w:rsid w:val="00EB15A5"/>
    <w:rsid w:val="00EB7276"/>
    <w:rsid w:val="00EB75DB"/>
    <w:rsid w:val="00EE1D36"/>
    <w:rsid w:val="00EF5C11"/>
    <w:rsid w:val="00F27E2F"/>
    <w:rsid w:val="00F300DE"/>
    <w:rsid w:val="00F47F6A"/>
    <w:rsid w:val="00F518E3"/>
    <w:rsid w:val="00F6271D"/>
    <w:rsid w:val="00F71772"/>
    <w:rsid w:val="00F72D93"/>
    <w:rsid w:val="00F7678B"/>
    <w:rsid w:val="00F80157"/>
    <w:rsid w:val="00F93CEB"/>
    <w:rsid w:val="00F943C9"/>
    <w:rsid w:val="00F953B0"/>
    <w:rsid w:val="00FC0E69"/>
    <w:rsid w:val="00FD2900"/>
    <w:rsid w:val="00FF3B9D"/>
    <w:rsid w:val="00FF6F4E"/>
    <w:rsid w:val="0FCFEDF3"/>
    <w:rsid w:val="2275AB09"/>
    <w:rsid w:val="29EA329B"/>
    <w:rsid w:val="2C6AD8EC"/>
    <w:rsid w:val="3507F471"/>
    <w:rsid w:val="3780296A"/>
    <w:rsid w:val="3839D494"/>
    <w:rsid w:val="3D97398D"/>
    <w:rsid w:val="667708DE"/>
    <w:rsid w:val="7A0BC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17F2405"/>
  <w15:chartTrackingRefBased/>
  <w15:docId w15:val="{6929EE3D-143A-4E82-B71E-6B15457FBF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3D64"/>
    <w:pPr>
      <w:spacing w:after="0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35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756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756B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A34"/>
    <w:pPr>
      <w:ind w:left="720"/>
      <w:contextualSpacing/>
    </w:pPr>
  </w:style>
  <w:style w:type="character" w:styleId="Hyperlink">
    <w:name w:val="Hyperlink"/>
    <w:rsid w:val="00161A34"/>
    <w:rPr>
      <w:color w:val="0000FF"/>
      <w:u w:val="single"/>
    </w:rPr>
  </w:style>
  <w:style w:type="character" w:styleId="Heading6Char" w:customStyle="1">
    <w:name w:val="Heading 6 Char"/>
    <w:basedOn w:val="DefaultParagraphFont"/>
    <w:link w:val="Heading6"/>
    <w:rsid w:val="008756BD"/>
    <w:rPr>
      <w:rFonts w:ascii="Times New Roman" w:hAnsi="Times New Roman" w:eastAsia="Times New Roman" w:cs="Times New Roman"/>
      <w:b/>
      <w:bCs/>
    </w:rPr>
  </w:style>
  <w:style w:type="paragraph" w:styleId="BodyText">
    <w:name w:val="Body Text"/>
    <w:basedOn w:val="Normal"/>
    <w:link w:val="BodyTextChar"/>
    <w:rsid w:val="008756BD"/>
    <w:pPr>
      <w:jc w:val="center"/>
    </w:pPr>
    <w:rPr>
      <w:rFonts w:ascii="Times New Roman" w:hAnsi="Times New Roman"/>
      <w:sz w:val="22"/>
      <w:szCs w:val="24"/>
    </w:rPr>
  </w:style>
  <w:style w:type="character" w:styleId="BodyTextChar" w:customStyle="1">
    <w:name w:val="Body Text Char"/>
    <w:basedOn w:val="DefaultParagraphFont"/>
    <w:link w:val="BodyText"/>
    <w:rsid w:val="008756BD"/>
    <w:rPr>
      <w:rFonts w:ascii="Times New Roman" w:hAnsi="Times New Roman" w:eastAsia="Times New Roman" w:cs="Times New Roman"/>
      <w:szCs w:val="24"/>
    </w:rPr>
  </w:style>
  <w:style w:type="character" w:styleId="Heading3Char" w:customStyle="1">
    <w:name w:val="Heading 3 Char"/>
    <w:basedOn w:val="DefaultParagraphFont"/>
    <w:link w:val="Heading3"/>
    <w:rsid w:val="008756BD"/>
    <w:rPr>
      <w:rFonts w:ascii="Arial" w:hAnsi="Arial" w:eastAsia="Times New Roman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00F4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00F42"/>
    <w:rPr>
      <w:rFonts w:ascii="Arial Narrow" w:hAnsi="Arial Narrow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F4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00F42"/>
    <w:rPr>
      <w:rFonts w:ascii="Arial Narrow" w:hAnsi="Arial Narrow" w:eastAsia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3F0D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B6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A0B60"/>
    <w:rPr>
      <w:rFonts w:ascii="Segoe UI" w:hAnsi="Segoe UI" w:eastAsia="Times New Roman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5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D45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35D45"/>
    <w:rPr>
      <w:rFonts w:ascii="Arial Narrow" w:hAnsi="Arial Narrow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D4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35D45"/>
    <w:rPr>
      <w:rFonts w:ascii="Arial Narrow" w:hAnsi="Arial Narrow" w:eastAsia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015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D5760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01035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10350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kansasregents.org/workforce_development/program-alignment" TargetMode="External" Id="rId9" /><Relationship Type="http://schemas.openxmlformats.org/officeDocument/2006/relationships/customXml" Target="../customXml/item3.xml" Id="rId14" /><Relationship Type="http://schemas.openxmlformats.org/officeDocument/2006/relationships/glossaryDocument" Target="glossary/document.xml" Id="Rf1b0536a46ca43f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2b29e-c93b-4445-9d94-b84c86cbe93d}"/>
      </w:docPartPr>
      <w:docPartBody>
        <w:p w14:paraId="7047A40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4D9BAB9D88643AECDEB1C44F812D4" ma:contentTypeVersion="12" ma:contentTypeDescription="Create a new document." ma:contentTypeScope="" ma:versionID="ac4bb474eccb0c15cc9404937a0fc414">
  <xsd:schema xmlns:xsd="http://www.w3.org/2001/XMLSchema" xmlns:xs="http://www.w3.org/2001/XMLSchema" xmlns:p="http://schemas.microsoft.com/office/2006/metadata/properties" xmlns:ns2="43118f4c-0b03-499f-b474-b5780000b925" xmlns:ns3="e84be4f0-fa9e-4e9d-b7f1-72e7bdc05ed3" targetNamespace="http://schemas.microsoft.com/office/2006/metadata/properties" ma:root="true" ma:fieldsID="5f1841e7a203e7bdfe934b9324822f64" ns2:_="" ns3:_="">
    <xsd:import namespace="43118f4c-0b03-499f-b474-b5780000b925"/>
    <xsd:import namespace="e84be4f0-fa9e-4e9d-b7f1-72e7bdc05e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f4c-0b03-499f-b474-b5780000b9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be4f0-fa9e-4e9d-b7f1-72e7bdc0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CB9FA1-597B-418A-8FC6-3BAF8E5FED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412056-C347-4E8A-96E1-F31EF5559E06}"/>
</file>

<file path=customXml/itemProps3.xml><?xml version="1.0" encoding="utf-8"?>
<ds:datastoreItem xmlns:ds="http://schemas.openxmlformats.org/officeDocument/2006/customXml" ds:itemID="{3B88B3A0-92A0-4BC2-8CEA-A0B31B0A37FB}"/>
</file>

<file path=customXml/itemProps4.xml><?xml version="1.0" encoding="utf-8"?>
<ds:datastoreItem xmlns:ds="http://schemas.openxmlformats.org/officeDocument/2006/customXml" ds:itemID="{0B7ACA10-E352-47A7-9ABC-A88CF74466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Leite, Laura</dc:creator>
  <keywords/>
  <dc:description/>
  <lastModifiedBy>Brown, Vera</lastModifiedBy>
  <revision>18</revision>
  <lastPrinted>2019-08-26T14:51:00.0000000Z</lastPrinted>
  <dcterms:created xsi:type="dcterms:W3CDTF">2022-03-11T20:08:00.0000000Z</dcterms:created>
  <dcterms:modified xsi:type="dcterms:W3CDTF">2022-04-13T20:32:20.0648273Z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0x0101003694D9BAB9D88643AECDEB1C44F812D4</vt:lpwstr>
  </property>
</Properties>
</file>