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C72E8" w14:textId="29DAFF33" w:rsidR="00A10826" w:rsidRPr="00992A1A" w:rsidRDefault="00A10826" w:rsidP="00A10826">
      <w:pPr>
        <w:rPr>
          <w:rFonts w:ascii="Segoe UI" w:eastAsia="Times New Roman" w:hAnsi="Segoe UI" w:cs="Segoe UI"/>
          <w:b/>
          <w:bCs/>
          <w:sz w:val="20"/>
          <w:szCs w:val="20"/>
        </w:rPr>
      </w:pPr>
      <w:bookmarkStart w:id="0" w:name="_top"/>
      <w:bookmarkEnd w:id="0"/>
    </w:p>
    <w:p w14:paraId="1C072BC0" w14:textId="77777777" w:rsidR="000C64FE" w:rsidRDefault="000C64FE">
      <w:pPr>
        <w:spacing w:after="160" w:line="259" w:lineRule="auto"/>
      </w:pPr>
    </w:p>
    <w:p w14:paraId="13739D12" w14:textId="77777777" w:rsidR="000C64FE" w:rsidRDefault="000C64FE">
      <w:pPr>
        <w:spacing w:after="160" w:line="259" w:lineRule="auto"/>
      </w:pPr>
    </w:p>
    <w:p w14:paraId="7C929CF5" w14:textId="77777777" w:rsidR="000C64FE" w:rsidRDefault="000C64FE">
      <w:pPr>
        <w:spacing w:after="160" w:line="259" w:lineRule="auto"/>
      </w:pPr>
    </w:p>
    <w:p w14:paraId="4DB658A7" w14:textId="77777777" w:rsidR="000C64FE" w:rsidRDefault="000C64FE">
      <w:pPr>
        <w:spacing w:after="160" w:line="259" w:lineRule="auto"/>
      </w:pPr>
    </w:p>
    <w:p w14:paraId="633FD9A5" w14:textId="77777777" w:rsidR="000C64FE" w:rsidRDefault="000C64FE">
      <w:pPr>
        <w:spacing w:after="160" w:line="259" w:lineRule="auto"/>
      </w:pPr>
    </w:p>
    <w:p w14:paraId="06AB47C9" w14:textId="77777777" w:rsidR="000C64FE" w:rsidRDefault="000C64FE">
      <w:pPr>
        <w:spacing w:after="160" w:line="259" w:lineRule="auto"/>
      </w:pPr>
    </w:p>
    <w:p w14:paraId="7BB79A37" w14:textId="77777777" w:rsidR="000C64FE" w:rsidRDefault="000C64FE">
      <w:pPr>
        <w:spacing w:after="160" w:line="259" w:lineRule="auto"/>
      </w:pPr>
    </w:p>
    <w:p w14:paraId="2B97B254" w14:textId="77777777" w:rsidR="000C64FE" w:rsidRDefault="000C64FE">
      <w:pPr>
        <w:spacing w:after="160" w:line="259" w:lineRule="auto"/>
      </w:pPr>
    </w:p>
    <w:p w14:paraId="3C97739B" w14:textId="77777777" w:rsidR="000C64FE" w:rsidRDefault="000C64FE">
      <w:pPr>
        <w:spacing w:after="160" w:line="259" w:lineRule="auto"/>
      </w:pPr>
    </w:p>
    <w:p w14:paraId="037D00E4" w14:textId="77777777" w:rsidR="000C64FE" w:rsidRDefault="000C64FE">
      <w:pPr>
        <w:spacing w:after="160" w:line="259" w:lineRule="auto"/>
      </w:pPr>
    </w:p>
    <w:p w14:paraId="0268D831" w14:textId="77777777" w:rsidR="000C64FE" w:rsidRDefault="000C64FE" w:rsidP="000C64FE">
      <w:pPr>
        <w:spacing w:after="160" w:line="259" w:lineRule="auto"/>
        <w:jc w:val="center"/>
        <w:rPr>
          <w:b/>
          <w:bCs/>
          <w:sz w:val="72"/>
          <w:szCs w:val="72"/>
        </w:rPr>
      </w:pPr>
      <w:r w:rsidRPr="003D29C8">
        <w:rPr>
          <w:rFonts w:ascii="Arial" w:hAnsi="Arial" w:cs="Arial"/>
          <w:noProof/>
          <w:sz w:val="18"/>
        </w:rPr>
        <w:drawing>
          <wp:anchor distT="0" distB="0" distL="114300" distR="114300" simplePos="0" relativeHeight="251658240" behindDoc="0" locked="0" layoutInCell="1" allowOverlap="1" wp14:anchorId="49C60CDF" wp14:editId="0123823D">
            <wp:simplePos x="462915" y="822325"/>
            <wp:positionH relativeFrom="margin">
              <wp:align>center</wp:align>
            </wp:positionH>
            <wp:positionV relativeFrom="margin">
              <wp:align>top</wp:align>
            </wp:positionV>
            <wp:extent cx="4626610" cy="2120900"/>
            <wp:effectExtent l="0" t="0" r="2540" b="0"/>
            <wp:wrapSquare wrapText="bothSides"/>
            <wp:docPr id="5" name="Picture 5" descr="KBOR Ltrhd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OR Ltrhd T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6610" cy="2120900"/>
                    </a:xfrm>
                    <a:prstGeom prst="rect">
                      <a:avLst/>
                    </a:prstGeom>
                    <a:noFill/>
                    <a:ln w="9525">
                      <a:noFill/>
                      <a:miter lim="800000"/>
                      <a:headEnd/>
                      <a:tailEnd/>
                    </a:ln>
                  </pic:spPr>
                </pic:pic>
              </a:graphicData>
            </a:graphic>
          </wp:anchor>
        </w:drawing>
      </w:r>
      <w:r>
        <w:rPr>
          <w:b/>
          <w:bCs/>
          <w:sz w:val="72"/>
          <w:szCs w:val="72"/>
        </w:rPr>
        <w:t>Kansas Adult Education</w:t>
      </w:r>
      <w:permStart w:id="179313168" w:edGrp="editors"/>
      <w:permStart w:id="1735144570" w:edGrp="owners"/>
      <w:permEnd w:id="179313168"/>
      <w:permEnd w:id="1735144570"/>
    </w:p>
    <w:p w14:paraId="45C513A1" w14:textId="77777777" w:rsidR="000C64FE" w:rsidRDefault="000C64FE" w:rsidP="000C64FE">
      <w:pPr>
        <w:spacing w:after="160" w:line="259" w:lineRule="auto"/>
        <w:jc w:val="center"/>
        <w:rPr>
          <w:b/>
          <w:bCs/>
          <w:sz w:val="72"/>
          <w:szCs w:val="72"/>
        </w:rPr>
      </w:pPr>
      <w:r>
        <w:rPr>
          <w:b/>
          <w:bCs/>
          <w:sz w:val="72"/>
          <w:szCs w:val="72"/>
        </w:rPr>
        <w:t>Policy Manual</w:t>
      </w:r>
    </w:p>
    <w:p w14:paraId="675BD136" w14:textId="2A47DD6F" w:rsidR="000C64FE" w:rsidRDefault="004E2762" w:rsidP="000C64FE">
      <w:pPr>
        <w:spacing w:after="160" w:line="259" w:lineRule="auto"/>
        <w:jc w:val="center"/>
        <w:rPr>
          <w:b/>
          <w:bCs/>
          <w:sz w:val="72"/>
          <w:szCs w:val="72"/>
        </w:rPr>
      </w:pPr>
      <w:r>
        <w:rPr>
          <w:b/>
          <w:bCs/>
          <w:sz w:val="72"/>
          <w:szCs w:val="72"/>
        </w:rPr>
        <w:t>2023 – 2024</w:t>
      </w:r>
    </w:p>
    <w:p w14:paraId="72841F61" w14:textId="5A47C330" w:rsidR="000C64FE" w:rsidRDefault="000C64FE" w:rsidP="000C64FE">
      <w:pPr>
        <w:spacing w:after="160" w:line="259" w:lineRule="auto"/>
        <w:jc w:val="center"/>
        <w:rPr>
          <w:b/>
          <w:bCs/>
          <w:sz w:val="52"/>
          <w:szCs w:val="52"/>
        </w:rPr>
      </w:pPr>
    </w:p>
    <w:p w14:paraId="15B0A138" w14:textId="757BEFC5" w:rsidR="000C64FE" w:rsidRDefault="00C10DB2" w:rsidP="000C64FE">
      <w:pPr>
        <w:spacing w:after="160" w:line="259" w:lineRule="auto"/>
        <w:jc w:val="center"/>
        <w:rPr>
          <w:b/>
          <w:bCs/>
          <w:sz w:val="72"/>
          <w:szCs w:val="72"/>
        </w:rPr>
      </w:pPr>
      <w:r w:rsidRPr="00C10DB2">
        <w:rPr>
          <w:b/>
          <w:bCs/>
          <w:i/>
          <w:iCs/>
          <w:sz w:val="52"/>
          <w:szCs w:val="52"/>
        </w:rPr>
        <w:t>Kansas Adult Education empowers learners to elevate their quality of life through education, training, and personal growth.</w:t>
      </w:r>
    </w:p>
    <w:p w14:paraId="22D9164C" w14:textId="7D3921BF" w:rsidR="000C64FE" w:rsidRDefault="000C64FE" w:rsidP="000C64FE">
      <w:pPr>
        <w:spacing w:after="160" w:line="259" w:lineRule="auto"/>
        <w:jc w:val="center"/>
        <w:rPr>
          <w:b/>
          <w:bCs/>
          <w:sz w:val="72"/>
          <w:szCs w:val="72"/>
        </w:rPr>
      </w:pPr>
    </w:p>
    <w:p w14:paraId="555C0F12" w14:textId="77777777" w:rsidR="00A50806" w:rsidRDefault="00A50806" w:rsidP="000C64FE">
      <w:pPr>
        <w:spacing w:after="160" w:line="259" w:lineRule="auto"/>
        <w:jc w:val="center"/>
        <w:rPr>
          <w:b/>
          <w:bCs/>
          <w:sz w:val="40"/>
          <w:szCs w:val="40"/>
        </w:rPr>
      </w:pPr>
    </w:p>
    <w:p w14:paraId="13D088D0" w14:textId="47BB1914" w:rsidR="000C64FE" w:rsidRPr="00C10DB2" w:rsidRDefault="000C64FE" w:rsidP="000C64FE">
      <w:pPr>
        <w:spacing w:after="160" w:line="259" w:lineRule="auto"/>
        <w:jc w:val="center"/>
        <w:rPr>
          <w:b/>
          <w:bCs/>
          <w:sz w:val="40"/>
          <w:szCs w:val="40"/>
        </w:rPr>
      </w:pPr>
      <w:r w:rsidRPr="00C10DB2">
        <w:rPr>
          <w:b/>
          <w:bCs/>
          <w:sz w:val="40"/>
          <w:szCs w:val="40"/>
        </w:rPr>
        <w:t>Effective July 1, 202</w:t>
      </w:r>
      <w:r w:rsidR="00E35953" w:rsidRPr="00C10DB2">
        <w:rPr>
          <w:b/>
          <w:bCs/>
          <w:sz w:val="40"/>
          <w:szCs w:val="40"/>
        </w:rPr>
        <w:t>3</w:t>
      </w:r>
    </w:p>
    <w:p w14:paraId="2B334C14" w14:textId="51B4D2F5" w:rsidR="000C64FE" w:rsidRDefault="000C64FE" w:rsidP="00D15341">
      <w:pPr>
        <w:spacing w:after="160" w:line="259" w:lineRule="auto"/>
      </w:pPr>
      <w:r>
        <w:br w:type="page"/>
      </w:r>
    </w:p>
    <w:p w14:paraId="589E8057" w14:textId="0AF01F52" w:rsidR="00753714" w:rsidRDefault="00753714" w:rsidP="000A0BE7">
      <w:pPr>
        <w:pStyle w:val="Heading1"/>
      </w:pPr>
      <w:bookmarkStart w:id="1" w:name="_Table_of_Contents"/>
      <w:bookmarkStart w:id="2" w:name="_Toc106378005"/>
      <w:bookmarkStart w:id="3" w:name="_Toc138947555"/>
      <w:bookmarkEnd w:id="1"/>
      <w:r>
        <w:lastRenderedPageBreak/>
        <w:t>Table of Contents</w:t>
      </w:r>
      <w:bookmarkEnd w:id="2"/>
      <w:bookmarkEnd w:id="3"/>
    </w:p>
    <w:p w14:paraId="12FB254B" w14:textId="554D5C69" w:rsidR="003934A2" w:rsidRDefault="00CF4138">
      <w:pPr>
        <w:pStyle w:val="TOC1"/>
        <w:tabs>
          <w:tab w:val="right" w:leader="dot" w:pos="10790"/>
        </w:tabs>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138947555" w:history="1">
        <w:r w:rsidR="003934A2" w:rsidRPr="00B623DC">
          <w:rPr>
            <w:rStyle w:val="Hyperlink"/>
            <w:noProof/>
          </w:rPr>
          <w:t>Table of Contents</w:t>
        </w:r>
        <w:r w:rsidR="003934A2">
          <w:rPr>
            <w:noProof/>
            <w:webHidden/>
          </w:rPr>
          <w:tab/>
        </w:r>
        <w:r w:rsidR="003934A2">
          <w:rPr>
            <w:noProof/>
            <w:webHidden/>
          </w:rPr>
          <w:fldChar w:fldCharType="begin"/>
        </w:r>
        <w:r w:rsidR="003934A2">
          <w:rPr>
            <w:noProof/>
            <w:webHidden/>
          </w:rPr>
          <w:instrText xml:space="preserve"> PAGEREF _Toc138947555 \h </w:instrText>
        </w:r>
        <w:r w:rsidR="003934A2">
          <w:rPr>
            <w:noProof/>
            <w:webHidden/>
          </w:rPr>
        </w:r>
        <w:r w:rsidR="003934A2">
          <w:rPr>
            <w:noProof/>
            <w:webHidden/>
          </w:rPr>
          <w:fldChar w:fldCharType="separate"/>
        </w:r>
        <w:r w:rsidR="003934A2">
          <w:rPr>
            <w:noProof/>
            <w:webHidden/>
          </w:rPr>
          <w:t>2</w:t>
        </w:r>
        <w:r w:rsidR="003934A2">
          <w:rPr>
            <w:noProof/>
            <w:webHidden/>
          </w:rPr>
          <w:fldChar w:fldCharType="end"/>
        </w:r>
      </w:hyperlink>
    </w:p>
    <w:p w14:paraId="47D263AB" w14:textId="5A06E54B" w:rsidR="003934A2" w:rsidRDefault="00E024C4">
      <w:pPr>
        <w:pStyle w:val="TOC1"/>
        <w:tabs>
          <w:tab w:val="right" w:leader="dot" w:pos="10790"/>
        </w:tabs>
        <w:rPr>
          <w:rFonts w:asciiTheme="minorHAnsi" w:eastAsiaTheme="minorEastAsia" w:hAnsiTheme="minorHAnsi" w:cstheme="minorBidi"/>
          <w:noProof/>
          <w:sz w:val="22"/>
          <w:szCs w:val="22"/>
        </w:rPr>
      </w:pPr>
      <w:hyperlink w:anchor="_Toc138947556" w:history="1">
        <w:r w:rsidR="003934A2" w:rsidRPr="00B623DC">
          <w:rPr>
            <w:rStyle w:val="Hyperlink"/>
            <w:noProof/>
          </w:rPr>
          <w:t>How to Use This Document</w:t>
        </w:r>
        <w:r w:rsidR="003934A2">
          <w:rPr>
            <w:noProof/>
            <w:webHidden/>
          </w:rPr>
          <w:tab/>
        </w:r>
        <w:r w:rsidR="003934A2">
          <w:rPr>
            <w:noProof/>
            <w:webHidden/>
          </w:rPr>
          <w:fldChar w:fldCharType="begin"/>
        </w:r>
        <w:r w:rsidR="003934A2">
          <w:rPr>
            <w:noProof/>
            <w:webHidden/>
          </w:rPr>
          <w:instrText xml:space="preserve"> PAGEREF _Toc138947556 \h </w:instrText>
        </w:r>
        <w:r w:rsidR="003934A2">
          <w:rPr>
            <w:noProof/>
            <w:webHidden/>
          </w:rPr>
        </w:r>
        <w:r w:rsidR="003934A2">
          <w:rPr>
            <w:noProof/>
            <w:webHidden/>
          </w:rPr>
          <w:fldChar w:fldCharType="separate"/>
        </w:r>
        <w:r w:rsidR="003934A2">
          <w:rPr>
            <w:noProof/>
            <w:webHidden/>
          </w:rPr>
          <w:t>5</w:t>
        </w:r>
        <w:r w:rsidR="003934A2">
          <w:rPr>
            <w:noProof/>
            <w:webHidden/>
          </w:rPr>
          <w:fldChar w:fldCharType="end"/>
        </w:r>
      </w:hyperlink>
    </w:p>
    <w:p w14:paraId="6D468484" w14:textId="2981A2AD" w:rsidR="003934A2" w:rsidRDefault="00E024C4">
      <w:pPr>
        <w:pStyle w:val="TOC1"/>
        <w:tabs>
          <w:tab w:val="right" w:leader="dot" w:pos="10790"/>
        </w:tabs>
        <w:rPr>
          <w:rFonts w:asciiTheme="minorHAnsi" w:eastAsiaTheme="minorEastAsia" w:hAnsiTheme="minorHAnsi" w:cstheme="minorBidi"/>
          <w:noProof/>
          <w:sz w:val="22"/>
          <w:szCs w:val="22"/>
        </w:rPr>
      </w:pPr>
      <w:hyperlink w:anchor="_Toc138947557" w:history="1">
        <w:r w:rsidR="003934A2" w:rsidRPr="00B623DC">
          <w:rPr>
            <w:rStyle w:val="Hyperlink"/>
            <w:noProof/>
          </w:rPr>
          <w:t>Level 1 Headings</w:t>
        </w:r>
        <w:r w:rsidR="003934A2">
          <w:rPr>
            <w:noProof/>
            <w:webHidden/>
          </w:rPr>
          <w:tab/>
        </w:r>
        <w:r w:rsidR="003934A2">
          <w:rPr>
            <w:noProof/>
            <w:webHidden/>
          </w:rPr>
          <w:fldChar w:fldCharType="begin"/>
        </w:r>
        <w:r w:rsidR="003934A2">
          <w:rPr>
            <w:noProof/>
            <w:webHidden/>
          </w:rPr>
          <w:instrText xml:space="preserve"> PAGEREF _Toc138947557 \h </w:instrText>
        </w:r>
        <w:r w:rsidR="003934A2">
          <w:rPr>
            <w:noProof/>
            <w:webHidden/>
          </w:rPr>
        </w:r>
        <w:r w:rsidR="003934A2">
          <w:rPr>
            <w:noProof/>
            <w:webHidden/>
          </w:rPr>
          <w:fldChar w:fldCharType="separate"/>
        </w:r>
        <w:r w:rsidR="003934A2">
          <w:rPr>
            <w:noProof/>
            <w:webHidden/>
          </w:rPr>
          <w:t>5</w:t>
        </w:r>
        <w:r w:rsidR="003934A2">
          <w:rPr>
            <w:noProof/>
            <w:webHidden/>
          </w:rPr>
          <w:fldChar w:fldCharType="end"/>
        </w:r>
      </w:hyperlink>
    </w:p>
    <w:p w14:paraId="45569D49" w14:textId="44355209"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58" w:history="1">
        <w:r w:rsidR="003934A2" w:rsidRPr="00B623DC">
          <w:rPr>
            <w:rStyle w:val="Hyperlink"/>
            <w:noProof/>
          </w:rPr>
          <w:t>Level 2 Headings</w:t>
        </w:r>
        <w:r w:rsidR="003934A2">
          <w:rPr>
            <w:noProof/>
            <w:webHidden/>
          </w:rPr>
          <w:tab/>
        </w:r>
        <w:r w:rsidR="003934A2">
          <w:rPr>
            <w:noProof/>
            <w:webHidden/>
          </w:rPr>
          <w:fldChar w:fldCharType="begin"/>
        </w:r>
        <w:r w:rsidR="003934A2">
          <w:rPr>
            <w:noProof/>
            <w:webHidden/>
          </w:rPr>
          <w:instrText xml:space="preserve"> PAGEREF _Toc138947558 \h </w:instrText>
        </w:r>
        <w:r w:rsidR="003934A2">
          <w:rPr>
            <w:noProof/>
            <w:webHidden/>
          </w:rPr>
        </w:r>
        <w:r w:rsidR="003934A2">
          <w:rPr>
            <w:noProof/>
            <w:webHidden/>
          </w:rPr>
          <w:fldChar w:fldCharType="separate"/>
        </w:r>
        <w:r w:rsidR="003934A2">
          <w:rPr>
            <w:noProof/>
            <w:webHidden/>
          </w:rPr>
          <w:t>5</w:t>
        </w:r>
        <w:r w:rsidR="003934A2">
          <w:rPr>
            <w:noProof/>
            <w:webHidden/>
          </w:rPr>
          <w:fldChar w:fldCharType="end"/>
        </w:r>
      </w:hyperlink>
    </w:p>
    <w:p w14:paraId="26DCD190" w14:textId="1CE48812" w:rsidR="003934A2" w:rsidRDefault="00E024C4">
      <w:pPr>
        <w:pStyle w:val="TOC1"/>
        <w:tabs>
          <w:tab w:val="right" w:leader="dot" w:pos="10790"/>
        </w:tabs>
        <w:rPr>
          <w:rFonts w:asciiTheme="minorHAnsi" w:eastAsiaTheme="minorEastAsia" w:hAnsiTheme="minorHAnsi" w:cstheme="minorBidi"/>
          <w:noProof/>
          <w:sz w:val="22"/>
          <w:szCs w:val="22"/>
        </w:rPr>
      </w:pPr>
      <w:hyperlink w:anchor="_Toc138947559" w:history="1">
        <w:r w:rsidR="003934A2" w:rsidRPr="00B623DC">
          <w:rPr>
            <w:rStyle w:val="Hyperlink"/>
            <w:noProof/>
          </w:rPr>
          <w:t>Summary of Policy Manual Updates</w:t>
        </w:r>
        <w:r w:rsidR="003934A2">
          <w:rPr>
            <w:noProof/>
            <w:webHidden/>
          </w:rPr>
          <w:tab/>
        </w:r>
        <w:r w:rsidR="003934A2">
          <w:rPr>
            <w:noProof/>
            <w:webHidden/>
          </w:rPr>
          <w:fldChar w:fldCharType="begin"/>
        </w:r>
        <w:r w:rsidR="003934A2">
          <w:rPr>
            <w:noProof/>
            <w:webHidden/>
          </w:rPr>
          <w:instrText xml:space="preserve"> PAGEREF _Toc138947559 \h </w:instrText>
        </w:r>
        <w:r w:rsidR="003934A2">
          <w:rPr>
            <w:noProof/>
            <w:webHidden/>
          </w:rPr>
        </w:r>
        <w:r w:rsidR="003934A2">
          <w:rPr>
            <w:noProof/>
            <w:webHidden/>
          </w:rPr>
          <w:fldChar w:fldCharType="separate"/>
        </w:r>
        <w:r w:rsidR="003934A2">
          <w:rPr>
            <w:noProof/>
            <w:webHidden/>
          </w:rPr>
          <w:t>6</w:t>
        </w:r>
        <w:r w:rsidR="003934A2">
          <w:rPr>
            <w:noProof/>
            <w:webHidden/>
          </w:rPr>
          <w:fldChar w:fldCharType="end"/>
        </w:r>
      </w:hyperlink>
    </w:p>
    <w:p w14:paraId="00604534" w14:textId="67AE4458" w:rsidR="003934A2" w:rsidRDefault="00E024C4">
      <w:pPr>
        <w:pStyle w:val="TOC1"/>
        <w:tabs>
          <w:tab w:val="right" w:leader="dot" w:pos="10790"/>
        </w:tabs>
        <w:rPr>
          <w:rFonts w:asciiTheme="minorHAnsi" w:eastAsiaTheme="minorEastAsia" w:hAnsiTheme="minorHAnsi" w:cstheme="minorBidi"/>
          <w:noProof/>
          <w:sz w:val="22"/>
          <w:szCs w:val="22"/>
        </w:rPr>
      </w:pPr>
      <w:hyperlink w:anchor="_Toc138947560" w:history="1">
        <w:r w:rsidR="003934A2" w:rsidRPr="00B623DC">
          <w:rPr>
            <w:rStyle w:val="Hyperlink"/>
            <w:noProof/>
          </w:rPr>
          <w:t>Section 1: Overview of Policy Manual</w:t>
        </w:r>
        <w:r w:rsidR="003934A2">
          <w:rPr>
            <w:noProof/>
            <w:webHidden/>
          </w:rPr>
          <w:tab/>
        </w:r>
        <w:r w:rsidR="003934A2">
          <w:rPr>
            <w:noProof/>
            <w:webHidden/>
          </w:rPr>
          <w:fldChar w:fldCharType="begin"/>
        </w:r>
        <w:r w:rsidR="003934A2">
          <w:rPr>
            <w:noProof/>
            <w:webHidden/>
          </w:rPr>
          <w:instrText xml:space="preserve"> PAGEREF _Toc138947560 \h </w:instrText>
        </w:r>
        <w:r w:rsidR="003934A2">
          <w:rPr>
            <w:noProof/>
            <w:webHidden/>
          </w:rPr>
        </w:r>
        <w:r w:rsidR="003934A2">
          <w:rPr>
            <w:noProof/>
            <w:webHidden/>
          </w:rPr>
          <w:fldChar w:fldCharType="separate"/>
        </w:r>
        <w:r w:rsidR="003934A2">
          <w:rPr>
            <w:noProof/>
            <w:webHidden/>
          </w:rPr>
          <w:t>9</w:t>
        </w:r>
        <w:r w:rsidR="003934A2">
          <w:rPr>
            <w:noProof/>
            <w:webHidden/>
          </w:rPr>
          <w:fldChar w:fldCharType="end"/>
        </w:r>
      </w:hyperlink>
    </w:p>
    <w:p w14:paraId="084B7EBC" w14:textId="62422E47" w:rsidR="003934A2" w:rsidRDefault="00E024C4">
      <w:pPr>
        <w:pStyle w:val="TOC1"/>
        <w:tabs>
          <w:tab w:val="right" w:leader="dot" w:pos="10790"/>
        </w:tabs>
        <w:rPr>
          <w:rFonts w:asciiTheme="minorHAnsi" w:eastAsiaTheme="minorEastAsia" w:hAnsiTheme="minorHAnsi" w:cstheme="minorBidi"/>
          <w:noProof/>
          <w:sz w:val="22"/>
          <w:szCs w:val="22"/>
        </w:rPr>
      </w:pPr>
      <w:hyperlink w:anchor="_Toc138947561" w:history="1">
        <w:r w:rsidR="003934A2" w:rsidRPr="00B623DC">
          <w:rPr>
            <w:rStyle w:val="Hyperlink"/>
            <w:noProof/>
          </w:rPr>
          <w:t>Section 2: Funding and Budgets</w:t>
        </w:r>
        <w:r w:rsidR="003934A2">
          <w:rPr>
            <w:noProof/>
            <w:webHidden/>
          </w:rPr>
          <w:tab/>
        </w:r>
        <w:r w:rsidR="003934A2">
          <w:rPr>
            <w:noProof/>
            <w:webHidden/>
          </w:rPr>
          <w:fldChar w:fldCharType="begin"/>
        </w:r>
        <w:r w:rsidR="003934A2">
          <w:rPr>
            <w:noProof/>
            <w:webHidden/>
          </w:rPr>
          <w:instrText xml:space="preserve"> PAGEREF _Toc138947561 \h </w:instrText>
        </w:r>
        <w:r w:rsidR="003934A2">
          <w:rPr>
            <w:noProof/>
            <w:webHidden/>
          </w:rPr>
        </w:r>
        <w:r w:rsidR="003934A2">
          <w:rPr>
            <w:noProof/>
            <w:webHidden/>
          </w:rPr>
          <w:fldChar w:fldCharType="separate"/>
        </w:r>
        <w:r w:rsidR="003934A2">
          <w:rPr>
            <w:noProof/>
            <w:webHidden/>
          </w:rPr>
          <w:t>10</w:t>
        </w:r>
        <w:r w:rsidR="003934A2">
          <w:rPr>
            <w:noProof/>
            <w:webHidden/>
          </w:rPr>
          <w:fldChar w:fldCharType="end"/>
        </w:r>
      </w:hyperlink>
    </w:p>
    <w:p w14:paraId="5349B788" w14:textId="10758FC4"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62" w:history="1">
        <w:r w:rsidR="003934A2" w:rsidRPr="00B623DC">
          <w:rPr>
            <w:rStyle w:val="Hyperlink"/>
            <w:noProof/>
          </w:rPr>
          <w:t>2.1 AEFLA Authority and Education Statutes</w:t>
        </w:r>
        <w:r w:rsidR="003934A2">
          <w:rPr>
            <w:noProof/>
            <w:webHidden/>
          </w:rPr>
          <w:tab/>
        </w:r>
        <w:r w:rsidR="003934A2">
          <w:rPr>
            <w:noProof/>
            <w:webHidden/>
          </w:rPr>
          <w:fldChar w:fldCharType="begin"/>
        </w:r>
        <w:r w:rsidR="003934A2">
          <w:rPr>
            <w:noProof/>
            <w:webHidden/>
          </w:rPr>
          <w:instrText xml:space="preserve"> PAGEREF _Toc138947562 \h </w:instrText>
        </w:r>
        <w:r w:rsidR="003934A2">
          <w:rPr>
            <w:noProof/>
            <w:webHidden/>
          </w:rPr>
        </w:r>
        <w:r w:rsidR="003934A2">
          <w:rPr>
            <w:noProof/>
            <w:webHidden/>
          </w:rPr>
          <w:fldChar w:fldCharType="separate"/>
        </w:r>
        <w:r w:rsidR="003934A2">
          <w:rPr>
            <w:noProof/>
            <w:webHidden/>
          </w:rPr>
          <w:t>10</w:t>
        </w:r>
        <w:r w:rsidR="003934A2">
          <w:rPr>
            <w:noProof/>
            <w:webHidden/>
          </w:rPr>
          <w:fldChar w:fldCharType="end"/>
        </w:r>
      </w:hyperlink>
    </w:p>
    <w:p w14:paraId="4E12BE54" w14:textId="76ED49FD"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63" w:history="1">
        <w:r w:rsidR="003934A2" w:rsidRPr="00B623DC">
          <w:rPr>
            <w:rStyle w:val="Hyperlink"/>
            <w:noProof/>
          </w:rPr>
          <w:t>2.2 Funding Formula</w:t>
        </w:r>
        <w:r w:rsidR="003934A2">
          <w:rPr>
            <w:noProof/>
            <w:webHidden/>
          </w:rPr>
          <w:tab/>
        </w:r>
        <w:r w:rsidR="003934A2">
          <w:rPr>
            <w:noProof/>
            <w:webHidden/>
          </w:rPr>
          <w:fldChar w:fldCharType="begin"/>
        </w:r>
        <w:r w:rsidR="003934A2">
          <w:rPr>
            <w:noProof/>
            <w:webHidden/>
          </w:rPr>
          <w:instrText xml:space="preserve"> PAGEREF _Toc138947563 \h </w:instrText>
        </w:r>
        <w:r w:rsidR="003934A2">
          <w:rPr>
            <w:noProof/>
            <w:webHidden/>
          </w:rPr>
        </w:r>
        <w:r w:rsidR="003934A2">
          <w:rPr>
            <w:noProof/>
            <w:webHidden/>
          </w:rPr>
          <w:fldChar w:fldCharType="separate"/>
        </w:r>
        <w:r w:rsidR="003934A2">
          <w:rPr>
            <w:noProof/>
            <w:webHidden/>
          </w:rPr>
          <w:t>10</w:t>
        </w:r>
        <w:r w:rsidR="003934A2">
          <w:rPr>
            <w:noProof/>
            <w:webHidden/>
          </w:rPr>
          <w:fldChar w:fldCharType="end"/>
        </w:r>
      </w:hyperlink>
    </w:p>
    <w:p w14:paraId="401C7694" w14:textId="18513CA9"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64" w:history="1">
        <w:r w:rsidR="003934A2" w:rsidRPr="00B623DC">
          <w:rPr>
            <w:rStyle w:val="Hyperlink"/>
            <w:noProof/>
          </w:rPr>
          <w:t>2.3 Performance Indicators and Outcomes</w:t>
        </w:r>
        <w:r w:rsidR="003934A2">
          <w:rPr>
            <w:noProof/>
            <w:webHidden/>
          </w:rPr>
          <w:tab/>
        </w:r>
        <w:r w:rsidR="003934A2">
          <w:rPr>
            <w:noProof/>
            <w:webHidden/>
          </w:rPr>
          <w:fldChar w:fldCharType="begin"/>
        </w:r>
        <w:r w:rsidR="003934A2">
          <w:rPr>
            <w:noProof/>
            <w:webHidden/>
          </w:rPr>
          <w:instrText xml:space="preserve"> PAGEREF _Toc138947564 \h </w:instrText>
        </w:r>
        <w:r w:rsidR="003934A2">
          <w:rPr>
            <w:noProof/>
            <w:webHidden/>
          </w:rPr>
        </w:r>
        <w:r w:rsidR="003934A2">
          <w:rPr>
            <w:noProof/>
            <w:webHidden/>
          </w:rPr>
          <w:fldChar w:fldCharType="separate"/>
        </w:r>
        <w:r w:rsidR="003934A2">
          <w:rPr>
            <w:noProof/>
            <w:webHidden/>
          </w:rPr>
          <w:t>11</w:t>
        </w:r>
        <w:r w:rsidR="003934A2">
          <w:rPr>
            <w:noProof/>
            <w:webHidden/>
          </w:rPr>
          <w:fldChar w:fldCharType="end"/>
        </w:r>
      </w:hyperlink>
    </w:p>
    <w:p w14:paraId="1EFDF258" w14:textId="265D41F7"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65" w:history="1">
        <w:r w:rsidR="003934A2" w:rsidRPr="00B623DC">
          <w:rPr>
            <w:rStyle w:val="Hyperlink"/>
            <w:noProof/>
          </w:rPr>
          <w:t>2.4 Multi-Year Grants and Continued Funding</w:t>
        </w:r>
        <w:r w:rsidR="003934A2">
          <w:rPr>
            <w:noProof/>
            <w:webHidden/>
          </w:rPr>
          <w:tab/>
        </w:r>
        <w:r w:rsidR="003934A2">
          <w:rPr>
            <w:noProof/>
            <w:webHidden/>
          </w:rPr>
          <w:fldChar w:fldCharType="begin"/>
        </w:r>
        <w:r w:rsidR="003934A2">
          <w:rPr>
            <w:noProof/>
            <w:webHidden/>
          </w:rPr>
          <w:instrText xml:space="preserve"> PAGEREF _Toc138947565 \h </w:instrText>
        </w:r>
        <w:r w:rsidR="003934A2">
          <w:rPr>
            <w:noProof/>
            <w:webHidden/>
          </w:rPr>
        </w:r>
        <w:r w:rsidR="003934A2">
          <w:rPr>
            <w:noProof/>
            <w:webHidden/>
          </w:rPr>
          <w:fldChar w:fldCharType="separate"/>
        </w:r>
        <w:r w:rsidR="003934A2">
          <w:rPr>
            <w:noProof/>
            <w:webHidden/>
          </w:rPr>
          <w:t>16</w:t>
        </w:r>
        <w:r w:rsidR="003934A2">
          <w:rPr>
            <w:noProof/>
            <w:webHidden/>
          </w:rPr>
          <w:fldChar w:fldCharType="end"/>
        </w:r>
      </w:hyperlink>
    </w:p>
    <w:p w14:paraId="0F46E700" w14:textId="1D1A8AD6"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66" w:history="1">
        <w:r w:rsidR="003934A2" w:rsidRPr="00B623DC">
          <w:rPr>
            <w:rStyle w:val="Hyperlink"/>
            <w:noProof/>
          </w:rPr>
          <w:t>2.5 Budget Form</w:t>
        </w:r>
        <w:r w:rsidR="003934A2">
          <w:rPr>
            <w:noProof/>
            <w:webHidden/>
          </w:rPr>
          <w:tab/>
        </w:r>
        <w:r w:rsidR="003934A2">
          <w:rPr>
            <w:noProof/>
            <w:webHidden/>
          </w:rPr>
          <w:fldChar w:fldCharType="begin"/>
        </w:r>
        <w:r w:rsidR="003934A2">
          <w:rPr>
            <w:noProof/>
            <w:webHidden/>
          </w:rPr>
          <w:instrText xml:space="preserve"> PAGEREF _Toc138947566 \h </w:instrText>
        </w:r>
        <w:r w:rsidR="003934A2">
          <w:rPr>
            <w:noProof/>
            <w:webHidden/>
          </w:rPr>
        </w:r>
        <w:r w:rsidR="003934A2">
          <w:rPr>
            <w:noProof/>
            <w:webHidden/>
          </w:rPr>
          <w:fldChar w:fldCharType="separate"/>
        </w:r>
        <w:r w:rsidR="003934A2">
          <w:rPr>
            <w:noProof/>
            <w:webHidden/>
          </w:rPr>
          <w:t>17</w:t>
        </w:r>
        <w:r w:rsidR="003934A2">
          <w:rPr>
            <w:noProof/>
            <w:webHidden/>
          </w:rPr>
          <w:fldChar w:fldCharType="end"/>
        </w:r>
      </w:hyperlink>
    </w:p>
    <w:p w14:paraId="2E1893FD" w14:textId="62BEB7E8"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67" w:history="1">
        <w:r w:rsidR="003934A2" w:rsidRPr="00B623DC">
          <w:rPr>
            <w:rStyle w:val="Hyperlink"/>
            <w:noProof/>
          </w:rPr>
          <w:t>2.6 Budget Detail</w:t>
        </w:r>
        <w:r w:rsidR="003934A2">
          <w:rPr>
            <w:noProof/>
            <w:webHidden/>
          </w:rPr>
          <w:tab/>
        </w:r>
        <w:r w:rsidR="003934A2">
          <w:rPr>
            <w:noProof/>
            <w:webHidden/>
          </w:rPr>
          <w:fldChar w:fldCharType="begin"/>
        </w:r>
        <w:r w:rsidR="003934A2">
          <w:rPr>
            <w:noProof/>
            <w:webHidden/>
          </w:rPr>
          <w:instrText xml:space="preserve"> PAGEREF _Toc138947567 \h </w:instrText>
        </w:r>
        <w:r w:rsidR="003934A2">
          <w:rPr>
            <w:noProof/>
            <w:webHidden/>
          </w:rPr>
        </w:r>
        <w:r w:rsidR="003934A2">
          <w:rPr>
            <w:noProof/>
            <w:webHidden/>
          </w:rPr>
          <w:fldChar w:fldCharType="separate"/>
        </w:r>
        <w:r w:rsidR="003934A2">
          <w:rPr>
            <w:noProof/>
            <w:webHidden/>
          </w:rPr>
          <w:t>21</w:t>
        </w:r>
        <w:r w:rsidR="003934A2">
          <w:rPr>
            <w:noProof/>
            <w:webHidden/>
          </w:rPr>
          <w:fldChar w:fldCharType="end"/>
        </w:r>
      </w:hyperlink>
    </w:p>
    <w:p w14:paraId="7FF21218" w14:textId="41C5E657"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68" w:history="1">
        <w:r w:rsidR="003934A2" w:rsidRPr="00B623DC">
          <w:rPr>
            <w:rStyle w:val="Hyperlink"/>
            <w:noProof/>
          </w:rPr>
          <w:t>2.7 Budget Modification</w:t>
        </w:r>
        <w:r w:rsidR="003934A2">
          <w:rPr>
            <w:noProof/>
            <w:webHidden/>
          </w:rPr>
          <w:tab/>
        </w:r>
        <w:r w:rsidR="003934A2">
          <w:rPr>
            <w:noProof/>
            <w:webHidden/>
          </w:rPr>
          <w:fldChar w:fldCharType="begin"/>
        </w:r>
        <w:r w:rsidR="003934A2">
          <w:rPr>
            <w:noProof/>
            <w:webHidden/>
          </w:rPr>
          <w:instrText xml:space="preserve"> PAGEREF _Toc138947568 \h </w:instrText>
        </w:r>
        <w:r w:rsidR="003934A2">
          <w:rPr>
            <w:noProof/>
            <w:webHidden/>
          </w:rPr>
        </w:r>
        <w:r w:rsidR="003934A2">
          <w:rPr>
            <w:noProof/>
            <w:webHidden/>
          </w:rPr>
          <w:fldChar w:fldCharType="separate"/>
        </w:r>
        <w:r w:rsidR="003934A2">
          <w:rPr>
            <w:noProof/>
            <w:webHidden/>
          </w:rPr>
          <w:t>21</w:t>
        </w:r>
        <w:r w:rsidR="003934A2">
          <w:rPr>
            <w:noProof/>
            <w:webHidden/>
          </w:rPr>
          <w:fldChar w:fldCharType="end"/>
        </w:r>
      </w:hyperlink>
    </w:p>
    <w:p w14:paraId="04AD23F9" w14:textId="43EDBA52"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69" w:history="1">
        <w:r w:rsidR="003934A2" w:rsidRPr="00B623DC">
          <w:rPr>
            <w:rStyle w:val="Hyperlink"/>
            <w:noProof/>
          </w:rPr>
          <w:t>2.8 Surplus Funds</w:t>
        </w:r>
        <w:r w:rsidR="003934A2">
          <w:rPr>
            <w:noProof/>
            <w:webHidden/>
          </w:rPr>
          <w:tab/>
        </w:r>
        <w:r w:rsidR="003934A2">
          <w:rPr>
            <w:noProof/>
            <w:webHidden/>
          </w:rPr>
          <w:fldChar w:fldCharType="begin"/>
        </w:r>
        <w:r w:rsidR="003934A2">
          <w:rPr>
            <w:noProof/>
            <w:webHidden/>
          </w:rPr>
          <w:instrText xml:space="preserve"> PAGEREF _Toc138947569 \h </w:instrText>
        </w:r>
        <w:r w:rsidR="003934A2">
          <w:rPr>
            <w:noProof/>
            <w:webHidden/>
          </w:rPr>
        </w:r>
        <w:r w:rsidR="003934A2">
          <w:rPr>
            <w:noProof/>
            <w:webHidden/>
          </w:rPr>
          <w:fldChar w:fldCharType="separate"/>
        </w:r>
        <w:r w:rsidR="003934A2">
          <w:rPr>
            <w:noProof/>
            <w:webHidden/>
          </w:rPr>
          <w:t>21</w:t>
        </w:r>
        <w:r w:rsidR="003934A2">
          <w:rPr>
            <w:noProof/>
            <w:webHidden/>
          </w:rPr>
          <w:fldChar w:fldCharType="end"/>
        </w:r>
      </w:hyperlink>
    </w:p>
    <w:p w14:paraId="0149C7AD" w14:textId="68C37991"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70" w:history="1">
        <w:r w:rsidR="003934A2" w:rsidRPr="00B623DC">
          <w:rPr>
            <w:rStyle w:val="Hyperlink"/>
            <w:noProof/>
          </w:rPr>
          <w:t>2.9 Statement of Expenditures (SoE)</w:t>
        </w:r>
        <w:r w:rsidR="003934A2">
          <w:rPr>
            <w:noProof/>
            <w:webHidden/>
          </w:rPr>
          <w:tab/>
        </w:r>
        <w:r w:rsidR="003934A2">
          <w:rPr>
            <w:noProof/>
            <w:webHidden/>
          </w:rPr>
          <w:fldChar w:fldCharType="begin"/>
        </w:r>
        <w:r w:rsidR="003934A2">
          <w:rPr>
            <w:noProof/>
            <w:webHidden/>
          </w:rPr>
          <w:instrText xml:space="preserve"> PAGEREF _Toc138947570 \h </w:instrText>
        </w:r>
        <w:r w:rsidR="003934A2">
          <w:rPr>
            <w:noProof/>
            <w:webHidden/>
          </w:rPr>
        </w:r>
        <w:r w:rsidR="003934A2">
          <w:rPr>
            <w:noProof/>
            <w:webHidden/>
          </w:rPr>
          <w:fldChar w:fldCharType="separate"/>
        </w:r>
        <w:r w:rsidR="003934A2">
          <w:rPr>
            <w:noProof/>
            <w:webHidden/>
          </w:rPr>
          <w:t>22</w:t>
        </w:r>
        <w:r w:rsidR="003934A2">
          <w:rPr>
            <w:noProof/>
            <w:webHidden/>
          </w:rPr>
          <w:fldChar w:fldCharType="end"/>
        </w:r>
      </w:hyperlink>
    </w:p>
    <w:p w14:paraId="067DDE84" w14:textId="1CE99D1B"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71" w:history="1">
        <w:r w:rsidR="003934A2" w:rsidRPr="00B623DC">
          <w:rPr>
            <w:rStyle w:val="Hyperlink"/>
            <w:noProof/>
          </w:rPr>
          <w:t>2.10 Fund Disbursement</w:t>
        </w:r>
        <w:r w:rsidR="003934A2">
          <w:rPr>
            <w:noProof/>
            <w:webHidden/>
          </w:rPr>
          <w:tab/>
        </w:r>
        <w:r w:rsidR="003934A2">
          <w:rPr>
            <w:noProof/>
            <w:webHidden/>
          </w:rPr>
          <w:fldChar w:fldCharType="begin"/>
        </w:r>
        <w:r w:rsidR="003934A2">
          <w:rPr>
            <w:noProof/>
            <w:webHidden/>
          </w:rPr>
          <w:instrText xml:space="preserve"> PAGEREF _Toc138947571 \h </w:instrText>
        </w:r>
        <w:r w:rsidR="003934A2">
          <w:rPr>
            <w:noProof/>
            <w:webHidden/>
          </w:rPr>
        </w:r>
        <w:r w:rsidR="003934A2">
          <w:rPr>
            <w:noProof/>
            <w:webHidden/>
          </w:rPr>
          <w:fldChar w:fldCharType="separate"/>
        </w:r>
        <w:r w:rsidR="003934A2">
          <w:rPr>
            <w:noProof/>
            <w:webHidden/>
          </w:rPr>
          <w:t>22</w:t>
        </w:r>
        <w:r w:rsidR="003934A2">
          <w:rPr>
            <w:noProof/>
            <w:webHidden/>
          </w:rPr>
          <w:fldChar w:fldCharType="end"/>
        </w:r>
      </w:hyperlink>
    </w:p>
    <w:p w14:paraId="25CE16F1" w14:textId="081093C0"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72" w:history="1">
        <w:r w:rsidR="003934A2" w:rsidRPr="00B623DC">
          <w:rPr>
            <w:rStyle w:val="Hyperlink"/>
            <w:noProof/>
          </w:rPr>
          <w:t>2.11 Funds</w:t>
        </w:r>
        <w:r w:rsidR="003934A2">
          <w:rPr>
            <w:noProof/>
            <w:webHidden/>
          </w:rPr>
          <w:tab/>
        </w:r>
        <w:r w:rsidR="003934A2">
          <w:rPr>
            <w:noProof/>
            <w:webHidden/>
          </w:rPr>
          <w:fldChar w:fldCharType="begin"/>
        </w:r>
        <w:r w:rsidR="003934A2">
          <w:rPr>
            <w:noProof/>
            <w:webHidden/>
          </w:rPr>
          <w:instrText xml:space="preserve"> PAGEREF _Toc138947572 \h </w:instrText>
        </w:r>
        <w:r w:rsidR="003934A2">
          <w:rPr>
            <w:noProof/>
            <w:webHidden/>
          </w:rPr>
        </w:r>
        <w:r w:rsidR="003934A2">
          <w:rPr>
            <w:noProof/>
            <w:webHidden/>
          </w:rPr>
          <w:fldChar w:fldCharType="separate"/>
        </w:r>
        <w:r w:rsidR="003934A2">
          <w:rPr>
            <w:noProof/>
            <w:webHidden/>
          </w:rPr>
          <w:t>22</w:t>
        </w:r>
        <w:r w:rsidR="003934A2">
          <w:rPr>
            <w:noProof/>
            <w:webHidden/>
          </w:rPr>
          <w:fldChar w:fldCharType="end"/>
        </w:r>
      </w:hyperlink>
    </w:p>
    <w:p w14:paraId="6E52E83C" w14:textId="29A398ED"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73" w:history="1">
        <w:r w:rsidR="003934A2" w:rsidRPr="00B623DC">
          <w:rPr>
            <w:rStyle w:val="Hyperlink"/>
            <w:noProof/>
          </w:rPr>
          <w:t>2.12 Allowable/Unallowable Costs</w:t>
        </w:r>
        <w:r w:rsidR="003934A2">
          <w:rPr>
            <w:noProof/>
            <w:webHidden/>
          </w:rPr>
          <w:tab/>
        </w:r>
        <w:r w:rsidR="003934A2">
          <w:rPr>
            <w:noProof/>
            <w:webHidden/>
          </w:rPr>
          <w:fldChar w:fldCharType="begin"/>
        </w:r>
        <w:r w:rsidR="003934A2">
          <w:rPr>
            <w:noProof/>
            <w:webHidden/>
          </w:rPr>
          <w:instrText xml:space="preserve"> PAGEREF _Toc138947573 \h </w:instrText>
        </w:r>
        <w:r w:rsidR="003934A2">
          <w:rPr>
            <w:noProof/>
            <w:webHidden/>
          </w:rPr>
        </w:r>
        <w:r w:rsidR="003934A2">
          <w:rPr>
            <w:noProof/>
            <w:webHidden/>
          </w:rPr>
          <w:fldChar w:fldCharType="separate"/>
        </w:r>
        <w:r w:rsidR="003934A2">
          <w:rPr>
            <w:noProof/>
            <w:webHidden/>
          </w:rPr>
          <w:t>23</w:t>
        </w:r>
        <w:r w:rsidR="003934A2">
          <w:rPr>
            <w:noProof/>
            <w:webHidden/>
          </w:rPr>
          <w:fldChar w:fldCharType="end"/>
        </w:r>
      </w:hyperlink>
    </w:p>
    <w:p w14:paraId="7DA427B0" w14:textId="3CB4B454"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74" w:history="1">
        <w:r w:rsidR="003934A2" w:rsidRPr="00B623DC">
          <w:rPr>
            <w:rStyle w:val="Hyperlink"/>
            <w:noProof/>
          </w:rPr>
          <w:t>2.13 Supplement Not Supplant</w:t>
        </w:r>
        <w:r w:rsidR="003934A2">
          <w:rPr>
            <w:noProof/>
            <w:webHidden/>
          </w:rPr>
          <w:tab/>
        </w:r>
        <w:r w:rsidR="003934A2">
          <w:rPr>
            <w:noProof/>
            <w:webHidden/>
          </w:rPr>
          <w:fldChar w:fldCharType="begin"/>
        </w:r>
        <w:r w:rsidR="003934A2">
          <w:rPr>
            <w:noProof/>
            <w:webHidden/>
          </w:rPr>
          <w:instrText xml:space="preserve"> PAGEREF _Toc138947574 \h </w:instrText>
        </w:r>
        <w:r w:rsidR="003934A2">
          <w:rPr>
            <w:noProof/>
            <w:webHidden/>
          </w:rPr>
        </w:r>
        <w:r w:rsidR="003934A2">
          <w:rPr>
            <w:noProof/>
            <w:webHidden/>
          </w:rPr>
          <w:fldChar w:fldCharType="separate"/>
        </w:r>
        <w:r w:rsidR="003934A2">
          <w:rPr>
            <w:noProof/>
            <w:webHidden/>
          </w:rPr>
          <w:t>24</w:t>
        </w:r>
        <w:r w:rsidR="003934A2">
          <w:rPr>
            <w:noProof/>
            <w:webHidden/>
          </w:rPr>
          <w:fldChar w:fldCharType="end"/>
        </w:r>
      </w:hyperlink>
    </w:p>
    <w:p w14:paraId="1D938419" w14:textId="281C92EF" w:rsidR="003934A2" w:rsidRDefault="00E024C4">
      <w:pPr>
        <w:pStyle w:val="TOC1"/>
        <w:tabs>
          <w:tab w:val="right" w:leader="dot" w:pos="10790"/>
        </w:tabs>
        <w:rPr>
          <w:rFonts w:asciiTheme="minorHAnsi" w:eastAsiaTheme="minorEastAsia" w:hAnsiTheme="minorHAnsi" w:cstheme="minorBidi"/>
          <w:noProof/>
          <w:sz w:val="22"/>
          <w:szCs w:val="22"/>
        </w:rPr>
      </w:pPr>
      <w:hyperlink w:anchor="_Toc138947575" w:history="1">
        <w:r w:rsidR="003934A2" w:rsidRPr="00B623DC">
          <w:rPr>
            <w:rStyle w:val="Hyperlink"/>
            <w:noProof/>
          </w:rPr>
          <w:t>Section 3: Staffing</w:t>
        </w:r>
        <w:r w:rsidR="003934A2">
          <w:rPr>
            <w:noProof/>
            <w:webHidden/>
          </w:rPr>
          <w:tab/>
        </w:r>
        <w:r w:rsidR="003934A2">
          <w:rPr>
            <w:noProof/>
            <w:webHidden/>
          </w:rPr>
          <w:fldChar w:fldCharType="begin"/>
        </w:r>
        <w:r w:rsidR="003934A2">
          <w:rPr>
            <w:noProof/>
            <w:webHidden/>
          </w:rPr>
          <w:instrText xml:space="preserve"> PAGEREF _Toc138947575 \h </w:instrText>
        </w:r>
        <w:r w:rsidR="003934A2">
          <w:rPr>
            <w:noProof/>
            <w:webHidden/>
          </w:rPr>
        </w:r>
        <w:r w:rsidR="003934A2">
          <w:rPr>
            <w:noProof/>
            <w:webHidden/>
          </w:rPr>
          <w:fldChar w:fldCharType="separate"/>
        </w:r>
        <w:r w:rsidR="003934A2">
          <w:rPr>
            <w:noProof/>
            <w:webHidden/>
          </w:rPr>
          <w:t>25</w:t>
        </w:r>
        <w:r w:rsidR="003934A2">
          <w:rPr>
            <w:noProof/>
            <w:webHidden/>
          </w:rPr>
          <w:fldChar w:fldCharType="end"/>
        </w:r>
      </w:hyperlink>
    </w:p>
    <w:p w14:paraId="3F3F81FB" w14:textId="10301A07"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76" w:history="1">
        <w:r w:rsidR="003934A2" w:rsidRPr="00B623DC">
          <w:rPr>
            <w:rStyle w:val="Hyperlink"/>
            <w:noProof/>
          </w:rPr>
          <w:t>3.1 Statutory Authority</w:t>
        </w:r>
        <w:r w:rsidR="003934A2">
          <w:rPr>
            <w:noProof/>
            <w:webHidden/>
          </w:rPr>
          <w:tab/>
        </w:r>
        <w:r w:rsidR="003934A2">
          <w:rPr>
            <w:noProof/>
            <w:webHidden/>
          </w:rPr>
          <w:fldChar w:fldCharType="begin"/>
        </w:r>
        <w:r w:rsidR="003934A2">
          <w:rPr>
            <w:noProof/>
            <w:webHidden/>
          </w:rPr>
          <w:instrText xml:space="preserve"> PAGEREF _Toc138947576 \h </w:instrText>
        </w:r>
        <w:r w:rsidR="003934A2">
          <w:rPr>
            <w:noProof/>
            <w:webHidden/>
          </w:rPr>
        </w:r>
        <w:r w:rsidR="003934A2">
          <w:rPr>
            <w:noProof/>
            <w:webHidden/>
          </w:rPr>
          <w:fldChar w:fldCharType="separate"/>
        </w:r>
        <w:r w:rsidR="003934A2">
          <w:rPr>
            <w:noProof/>
            <w:webHidden/>
          </w:rPr>
          <w:t>25</w:t>
        </w:r>
        <w:r w:rsidR="003934A2">
          <w:rPr>
            <w:noProof/>
            <w:webHidden/>
          </w:rPr>
          <w:fldChar w:fldCharType="end"/>
        </w:r>
      </w:hyperlink>
    </w:p>
    <w:p w14:paraId="026A5E4B" w14:textId="6209FC64"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77" w:history="1">
        <w:r w:rsidR="003934A2" w:rsidRPr="00B623DC">
          <w:rPr>
            <w:rStyle w:val="Hyperlink"/>
            <w:noProof/>
          </w:rPr>
          <w:t>3.2 Staff Descriptions, Duties, and Qualifications</w:t>
        </w:r>
        <w:r w:rsidR="003934A2">
          <w:rPr>
            <w:noProof/>
            <w:webHidden/>
          </w:rPr>
          <w:tab/>
        </w:r>
        <w:r w:rsidR="003934A2">
          <w:rPr>
            <w:noProof/>
            <w:webHidden/>
          </w:rPr>
          <w:fldChar w:fldCharType="begin"/>
        </w:r>
        <w:r w:rsidR="003934A2">
          <w:rPr>
            <w:noProof/>
            <w:webHidden/>
          </w:rPr>
          <w:instrText xml:space="preserve"> PAGEREF _Toc138947577 \h </w:instrText>
        </w:r>
        <w:r w:rsidR="003934A2">
          <w:rPr>
            <w:noProof/>
            <w:webHidden/>
          </w:rPr>
        </w:r>
        <w:r w:rsidR="003934A2">
          <w:rPr>
            <w:noProof/>
            <w:webHidden/>
          </w:rPr>
          <w:fldChar w:fldCharType="separate"/>
        </w:r>
        <w:r w:rsidR="003934A2">
          <w:rPr>
            <w:noProof/>
            <w:webHidden/>
          </w:rPr>
          <w:t>25</w:t>
        </w:r>
        <w:r w:rsidR="003934A2">
          <w:rPr>
            <w:noProof/>
            <w:webHidden/>
          </w:rPr>
          <w:fldChar w:fldCharType="end"/>
        </w:r>
      </w:hyperlink>
    </w:p>
    <w:p w14:paraId="45B00A22" w14:textId="17DB2C41"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78" w:history="1">
        <w:r w:rsidR="003934A2" w:rsidRPr="00B623DC">
          <w:rPr>
            <w:rStyle w:val="Hyperlink"/>
            <w:noProof/>
          </w:rPr>
          <w:t>3.3 New and Exiting Employees</w:t>
        </w:r>
        <w:r w:rsidR="003934A2">
          <w:rPr>
            <w:noProof/>
            <w:webHidden/>
          </w:rPr>
          <w:tab/>
        </w:r>
        <w:r w:rsidR="003934A2">
          <w:rPr>
            <w:noProof/>
            <w:webHidden/>
          </w:rPr>
          <w:fldChar w:fldCharType="begin"/>
        </w:r>
        <w:r w:rsidR="003934A2">
          <w:rPr>
            <w:noProof/>
            <w:webHidden/>
          </w:rPr>
          <w:instrText xml:space="preserve"> PAGEREF _Toc138947578 \h </w:instrText>
        </w:r>
        <w:r w:rsidR="003934A2">
          <w:rPr>
            <w:noProof/>
            <w:webHidden/>
          </w:rPr>
        </w:r>
        <w:r w:rsidR="003934A2">
          <w:rPr>
            <w:noProof/>
            <w:webHidden/>
          </w:rPr>
          <w:fldChar w:fldCharType="separate"/>
        </w:r>
        <w:r w:rsidR="003934A2">
          <w:rPr>
            <w:noProof/>
            <w:webHidden/>
          </w:rPr>
          <w:t>27</w:t>
        </w:r>
        <w:r w:rsidR="003934A2">
          <w:rPr>
            <w:noProof/>
            <w:webHidden/>
          </w:rPr>
          <w:fldChar w:fldCharType="end"/>
        </w:r>
      </w:hyperlink>
    </w:p>
    <w:p w14:paraId="0D819E9D" w14:textId="5928B013"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79" w:history="1">
        <w:r w:rsidR="003934A2" w:rsidRPr="00B623DC">
          <w:rPr>
            <w:rStyle w:val="Hyperlink"/>
            <w:noProof/>
          </w:rPr>
          <w:t>3.4 Reporting Time and Effort</w:t>
        </w:r>
        <w:r w:rsidR="003934A2">
          <w:rPr>
            <w:noProof/>
            <w:webHidden/>
          </w:rPr>
          <w:tab/>
        </w:r>
        <w:r w:rsidR="003934A2">
          <w:rPr>
            <w:noProof/>
            <w:webHidden/>
          </w:rPr>
          <w:fldChar w:fldCharType="begin"/>
        </w:r>
        <w:r w:rsidR="003934A2">
          <w:rPr>
            <w:noProof/>
            <w:webHidden/>
          </w:rPr>
          <w:instrText xml:space="preserve"> PAGEREF _Toc138947579 \h </w:instrText>
        </w:r>
        <w:r w:rsidR="003934A2">
          <w:rPr>
            <w:noProof/>
            <w:webHidden/>
          </w:rPr>
        </w:r>
        <w:r w:rsidR="003934A2">
          <w:rPr>
            <w:noProof/>
            <w:webHidden/>
          </w:rPr>
          <w:fldChar w:fldCharType="separate"/>
        </w:r>
        <w:r w:rsidR="003934A2">
          <w:rPr>
            <w:noProof/>
            <w:webHidden/>
          </w:rPr>
          <w:t>28</w:t>
        </w:r>
        <w:r w:rsidR="003934A2">
          <w:rPr>
            <w:noProof/>
            <w:webHidden/>
          </w:rPr>
          <w:fldChar w:fldCharType="end"/>
        </w:r>
      </w:hyperlink>
    </w:p>
    <w:p w14:paraId="40AE9280" w14:textId="137A8DDD"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80" w:history="1">
        <w:r w:rsidR="003934A2" w:rsidRPr="00B623DC">
          <w:rPr>
            <w:rStyle w:val="Hyperlink"/>
            <w:noProof/>
          </w:rPr>
          <w:t>3.5 Professional Development</w:t>
        </w:r>
        <w:r w:rsidR="003934A2">
          <w:rPr>
            <w:noProof/>
            <w:webHidden/>
          </w:rPr>
          <w:tab/>
        </w:r>
        <w:r w:rsidR="003934A2">
          <w:rPr>
            <w:noProof/>
            <w:webHidden/>
          </w:rPr>
          <w:fldChar w:fldCharType="begin"/>
        </w:r>
        <w:r w:rsidR="003934A2">
          <w:rPr>
            <w:noProof/>
            <w:webHidden/>
          </w:rPr>
          <w:instrText xml:space="preserve"> PAGEREF _Toc138947580 \h </w:instrText>
        </w:r>
        <w:r w:rsidR="003934A2">
          <w:rPr>
            <w:noProof/>
            <w:webHidden/>
          </w:rPr>
        </w:r>
        <w:r w:rsidR="003934A2">
          <w:rPr>
            <w:noProof/>
            <w:webHidden/>
          </w:rPr>
          <w:fldChar w:fldCharType="separate"/>
        </w:r>
        <w:r w:rsidR="003934A2">
          <w:rPr>
            <w:noProof/>
            <w:webHidden/>
          </w:rPr>
          <w:t>29</w:t>
        </w:r>
        <w:r w:rsidR="003934A2">
          <w:rPr>
            <w:noProof/>
            <w:webHidden/>
          </w:rPr>
          <w:fldChar w:fldCharType="end"/>
        </w:r>
      </w:hyperlink>
    </w:p>
    <w:p w14:paraId="04370B73" w14:textId="1E3526F4"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81" w:history="1">
        <w:r w:rsidR="003934A2" w:rsidRPr="00B623DC">
          <w:rPr>
            <w:rStyle w:val="Hyperlink"/>
            <w:noProof/>
          </w:rPr>
          <w:t>3.6 Tuition Reimbursement</w:t>
        </w:r>
        <w:r w:rsidR="003934A2">
          <w:rPr>
            <w:noProof/>
            <w:webHidden/>
          </w:rPr>
          <w:tab/>
        </w:r>
        <w:r w:rsidR="003934A2">
          <w:rPr>
            <w:noProof/>
            <w:webHidden/>
          </w:rPr>
          <w:fldChar w:fldCharType="begin"/>
        </w:r>
        <w:r w:rsidR="003934A2">
          <w:rPr>
            <w:noProof/>
            <w:webHidden/>
          </w:rPr>
          <w:instrText xml:space="preserve"> PAGEREF _Toc138947581 \h </w:instrText>
        </w:r>
        <w:r w:rsidR="003934A2">
          <w:rPr>
            <w:noProof/>
            <w:webHidden/>
          </w:rPr>
        </w:r>
        <w:r w:rsidR="003934A2">
          <w:rPr>
            <w:noProof/>
            <w:webHidden/>
          </w:rPr>
          <w:fldChar w:fldCharType="separate"/>
        </w:r>
        <w:r w:rsidR="003934A2">
          <w:rPr>
            <w:noProof/>
            <w:webHidden/>
          </w:rPr>
          <w:t>31</w:t>
        </w:r>
        <w:r w:rsidR="003934A2">
          <w:rPr>
            <w:noProof/>
            <w:webHidden/>
          </w:rPr>
          <w:fldChar w:fldCharType="end"/>
        </w:r>
      </w:hyperlink>
    </w:p>
    <w:p w14:paraId="4EBEF12D" w14:textId="7D0E4C0A"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82" w:history="1">
        <w:r w:rsidR="003934A2" w:rsidRPr="00B623DC">
          <w:rPr>
            <w:rStyle w:val="Hyperlink"/>
            <w:noProof/>
          </w:rPr>
          <w:t>3.7 Repayment Policy</w:t>
        </w:r>
        <w:r w:rsidR="003934A2">
          <w:rPr>
            <w:noProof/>
            <w:webHidden/>
          </w:rPr>
          <w:tab/>
        </w:r>
        <w:r w:rsidR="003934A2">
          <w:rPr>
            <w:noProof/>
            <w:webHidden/>
          </w:rPr>
          <w:fldChar w:fldCharType="begin"/>
        </w:r>
        <w:r w:rsidR="003934A2">
          <w:rPr>
            <w:noProof/>
            <w:webHidden/>
          </w:rPr>
          <w:instrText xml:space="preserve"> PAGEREF _Toc138947582 \h </w:instrText>
        </w:r>
        <w:r w:rsidR="003934A2">
          <w:rPr>
            <w:noProof/>
            <w:webHidden/>
          </w:rPr>
        </w:r>
        <w:r w:rsidR="003934A2">
          <w:rPr>
            <w:noProof/>
            <w:webHidden/>
          </w:rPr>
          <w:fldChar w:fldCharType="separate"/>
        </w:r>
        <w:r w:rsidR="003934A2">
          <w:rPr>
            <w:noProof/>
            <w:webHidden/>
          </w:rPr>
          <w:t>31</w:t>
        </w:r>
        <w:r w:rsidR="003934A2">
          <w:rPr>
            <w:noProof/>
            <w:webHidden/>
          </w:rPr>
          <w:fldChar w:fldCharType="end"/>
        </w:r>
      </w:hyperlink>
    </w:p>
    <w:p w14:paraId="0E37203F" w14:textId="681DDB7D"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83" w:history="1">
        <w:r w:rsidR="003934A2" w:rsidRPr="00B623DC">
          <w:rPr>
            <w:rStyle w:val="Hyperlink"/>
            <w:noProof/>
          </w:rPr>
          <w:t>3.8 Communication</w:t>
        </w:r>
        <w:r w:rsidR="003934A2">
          <w:rPr>
            <w:noProof/>
            <w:webHidden/>
          </w:rPr>
          <w:tab/>
        </w:r>
        <w:r w:rsidR="003934A2">
          <w:rPr>
            <w:noProof/>
            <w:webHidden/>
          </w:rPr>
          <w:fldChar w:fldCharType="begin"/>
        </w:r>
        <w:r w:rsidR="003934A2">
          <w:rPr>
            <w:noProof/>
            <w:webHidden/>
          </w:rPr>
          <w:instrText xml:space="preserve"> PAGEREF _Toc138947583 \h </w:instrText>
        </w:r>
        <w:r w:rsidR="003934A2">
          <w:rPr>
            <w:noProof/>
            <w:webHidden/>
          </w:rPr>
        </w:r>
        <w:r w:rsidR="003934A2">
          <w:rPr>
            <w:noProof/>
            <w:webHidden/>
          </w:rPr>
          <w:fldChar w:fldCharType="separate"/>
        </w:r>
        <w:r w:rsidR="003934A2">
          <w:rPr>
            <w:noProof/>
            <w:webHidden/>
          </w:rPr>
          <w:t>31</w:t>
        </w:r>
        <w:r w:rsidR="003934A2">
          <w:rPr>
            <w:noProof/>
            <w:webHidden/>
          </w:rPr>
          <w:fldChar w:fldCharType="end"/>
        </w:r>
      </w:hyperlink>
    </w:p>
    <w:p w14:paraId="73DCBCA4" w14:textId="33EBAF6C" w:rsidR="003934A2" w:rsidRDefault="00E024C4">
      <w:pPr>
        <w:pStyle w:val="TOC1"/>
        <w:tabs>
          <w:tab w:val="right" w:leader="dot" w:pos="10790"/>
        </w:tabs>
        <w:rPr>
          <w:rFonts w:asciiTheme="minorHAnsi" w:eastAsiaTheme="minorEastAsia" w:hAnsiTheme="minorHAnsi" w:cstheme="minorBidi"/>
          <w:noProof/>
          <w:sz w:val="22"/>
          <w:szCs w:val="22"/>
        </w:rPr>
      </w:pPr>
      <w:hyperlink w:anchor="_Toc138947584" w:history="1">
        <w:r w:rsidR="003934A2" w:rsidRPr="00B623DC">
          <w:rPr>
            <w:rStyle w:val="Hyperlink"/>
            <w:noProof/>
          </w:rPr>
          <w:t>Section 4: Services to Learners</w:t>
        </w:r>
        <w:r w:rsidR="003934A2">
          <w:rPr>
            <w:noProof/>
            <w:webHidden/>
          </w:rPr>
          <w:tab/>
        </w:r>
        <w:r w:rsidR="003934A2">
          <w:rPr>
            <w:noProof/>
            <w:webHidden/>
          </w:rPr>
          <w:fldChar w:fldCharType="begin"/>
        </w:r>
        <w:r w:rsidR="003934A2">
          <w:rPr>
            <w:noProof/>
            <w:webHidden/>
          </w:rPr>
          <w:instrText xml:space="preserve"> PAGEREF _Toc138947584 \h </w:instrText>
        </w:r>
        <w:r w:rsidR="003934A2">
          <w:rPr>
            <w:noProof/>
            <w:webHidden/>
          </w:rPr>
        </w:r>
        <w:r w:rsidR="003934A2">
          <w:rPr>
            <w:noProof/>
            <w:webHidden/>
          </w:rPr>
          <w:fldChar w:fldCharType="separate"/>
        </w:r>
        <w:r w:rsidR="003934A2">
          <w:rPr>
            <w:noProof/>
            <w:webHidden/>
          </w:rPr>
          <w:t>32</w:t>
        </w:r>
        <w:r w:rsidR="003934A2">
          <w:rPr>
            <w:noProof/>
            <w:webHidden/>
          </w:rPr>
          <w:fldChar w:fldCharType="end"/>
        </w:r>
      </w:hyperlink>
    </w:p>
    <w:p w14:paraId="763DE2C6" w14:textId="1BDCBBA8"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85" w:history="1">
        <w:r w:rsidR="003934A2" w:rsidRPr="00B623DC">
          <w:rPr>
            <w:rStyle w:val="Hyperlink"/>
            <w:noProof/>
          </w:rPr>
          <w:t>4.1 Adult Education Activities</w:t>
        </w:r>
        <w:r w:rsidR="003934A2">
          <w:rPr>
            <w:noProof/>
            <w:webHidden/>
          </w:rPr>
          <w:tab/>
        </w:r>
        <w:r w:rsidR="003934A2">
          <w:rPr>
            <w:noProof/>
            <w:webHidden/>
          </w:rPr>
          <w:fldChar w:fldCharType="begin"/>
        </w:r>
        <w:r w:rsidR="003934A2">
          <w:rPr>
            <w:noProof/>
            <w:webHidden/>
          </w:rPr>
          <w:instrText xml:space="preserve"> PAGEREF _Toc138947585 \h </w:instrText>
        </w:r>
        <w:r w:rsidR="003934A2">
          <w:rPr>
            <w:noProof/>
            <w:webHidden/>
          </w:rPr>
        </w:r>
        <w:r w:rsidR="003934A2">
          <w:rPr>
            <w:noProof/>
            <w:webHidden/>
          </w:rPr>
          <w:fldChar w:fldCharType="separate"/>
        </w:r>
        <w:r w:rsidR="003934A2">
          <w:rPr>
            <w:noProof/>
            <w:webHidden/>
          </w:rPr>
          <w:t>32</w:t>
        </w:r>
        <w:r w:rsidR="003934A2">
          <w:rPr>
            <w:noProof/>
            <w:webHidden/>
          </w:rPr>
          <w:fldChar w:fldCharType="end"/>
        </w:r>
      </w:hyperlink>
    </w:p>
    <w:p w14:paraId="3F31C83B" w14:textId="43456408"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86" w:history="1">
        <w:r w:rsidR="003934A2" w:rsidRPr="00B623DC">
          <w:rPr>
            <w:rStyle w:val="Hyperlink"/>
            <w:noProof/>
          </w:rPr>
          <w:t>4.2 Eligible Participants</w:t>
        </w:r>
        <w:r w:rsidR="003934A2">
          <w:rPr>
            <w:noProof/>
            <w:webHidden/>
          </w:rPr>
          <w:tab/>
        </w:r>
        <w:r w:rsidR="003934A2">
          <w:rPr>
            <w:noProof/>
            <w:webHidden/>
          </w:rPr>
          <w:fldChar w:fldCharType="begin"/>
        </w:r>
        <w:r w:rsidR="003934A2">
          <w:rPr>
            <w:noProof/>
            <w:webHidden/>
          </w:rPr>
          <w:instrText xml:space="preserve"> PAGEREF _Toc138947586 \h </w:instrText>
        </w:r>
        <w:r w:rsidR="003934A2">
          <w:rPr>
            <w:noProof/>
            <w:webHidden/>
          </w:rPr>
        </w:r>
        <w:r w:rsidR="003934A2">
          <w:rPr>
            <w:noProof/>
            <w:webHidden/>
          </w:rPr>
          <w:fldChar w:fldCharType="separate"/>
        </w:r>
        <w:r w:rsidR="003934A2">
          <w:rPr>
            <w:noProof/>
            <w:webHidden/>
          </w:rPr>
          <w:t>38</w:t>
        </w:r>
        <w:r w:rsidR="003934A2">
          <w:rPr>
            <w:noProof/>
            <w:webHidden/>
          </w:rPr>
          <w:fldChar w:fldCharType="end"/>
        </w:r>
      </w:hyperlink>
    </w:p>
    <w:p w14:paraId="73DB5479" w14:textId="7ECC06F7"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87" w:history="1">
        <w:r w:rsidR="003934A2" w:rsidRPr="00B623DC">
          <w:rPr>
            <w:rStyle w:val="Hyperlink"/>
            <w:noProof/>
          </w:rPr>
          <w:t>4.3 Residency</w:t>
        </w:r>
        <w:r w:rsidR="003934A2">
          <w:rPr>
            <w:noProof/>
            <w:webHidden/>
          </w:rPr>
          <w:tab/>
        </w:r>
        <w:r w:rsidR="003934A2">
          <w:rPr>
            <w:noProof/>
            <w:webHidden/>
          </w:rPr>
          <w:fldChar w:fldCharType="begin"/>
        </w:r>
        <w:r w:rsidR="003934A2">
          <w:rPr>
            <w:noProof/>
            <w:webHidden/>
          </w:rPr>
          <w:instrText xml:space="preserve"> PAGEREF _Toc138947587 \h </w:instrText>
        </w:r>
        <w:r w:rsidR="003934A2">
          <w:rPr>
            <w:noProof/>
            <w:webHidden/>
          </w:rPr>
        </w:r>
        <w:r w:rsidR="003934A2">
          <w:rPr>
            <w:noProof/>
            <w:webHidden/>
          </w:rPr>
          <w:fldChar w:fldCharType="separate"/>
        </w:r>
        <w:r w:rsidR="003934A2">
          <w:rPr>
            <w:noProof/>
            <w:webHidden/>
          </w:rPr>
          <w:t>39</w:t>
        </w:r>
        <w:r w:rsidR="003934A2">
          <w:rPr>
            <w:noProof/>
            <w:webHidden/>
          </w:rPr>
          <w:fldChar w:fldCharType="end"/>
        </w:r>
      </w:hyperlink>
    </w:p>
    <w:p w14:paraId="4044AC61" w14:textId="5381D0C7"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88" w:history="1">
        <w:r w:rsidR="003934A2" w:rsidRPr="00B623DC">
          <w:rPr>
            <w:rStyle w:val="Hyperlink"/>
            <w:noProof/>
          </w:rPr>
          <w:t>4.4 Managed Enrollment</w:t>
        </w:r>
        <w:r w:rsidR="003934A2">
          <w:rPr>
            <w:noProof/>
            <w:webHidden/>
          </w:rPr>
          <w:tab/>
        </w:r>
        <w:r w:rsidR="003934A2">
          <w:rPr>
            <w:noProof/>
            <w:webHidden/>
          </w:rPr>
          <w:fldChar w:fldCharType="begin"/>
        </w:r>
        <w:r w:rsidR="003934A2">
          <w:rPr>
            <w:noProof/>
            <w:webHidden/>
          </w:rPr>
          <w:instrText xml:space="preserve"> PAGEREF _Toc138947588 \h </w:instrText>
        </w:r>
        <w:r w:rsidR="003934A2">
          <w:rPr>
            <w:noProof/>
            <w:webHidden/>
          </w:rPr>
        </w:r>
        <w:r w:rsidR="003934A2">
          <w:rPr>
            <w:noProof/>
            <w:webHidden/>
          </w:rPr>
          <w:fldChar w:fldCharType="separate"/>
        </w:r>
        <w:r w:rsidR="003934A2">
          <w:rPr>
            <w:noProof/>
            <w:webHidden/>
          </w:rPr>
          <w:t>39</w:t>
        </w:r>
        <w:r w:rsidR="003934A2">
          <w:rPr>
            <w:noProof/>
            <w:webHidden/>
          </w:rPr>
          <w:fldChar w:fldCharType="end"/>
        </w:r>
      </w:hyperlink>
    </w:p>
    <w:p w14:paraId="2595D9FC" w14:textId="6930B38F"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89" w:history="1">
        <w:r w:rsidR="003934A2" w:rsidRPr="00B623DC">
          <w:rPr>
            <w:rStyle w:val="Hyperlink"/>
            <w:noProof/>
          </w:rPr>
          <w:t>4.5 Proficiency Attainment Model (PAM)</w:t>
        </w:r>
        <w:r w:rsidR="003934A2">
          <w:rPr>
            <w:noProof/>
            <w:webHidden/>
          </w:rPr>
          <w:tab/>
        </w:r>
        <w:r w:rsidR="003934A2">
          <w:rPr>
            <w:noProof/>
            <w:webHidden/>
          </w:rPr>
          <w:fldChar w:fldCharType="begin"/>
        </w:r>
        <w:r w:rsidR="003934A2">
          <w:rPr>
            <w:noProof/>
            <w:webHidden/>
          </w:rPr>
          <w:instrText xml:space="preserve"> PAGEREF _Toc138947589 \h </w:instrText>
        </w:r>
        <w:r w:rsidR="003934A2">
          <w:rPr>
            <w:noProof/>
            <w:webHidden/>
          </w:rPr>
        </w:r>
        <w:r w:rsidR="003934A2">
          <w:rPr>
            <w:noProof/>
            <w:webHidden/>
          </w:rPr>
          <w:fldChar w:fldCharType="separate"/>
        </w:r>
        <w:r w:rsidR="003934A2">
          <w:rPr>
            <w:noProof/>
            <w:webHidden/>
          </w:rPr>
          <w:t>41</w:t>
        </w:r>
        <w:r w:rsidR="003934A2">
          <w:rPr>
            <w:noProof/>
            <w:webHidden/>
          </w:rPr>
          <w:fldChar w:fldCharType="end"/>
        </w:r>
      </w:hyperlink>
    </w:p>
    <w:p w14:paraId="00D85CBC" w14:textId="5A42C34A"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90" w:history="1">
        <w:r w:rsidR="003934A2" w:rsidRPr="00B623DC">
          <w:rPr>
            <w:rStyle w:val="Hyperlink"/>
            <w:noProof/>
          </w:rPr>
          <w:t>4.6 Intake and Orientation</w:t>
        </w:r>
        <w:r w:rsidR="003934A2">
          <w:rPr>
            <w:noProof/>
            <w:webHidden/>
          </w:rPr>
          <w:tab/>
        </w:r>
        <w:r w:rsidR="003934A2">
          <w:rPr>
            <w:noProof/>
            <w:webHidden/>
          </w:rPr>
          <w:fldChar w:fldCharType="begin"/>
        </w:r>
        <w:r w:rsidR="003934A2">
          <w:rPr>
            <w:noProof/>
            <w:webHidden/>
          </w:rPr>
          <w:instrText xml:space="preserve"> PAGEREF _Toc138947590 \h </w:instrText>
        </w:r>
        <w:r w:rsidR="003934A2">
          <w:rPr>
            <w:noProof/>
            <w:webHidden/>
          </w:rPr>
        </w:r>
        <w:r w:rsidR="003934A2">
          <w:rPr>
            <w:noProof/>
            <w:webHidden/>
          </w:rPr>
          <w:fldChar w:fldCharType="separate"/>
        </w:r>
        <w:r w:rsidR="003934A2">
          <w:rPr>
            <w:noProof/>
            <w:webHidden/>
          </w:rPr>
          <w:t>42</w:t>
        </w:r>
        <w:r w:rsidR="003934A2">
          <w:rPr>
            <w:noProof/>
            <w:webHidden/>
          </w:rPr>
          <w:fldChar w:fldCharType="end"/>
        </w:r>
      </w:hyperlink>
    </w:p>
    <w:p w14:paraId="076A5704" w14:textId="6C94F19B"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91" w:history="1">
        <w:r w:rsidR="003934A2" w:rsidRPr="00B623DC">
          <w:rPr>
            <w:rStyle w:val="Hyperlink"/>
            <w:noProof/>
          </w:rPr>
          <w:t>4.7 Attendance and Disenrollment</w:t>
        </w:r>
        <w:r w:rsidR="003934A2">
          <w:rPr>
            <w:noProof/>
            <w:webHidden/>
          </w:rPr>
          <w:tab/>
        </w:r>
        <w:r w:rsidR="003934A2">
          <w:rPr>
            <w:noProof/>
            <w:webHidden/>
          </w:rPr>
          <w:fldChar w:fldCharType="begin"/>
        </w:r>
        <w:r w:rsidR="003934A2">
          <w:rPr>
            <w:noProof/>
            <w:webHidden/>
          </w:rPr>
          <w:instrText xml:space="preserve"> PAGEREF _Toc138947591 \h </w:instrText>
        </w:r>
        <w:r w:rsidR="003934A2">
          <w:rPr>
            <w:noProof/>
            <w:webHidden/>
          </w:rPr>
        </w:r>
        <w:r w:rsidR="003934A2">
          <w:rPr>
            <w:noProof/>
            <w:webHidden/>
          </w:rPr>
          <w:fldChar w:fldCharType="separate"/>
        </w:r>
        <w:r w:rsidR="003934A2">
          <w:rPr>
            <w:noProof/>
            <w:webHidden/>
          </w:rPr>
          <w:t>42</w:t>
        </w:r>
        <w:r w:rsidR="003934A2">
          <w:rPr>
            <w:noProof/>
            <w:webHidden/>
          </w:rPr>
          <w:fldChar w:fldCharType="end"/>
        </w:r>
      </w:hyperlink>
    </w:p>
    <w:p w14:paraId="1598E935" w14:textId="081FFC9A"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92" w:history="1">
        <w:r w:rsidR="003934A2" w:rsidRPr="00B623DC">
          <w:rPr>
            <w:rStyle w:val="Hyperlink"/>
            <w:noProof/>
          </w:rPr>
          <w:t>4.8 Instruction</w:t>
        </w:r>
        <w:r w:rsidR="003934A2">
          <w:rPr>
            <w:noProof/>
            <w:webHidden/>
          </w:rPr>
          <w:tab/>
        </w:r>
        <w:r w:rsidR="003934A2">
          <w:rPr>
            <w:noProof/>
            <w:webHidden/>
          </w:rPr>
          <w:fldChar w:fldCharType="begin"/>
        </w:r>
        <w:r w:rsidR="003934A2">
          <w:rPr>
            <w:noProof/>
            <w:webHidden/>
          </w:rPr>
          <w:instrText xml:space="preserve"> PAGEREF _Toc138947592 \h </w:instrText>
        </w:r>
        <w:r w:rsidR="003934A2">
          <w:rPr>
            <w:noProof/>
            <w:webHidden/>
          </w:rPr>
        </w:r>
        <w:r w:rsidR="003934A2">
          <w:rPr>
            <w:noProof/>
            <w:webHidden/>
          </w:rPr>
          <w:fldChar w:fldCharType="separate"/>
        </w:r>
        <w:r w:rsidR="003934A2">
          <w:rPr>
            <w:noProof/>
            <w:webHidden/>
          </w:rPr>
          <w:t>43</w:t>
        </w:r>
        <w:r w:rsidR="003934A2">
          <w:rPr>
            <w:noProof/>
            <w:webHidden/>
          </w:rPr>
          <w:fldChar w:fldCharType="end"/>
        </w:r>
      </w:hyperlink>
    </w:p>
    <w:p w14:paraId="26375070" w14:textId="34E13B1A"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93" w:history="1">
        <w:r w:rsidR="003934A2" w:rsidRPr="00B623DC">
          <w:rPr>
            <w:rStyle w:val="Hyperlink"/>
            <w:noProof/>
          </w:rPr>
          <w:t>4.9 Distance Education</w:t>
        </w:r>
        <w:r w:rsidR="003934A2">
          <w:rPr>
            <w:noProof/>
            <w:webHidden/>
          </w:rPr>
          <w:tab/>
        </w:r>
        <w:r w:rsidR="003934A2">
          <w:rPr>
            <w:noProof/>
            <w:webHidden/>
          </w:rPr>
          <w:fldChar w:fldCharType="begin"/>
        </w:r>
        <w:r w:rsidR="003934A2">
          <w:rPr>
            <w:noProof/>
            <w:webHidden/>
          </w:rPr>
          <w:instrText xml:space="preserve"> PAGEREF _Toc138947593 \h </w:instrText>
        </w:r>
        <w:r w:rsidR="003934A2">
          <w:rPr>
            <w:noProof/>
            <w:webHidden/>
          </w:rPr>
        </w:r>
        <w:r w:rsidR="003934A2">
          <w:rPr>
            <w:noProof/>
            <w:webHidden/>
          </w:rPr>
          <w:fldChar w:fldCharType="separate"/>
        </w:r>
        <w:r w:rsidR="003934A2">
          <w:rPr>
            <w:noProof/>
            <w:webHidden/>
          </w:rPr>
          <w:t>45</w:t>
        </w:r>
        <w:r w:rsidR="003934A2">
          <w:rPr>
            <w:noProof/>
            <w:webHidden/>
          </w:rPr>
          <w:fldChar w:fldCharType="end"/>
        </w:r>
      </w:hyperlink>
    </w:p>
    <w:p w14:paraId="3315A108" w14:textId="694D105C"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94" w:history="1">
        <w:r w:rsidR="003934A2" w:rsidRPr="00B623DC">
          <w:rPr>
            <w:rStyle w:val="Hyperlink"/>
            <w:noProof/>
          </w:rPr>
          <w:t>4.10 Services to Minors</w:t>
        </w:r>
        <w:r w:rsidR="003934A2">
          <w:rPr>
            <w:noProof/>
            <w:webHidden/>
          </w:rPr>
          <w:tab/>
        </w:r>
        <w:r w:rsidR="003934A2">
          <w:rPr>
            <w:noProof/>
            <w:webHidden/>
          </w:rPr>
          <w:fldChar w:fldCharType="begin"/>
        </w:r>
        <w:r w:rsidR="003934A2">
          <w:rPr>
            <w:noProof/>
            <w:webHidden/>
          </w:rPr>
          <w:instrText xml:space="preserve"> PAGEREF _Toc138947594 \h </w:instrText>
        </w:r>
        <w:r w:rsidR="003934A2">
          <w:rPr>
            <w:noProof/>
            <w:webHidden/>
          </w:rPr>
        </w:r>
        <w:r w:rsidR="003934A2">
          <w:rPr>
            <w:noProof/>
            <w:webHidden/>
          </w:rPr>
          <w:fldChar w:fldCharType="separate"/>
        </w:r>
        <w:r w:rsidR="003934A2">
          <w:rPr>
            <w:noProof/>
            <w:webHidden/>
          </w:rPr>
          <w:t>47</w:t>
        </w:r>
        <w:r w:rsidR="003934A2">
          <w:rPr>
            <w:noProof/>
            <w:webHidden/>
          </w:rPr>
          <w:fldChar w:fldCharType="end"/>
        </w:r>
      </w:hyperlink>
    </w:p>
    <w:p w14:paraId="5FCF84E9" w14:textId="1AC982C8"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95" w:history="1">
        <w:r w:rsidR="003934A2" w:rsidRPr="00B623DC">
          <w:rPr>
            <w:rStyle w:val="Hyperlink"/>
            <w:noProof/>
          </w:rPr>
          <w:t>4.11 Nondiscriminatory Services</w:t>
        </w:r>
        <w:r w:rsidR="003934A2">
          <w:rPr>
            <w:noProof/>
            <w:webHidden/>
          </w:rPr>
          <w:tab/>
        </w:r>
        <w:r w:rsidR="003934A2">
          <w:rPr>
            <w:noProof/>
            <w:webHidden/>
          </w:rPr>
          <w:fldChar w:fldCharType="begin"/>
        </w:r>
        <w:r w:rsidR="003934A2">
          <w:rPr>
            <w:noProof/>
            <w:webHidden/>
          </w:rPr>
          <w:instrText xml:space="preserve"> PAGEREF _Toc138947595 \h </w:instrText>
        </w:r>
        <w:r w:rsidR="003934A2">
          <w:rPr>
            <w:noProof/>
            <w:webHidden/>
          </w:rPr>
        </w:r>
        <w:r w:rsidR="003934A2">
          <w:rPr>
            <w:noProof/>
            <w:webHidden/>
          </w:rPr>
          <w:fldChar w:fldCharType="separate"/>
        </w:r>
        <w:r w:rsidR="003934A2">
          <w:rPr>
            <w:noProof/>
            <w:webHidden/>
          </w:rPr>
          <w:t>48</w:t>
        </w:r>
        <w:r w:rsidR="003934A2">
          <w:rPr>
            <w:noProof/>
            <w:webHidden/>
          </w:rPr>
          <w:fldChar w:fldCharType="end"/>
        </w:r>
      </w:hyperlink>
    </w:p>
    <w:p w14:paraId="372ACE67" w14:textId="71B6BACC"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96" w:history="1">
        <w:r w:rsidR="003934A2" w:rsidRPr="00B623DC">
          <w:rPr>
            <w:rStyle w:val="Hyperlink"/>
            <w:noProof/>
          </w:rPr>
          <w:t>4.12 Accommodations for Disabilities</w:t>
        </w:r>
        <w:r w:rsidR="003934A2">
          <w:rPr>
            <w:noProof/>
            <w:webHidden/>
          </w:rPr>
          <w:tab/>
        </w:r>
        <w:r w:rsidR="003934A2">
          <w:rPr>
            <w:noProof/>
            <w:webHidden/>
          </w:rPr>
          <w:fldChar w:fldCharType="begin"/>
        </w:r>
        <w:r w:rsidR="003934A2">
          <w:rPr>
            <w:noProof/>
            <w:webHidden/>
          </w:rPr>
          <w:instrText xml:space="preserve"> PAGEREF _Toc138947596 \h </w:instrText>
        </w:r>
        <w:r w:rsidR="003934A2">
          <w:rPr>
            <w:noProof/>
            <w:webHidden/>
          </w:rPr>
        </w:r>
        <w:r w:rsidR="003934A2">
          <w:rPr>
            <w:noProof/>
            <w:webHidden/>
          </w:rPr>
          <w:fldChar w:fldCharType="separate"/>
        </w:r>
        <w:r w:rsidR="003934A2">
          <w:rPr>
            <w:noProof/>
            <w:webHidden/>
          </w:rPr>
          <w:t>49</w:t>
        </w:r>
        <w:r w:rsidR="003934A2">
          <w:rPr>
            <w:noProof/>
            <w:webHidden/>
          </w:rPr>
          <w:fldChar w:fldCharType="end"/>
        </w:r>
      </w:hyperlink>
    </w:p>
    <w:p w14:paraId="003D08DC" w14:textId="1313CA9A"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97" w:history="1">
        <w:r w:rsidR="003934A2" w:rsidRPr="00B623DC">
          <w:rPr>
            <w:rStyle w:val="Hyperlink"/>
            <w:noProof/>
          </w:rPr>
          <w:t>4.13 Services in Multiple Languages</w:t>
        </w:r>
        <w:r w:rsidR="003934A2">
          <w:rPr>
            <w:noProof/>
            <w:webHidden/>
          </w:rPr>
          <w:tab/>
        </w:r>
        <w:r w:rsidR="003934A2">
          <w:rPr>
            <w:noProof/>
            <w:webHidden/>
          </w:rPr>
          <w:fldChar w:fldCharType="begin"/>
        </w:r>
        <w:r w:rsidR="003934A2">
          <w:rPr>
            <w:noProof/>
            <w:webHidden/>
          </w:rPr>
          <w:instrText xml:space="preserve"> PAGEREF _Toc138947597 \h </w:instrText>
        </w:r>
        <w:r w:rsidR="003934A2">
          <w:rPr>
            <w:noProof/>
            <w:webHidden/>
          </w:rPr>
        </w:r>
        <w:r w:rsidR="003934A2">
          <w:rPr>
            <w:noProof/>
            <w:webHidden/>
          </w:rPr>
          <w:fldChar w:fldCharType="separate"/>
        </w:r>
        <w:r w:rsidR="003934A2">
          <w:rPr>
            <w:noProof/>
            <w:webHidden/>
          </w:rPr>
          <w:t>51</w:t>
        </w:r>
        <w:r w:rsidR="003934A2">
          <w:rPr>
            <w:noProof/>
            <w:webHidden/>
          </w:rPr>
          <w:fldChar w:fldCharType="end"/>
        </w:r>
      </w:hyperlink>
    </w:p>
    <w:p w14:paraId="40897F51" w14:textId="2B21DD9A"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98" w:history="1">
        <w:r w:rsidR="003934A2" w:rsidRPr="00B623DC">
          <w:rPr>
            <w:rStyle w:val="Hyperlink"/>
            <w:noProof/>
          </w:rPr>
          <w:t>4.14 Transition</w:t>
        </w:r>
        <w:r w:rsidR="003934A2">
          <w:rPr>
            <w:noProof/>
            <w:webHidden/>
          </w:rPr>
          <w:tab/>
        </w:r>
        <w:r w:rsidR="003934A2">
          <w:rPr>
            <w:noProof/>
            <w:webHidden/>
          </w:rPr>
          <w:fldChar w:fldCharType="begin"/>
        </w:r>
        <w:r w:rsidR="003934A2">
          <w:rPr>
            <w:noProof/>
            <w:webHidden/>
          </w:rPr>
          <w:instrText xml:space="preserve"> PAGEREF _Toc138947598 \h </w:instrText>
        </w:r>
        <w:r w:rsidR="003934A2">
          <w:rPr>
            <w:noProof/>
            <w:webHidden/>
          </w:rPr>
        </w:r>
        <w:r w:rsidR="003934A2">
          <w:rPr>
            <w:noProof/>
            <w:webHidden/>
          </w:rPr>
          <w:fldChar w:fldCharType="separate"/>
        </w:r>
        <w:r w:rsidR="003934A2">
          <w:rPr>
            <w:noProof/>
            <w:webHidden/>
          </w:rPr>
          <w:t>51</w:t>
        </w:r>
        <w:r w:rsidR="003934A2">
          <w:rPr>
            <w:noProof/>
            <w:webHidden/>
          </w:rPr>
          <w:fldChar w:fldCharType="end"/>
        </w:r>
      </w:hyperlink>
    </w:p>
    <w:p w14:paraId="75E62462" w14:textId="29F871B9"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599" w:history="1">
        <w:r w:rsidR="003934A2" w:rsidRPr="00B623DC">
          <w:rPr>
            <w:rStyle w:val="Hyperlink"/>
            <w:noProof/>
          </w:rPr>
          <w:t>4.15 Transfers</w:t>
        </w:r>
        <w:r w:rsidR="003934A2">
          <w:rPr>
            <w:noProof/>
            <w:webHidden/>
          </w:rPr>
          <w:tab/>
        </w:r>
        <w:r w:rsidR="003934A2">
          <w:rPr>
            <w:noProof/>
            <w:webHidden/>
          </w:rPr>
          <w:fldChar w:fldCharType="begin"/>
        </w:r>
        <w:r w:rsidR="003934A2">
          <w:rPr>
            <w:noProof/>
            <w:webHidden/>
          </w:rPr>
          <w:instrText xml:space="preserve"> PAGEREF _Toc138947599 \h </w:instrText>
        </w:r>
        <w:r w:rsidR="003934A2">
          <w:rPr>
            <w:noProof/>
            <w:webHidden/>
          </w:rPr>
        </w:r>
        <w:r w:rsidR="003934A2">
          <w:rPr>
            <w:noProof/>
            <w:webHidden/>
          </w:rPr>
          <w:fldChar w:fldCharType="separate"/>
        </w:r>
        <w:r w:rsidR="003934A2">
          <w:rPr>
            <w:noProof/>
            <w:webHidden/>
          </w:rPr>
          <w:t>51</w:t>
        </w:r>
        <w:r w:rsidR="003934A2">
          <w:rPr>
            <w:noProof/>
            <w:webHidden/>
          </w:rPr>
          <w:fldChar w:fldCharType="end"/>
        </w:r>
      </w:hyperlink>
    </w:p>
    <w:p w14:paraId="190EC9A7" w14:textId="5878962B"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600" w:history="1">
        <w:r w:rsidR="003934A2" w:rsidRPr="00B623DC">
          <w:rPr>
            <w:rStyle w:val="Hyperlink"/>
            <w:noProof/>
          </w:rPr>
          <w:t>4.16 Collaboration with Other Agencies</w:t>
        </w:r>
        <w:r w:rsidR="003934A2">
          <w:rPr>
            <w:noProof/>
            <w:webHidden/>
          </w:rPr>
          <w:tab/>
        </w:r>
        <w:r w:rsidR="003934A2">
          <w:rPr>
            <w:noProof/>
            <w:webHidden/>
          </w:rPr>
          <w:fldChar w:fldCharType="begin"/>
        </w:r>
        <w:r w:rsidR="003934A2">
          <w:rPr>
            <w:noProof/>
            <w:webHidden/>
          </w:rPr>
          <w:instrText xml:space="preserve"> PAGEREF _Toc138947600 \h </w:instrText>
        </w:r>
        <w:r w:rsidR="003934A2">
          <w:rPr>
            <w:noProof/>
            <w:webHidden/>
          </w:rPr>
        </w:r>
        <w:r w:rsidR="003934A2">
          <w:rPr>
            <w:noProof/>
            <w:webHidden/>
          </w:rPr>
          <w:fldChar w:fldCharType="separate"/>
        </w:r>
        <w:r w:rsidR="003934A2">
          <w:rPr>
            <w:noProof/>
            <w:webHidden/>
          </w:rPr>
          <w:t>52</w:t>
        </w:r>
        <w:r w:rsidR="003934A2">
          <w:rPr>
            <w:noProof/>
            <w:webHidden/>
          </w:rPr>
          <w:fldChar w:fldCharType="end"/>
        </w:r>
      </w:hyperlink>
    </w:p>
    <w:p w14:paraId="675ABD7E" w14:textId="4B13B074"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601" w:history="1">
        <w:r w:rsidR="003934A2" w:rsidRPr="00B623DC">
          <w:rPr>
            <w:rStyle w:val="Hyperlink"/>
            <w:noProof/>
          </w:rPr>
          <w:t>4.17 National Career Readiness Certificate (NCRC)</w:t>
        </w:r>
        <w:r w:rsidR="003934A2">
          <w:rPr>
            <w:noProof/>
            <w:webHidden/>
          </w:rPr>
          <w:tab/>
        </w:r>
        <w:r w:rsidR="003934A2">
          <w:rPr>
            <w:noProof/>
            <w:webHidden/>
          </w:rPr>
          <w:fldChar w:fldCharType="begin"/>
        </w:r>
        <w:r w:rsidR="003934A2">
          <w:rPr>
            <w:noProof/>
            <w:webHidden/>
          </w:rPr>
          <w:instrText xml:space="preserve"> PAGEREF _Toc138947601 \h </w:instrText>
        </w:r>
        <w:r w:rsidR="003934A2">
          <w:rPr>
            <w:noProof/>
            <w:webHidden/>
          </w:rPr>
        </w:r>
        <w:r w:rsidR="003934A2">
          <w:rPr>
            <w:noProof/>
            <w:webHidden/>
          </w:rPr>
          <w:fldChar w:fldCharType="separate"/>
        </w:r>
        <w:r w:rsidR="003934A2">
          <w:rPr>
            <w:noProof/>
            <w:webHidden/>
          </w:rPr>
          <w:t>52</w:t>
        </w:r>
        <w:r w:rsidR="003934A2">
          <w:rPr>
            <w:noProof/>
            <w:webHidden/>
          </w:rPr>
          <w:fldChar w:fldCharType="end"/>
        </w:r>
      </w:hyperlink>
    </w:p>
    <w:p w14:paraId="1F2482F6" w14:textId="04EE603D" w:rsidR="003934A2" w:rsidRDefault="00E024C4">
      <w:pPr>
        <w:pStyle w:val="TOC1"/>
        <w:tabs>
          <w:tab w:val="right" w:leader="dot" w:pos="10790"/>
        </w:tabs>
        <w:rPr>
          <w:rFonts w:asciiTheme="minorHAnsi" w:eastAsiaTheme="minorEastAsia" w:hAnsiTheme="minorHAnsi" w:cstheme="minorBidi"/>
          <w:noProof/>
          <w:sz w:val="22"/>
          <w:szCs w:val="22"/>
        </w:rPr>
      </w:pPr>
      <w:hyperlink w:anchor="_Toc138947602" w:history="1">
        <w:r w:rsidR="003934A2" w:rsidRPr="00B623DC">
          <w:rPr>
            <w:rStyle w:val="Hyperlink"/>
            <w:rFonts w:eastAsia="Arial"/>
            <w:noProof/>
          </w:rPr>
          <w:t>Section 5: Kansas Assessment Policy</w:t>
        </w:r>
        <w:r w:rsidR="003934A2">
          <w:rPr>
            <w:noProof/>
            <w:webHidden/>
          </w:rPr>
          <w:tab/>
        </w:r>
        <w:r w:rsidR="003934A2">
          <w:rPr>
            <w:noProof/>
            <w:webHidden/>
          </w:rPr>
          <w:fldChar w:fldCharType="begin"/>
        </w:r>
        <w:r w:rsidR="003934A2">
          <w:rPr>
            <w:noProof/>
            <w:webHidden/>
          </w:rPr>
          <w:instrText xml:space="preserve"> PAGEREF _Toc138947602 \h </w:instrText>
        </w:r>
        <w:r w:rsidR="003934A2">
          <w:rPr>
            <w:noProof/>
            <w:webHidden/>
          </w:rPr>
        </w:r>
        <w:r w:rsidR="003934A2">
          <w:rPr>
            <w:noProof/>
            <w:webHidden/>
          </w:rPr>
          <w:fldChar w:fldCharType="separate"/>
        </w:r>
        <w:r w:rsidR="003934A2">
          <w:rPr>
            <w:noProof/>
            <w:webHidden/>
          </w:rPr>
          <w:t>54</w:t>
        </w:r>
        <w:r w:rsidR="003934A2">
          <w:rPr>
            <w:noProof/>
            <w:webHidden/>
          </w:rPr>
          <w:fldChar w:fldCharType="end"/>
        </w:r>
      </w:hyperlink>
    </w:p>
    <w:p w14:paraId="56C0D854" w14:textId="007EDCBB"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603" w:history="1">
        <w:r w:rsidR="003934A2" w:rsidRPr="00B623DC">
          <w:rPr>
            <w:rStyle w:val="Hyperlink"/>
            <w:noProof/>
          </w:rPr>
          <w:t>5.1 Introduction</w:t>
        </w:r>
        <w:r w:rsidR="003934A2">
          <w:rPr>
            <w:noProof/>
            <w:webHidden/>
          </w:rPr>
          <w:tab/>
        </w:r>
        <w:r w:rsidR="003934A2">
          <w:rPr>
            <w:noProof/>
            <w:webHidden/>
          </w:rPr>
          <w:fldChar w:fldCharType="begin"/>
        </w:r>
        <w:r w:rsidR="003934A2">
          <w:rPr>
            <w:noProof/>
            <w:webHidden/>
          </w:rPr>
          <w:instrText xml:space="preserve"> PAGEREF _Toc138947603 \h </w:instrText>
        </w:r>
        <w:r w:rsidR="003934A2">
          <w:rPr>
            <w:noProof/>
            <w:webHidden/>
          </w:rPr>
        </w:r>
        <w:r w:rsidR="003934A2">
          <w:rPr>
            <w:noProof/>
            <w:webHidden/>
          </w:rPr>
          <w:fldChar w:fldCharType="separate"/>
        </w:r>
        <w:r w:rsidR="003934A2">
          <w:rPr>
            <w:noProof/>
            <w:webHidden/>
          </w:rPr>
          <w:t>54</w:t>
        </w:r>
        <w:r w:rsidR="003934A2">
          <w:rPr>
            <w:noProof/>
            <w:webHidden/>
          </w:rPr>
          <w:fldChar w:fldCharType="end"/>
        </w:r>
      </w:hyperlink>
    </w:p>
    <w:p w14:paraId="3F37FADD" w14:textId="639D0630"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604" w:history="1">
        <w:r w:rsidR="003934A2" w:rsidRPr="00B623DC">
          <w:rPr>
            <w:rStyle w:val="Hyperlink"/>
            <w:noProof/>
          </w:rPr>
          <w:t>5.2 Overview of State Policy</w:t>
        </w:r>
        <w:r w:rsidR="003934A2">
          <w:rPr>
            <w:noProof/>
            <w:webHidden/>
          </w:rPr>
          <w:tab/>
        </w:r>
        <w:r w:rsidR="003934A2">
          <w:rPr>
            <w:noProof/>
            <w:webHidden/>
          </w:rPr>
          <w:fldChar w:fldCharType="begin"/>
        </w:r>
        <w:r w:rsidR="003934A2">
          <w:rPr>
            <w:noProof/>
            <w:webHidden/>
          </w:rPr>
          <w:instrText xml:space="preserve"> PAGEREF _Toc138947604 \h </w:instrText>
        </w:r>
        <w:r w:rsidR="003934A2">
          <w:rPr>
            <w:noProof/>
            <w:webHidden/>
          </w:rPr>
        </w:r>
        <w:r w:rsidR="003934A2">
          <w:rPr>
            <w:noProof/>
            <w:webHidden/>
          </w:rPr>
          <w:fldChar w:fldCharType="separate"/>
        </w:r>
        <w:r w:rsidR="003934A2">
          <w:rPr>
            <w:noProof/>
            <w:webHidden/>
          </w:rPr>
          <w:t>54</w:t>
        </w:r>
        <w:r w:rsidR="003934A2">
          <w:rPr>
            <w:noProof/>
            <w:webHidden/>
          </w:rPr>
          <w:fldChar w:fldCharType="end"/>
        </w:r>
      </w:hyperlink>
    </w:p>
    <w:p w14:paraId="619FBCC9" w14:textId="097F1CA2"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605" w:history="1">
        <w:r w:rsidR="003934A2" w:rsidRPr="00B623DC">
          <w:rPr>
            <w:rStyle w:val="Hyperlink"/>
            <w:noProof/>
          </w:rPr>
          <w:t>5.3 Requirements and Accountability Issues</w:t>
        </w:r>
        <w:r w:rsidR="003934A2">
          <w:rPr>
            <w:noProof/>
            <w:webHidden/>
          </w:rPr>
          <w:tab/>
        </w:r>
        <w:r w:rsidR="003934A2">
          <w:rPr>
            <w:noProof/>
            <w:webHidden/>
          </w:rPr>
          <w:fldChar w:fldCharType="begin"/>
        </w:r>
        <w:r w:rsidR="003934A2">
          <w:rPr>
            <w:noProof/>
            <w:webHidden/>
          </w:rPr>
          <w:instrText xml:space="preserve"> PAGEREF _Toc138947605 \h </w:instrText>
        </w:r>
        <w:r w:rsidR="003934A2">
          <w:rPr>
            <w:noProof/>
            <w:webHidden/>
          </w:rPr>
        </w:r>
        <w:r w:rsidR="003934A2">
          <w:rPr>
            <w:noProof/>
            <w:webHidden/>
          </w:rPr>
          <w:fldChar w:fldCharType="separate"/>
        </w:r>
        <w:r w:rsidR="003934A2">
          <w:rPr>
            <w:noProof/>
            <w:webHidden/>
          </w:rPr>
          <w:t>54</w:t>
        </w:r>
        <w:r w:rsidR="003934A2">
          <w:rPr>
            <w:noProof/>
            <w:webHidden/>
          </w:rPr>
          <w:fldChar w:fldCharType="end"/>
        </w:r>
      </w:hyperlink>
    </w:p>
    <w:p w14:paraId="481A5651" w14:textId="5119BBB7"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606" w:history="1">
        <w:r w:rsidR="003934A2" w:rsidRPr="00B623DC">
          <w:rPr>
            <w:rStyle w:val="Hyperlink"/>
            <w:noProof/>
          </w:rPr>
          <w:t>5.4 Purposes and Uses of Assessments</w:t>
        </w:r>
        <w:r w:rsidR="003934A2">
          <w:rPr>
            <w:noProof/>
            <w:webHidden/>
          </w:rPr>
          <w:tab/>
        </w:r>
        <w:r w:rsidR="003934A2">
          <w:rPr>
            <w:noProof/>
            <w:webHidden/>
          </w:rPr>
          <w:fldChar w:fldCharType="begin"/>
        </w:r>
        <w:r w:rsidR="003934A2">
          <w:rPr>
            <w:noProof/>
            <w:webHidden/>
          </w:rPr>
          <w:instrText xml:space="preserve"> PAGEREF _Toc138947606 \h </w:instrText>
        </w:r>
        <w:r w:rsidR="003934A2">
          <w:rPr>
            <w:noProof/>
            <w:webHidden/>
          </w:rPr>
        </w:r>
        <w:r w:rsidR="003934A2">
          <w:rPr>
            <w:noProof/>
            <w:webHidden/>
          </w:rPr>
          <w:fldChar w:fldCharType="separate"/>
        </w:r>
        <w:r w:rsidR="003934A2">
          <w:rPr>
            <w:noProof/>
            <w:webHidden/>
          </w:rPr>
          <w:t>55</w:t>
        </w:r>
        <w:r w:rsidR="003934A2">
          <w:rPr>
            <w:noProof/>
            <w:webHidden/>
          </w:rPr>
          <w:fldChar w:fldCharType="end"/>
        </w:r>
      </w:hyperlink>
    </w:p>
    <w:p w14:paraId="356E3F76" w14:textId="04F01DAF"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607" w:history="1">
        <w:r w:rsidR="003934A2" w:rsidRPr="00B623DC">
          <w:rPr>
            <w:rStyle w:val="Hyperlink"/>
            <w:noProof/>
          </w:rPr>
          <w:t>5.5 Phases of Assessment</w:t>
        </w:r>
        <w:r w:rsidR="003934A2">
          <w:rPr>
            <w:noProof/>
            <w:webHidden/>
          </w:rPr>
          <w:tab/>
        </w:r>
        <w:r w:rsidR="003934A2">
          <w:rPr>
            <w:noProof/>
            <w:webHidden/>
          </w:rPr>
          <w:fldChar w:fldCharType="begin"/>
        </w:r>
        <w:r w:rsidR="003934A2">
          <w:rPr>
            <w:noProof/>
            <w:webHidden/>
          </w:rPr>
          <w:instrText xml:space="preserve"> PAGEREF _Toc138947607 \h </w:instrText>
        </w:r>
        <w:r w:rsidR="003934A2">
          <w:rPr>
            <w:noProof/>
            <w:webHidden/>
          </w:rPr>
        </w:r>
        <w:r w:rsidR="003934A2">
          <w:rPr>
            <w:noProof/>
            <w:webHidden/>
          </w:rPr>
          <w:fldChar w:fldCharType="separate"/>
        </w:r>
        <w:r w:rsidR="003934A2">
          <w:rPr>
            <w:noProof/>
            <w:webHidden/>
          </w:rPr>
          <w:t>55</w:t>
        </w:r>
        <w:r w:rsidR="003934A2">
          <w:rPr>
            <w:noProof/>
            <w:webHidden/>
          </w:rPr>
          <w:fldChar w:fldCharType="end"/>
        </w:r>
      </w:hyperlink>
    </w:p>
    <w:p w14:paraId="61856A22" w14:textId="4F6F7CE1"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608" w:history="1">
        <w:r w:rsidR="003934A2" w:rsidRPr="00B623DC">
          <w:rPr>
            <w:rStyle w:val="Hyperlink"/>
            <w:noProof/>
          </w:rPr>
          <w:t>5.6 Summary</w:t>
        </w:r>
        <w:r w:rsidR="003934A2">
          <w:rPr>
            <w:noProof/>
            <w:webHidden/>
          </w:rPr>
          <w:tab/>
        </w:r>
        <w:r w:rsidR="003934A2">
          <w:rPr>
            <w:noProof/>
            <w:webHidden/>
          </w:rPr>
          <w:fldChar w:fldCharType="begin"/>
        </w:r>
        <w:r w:rsidR="003934A2">
          <w:rPr>
            <w:noProof/>
            <w:webHidden/>
          </w:rPr>
          <w:instrText xml:space="preserve"> PAGEREF _Toc138947608 \h </w:instrText>
        </w:r>
        <w:r w:rsidR="003934A2">
          <w:rPr>
            <w:noProof/>
            <w:webHidden/>
          </w:rPr>
        </w:r>
        <w:r w:rsidR="003934A2">
          <w:rPr>
            <w:noProof/>
            <w:webHidden/>
          </w:rPr>
          <w:fldChar w:fldCharType="separate"/>
        </w:r>
        <w:r w:rsidR="003934A2">
          <w:rPr>
            <w:noProof/>
            <w:webHidden/>
          </w:rPr>
          <w:t>55</w:t>
        </w:r>
        <w:r w:rsidR="003934A2">
          <w:rPr>
            <w:noProof/>
            <w:webHidden/>
          </w:rPr>
          <w:fldChar w:fldCharType="end"/>
        </w:r>
      </w:hyperlink>
    </w:p>
    <w:p w14:paraId="56457324" w14:textId="351682EC"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609" w:history="1">
        <w:r w:rsidR="003934A2" w:rsidRPr="00B623DC">
          <w:rPr>
            <w:rStyle w:val="Hyperlink"/>
            <w:noProof/>
          </w:rPr>
          <w:t>5.7 Resources for Information and Assistance</w:t>
        </w:r>
        <w:r w:rsidR="003934A2">
          <w:rPr>
            <w:noProof/>
            <w:webHidden/>
          </w:rPr>
          <w:tab/>
        </w:r>
        <w:r w:rsidR="003934A2">
          <w:rPr>
            <w:noProof/>
            <w:webHidden/>
          </w:rPr>
          <w:fldChar w:fldCharType="begin"/>
        </w:r>
        <w:r w:rsidR="003934A2">
          <w:rPr>
            <w:noProof/>
            <w:webHidden/>
          </w:rPr>
          <w:instrText xml:space="preserve"> PAGEREF _Toc138947609 \h </w:instrText>
        </w:r>
        <w:r w:rsidR="003934A2">
          <w:rPr>
            <w:noProof/>
            <w:webHidden/>
          </w:rPr>
        </w:r>
        <w:r w:rsidR="003934A2">
          <w:rPr>
            <w:noProof/>
            <w:webHidden/>
          </w:rPr>
          <w:fldChar w:fldCharType="separate"/>
        </w:r>
        <w:r w:rsidR="003934A2">
          <w:rPr>
            <w:noProof/>
            <w:webHidden/>
          </w:rPr>
          <w:t>56</w:t>
        </w:r>
        <w:r w:rsidR="003934A2">
          <w:rPr>
            <w:noProof/>
            <w:webHidden/>
          </w:rPr>
          <w:fldChar w:fldCharType="end"/>
        </w:r>
      </w:hyperlink>
    </w:p>
    <w:p w14:paraId="415F0F49" w14:textId="623ACDC0"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610" w:history="1">
        <w:r w:rsidR="003934A2" w:rsidRPr="00B623DC">
          <w:rPr>
            <w:rStyle w:val="Hyperlink"/>
            <w:noProof/>
          </w:rPr>
          <w:t>5.8 Students to be Assessed</w:t>
        </w:r>
        <w:r w:rsidR="003934A2">
          <w:rPr>
            <w:noProof/>
            <w:webHidden/>
          </w:rPr>
          <w:tab/>
        </w:r>
        <w:r w:rsidR="003934A2">
          <w:rPr>
            <w:noProof/>
            <w:webHidden/>
          </w:rPr>
          <w:fldChar w:fldCharType="begin"/>
        </w:r>
        <w:r w:rsidR="003934A2">
          <w:rPr>
            <w:noProof/>
            <w:webHidden/>
          </w:rPr>
          <w:instrText xml:space="preserve"> PAGEREF _Toc138947610 \h </w:instrText>
        </w:r>
        <w:r w:rsidR="003934A2">
          <w:rPr>
            <w:noProof/>
            <w:webHidden/>
          </w:rPr>
        </w:r>
        <w:r w:rsidR="003934A2">
          <w:rPr>
            <w:noProof/>
            <w:webHidden/>
          </w:rPr>
          <w:fldChar w:fldCharType="separate"/>
        </w:r>
        <w:r w:rsidR="003934A2">
          <w:rPr>
            <w:noProof/>
            <w:webHidden/>
          </w:rPr>
          <w:t>56</w:t>
        </w:r>
        <w:r w:rsidR="003934A2">
          <w:rPr>
            <w:noProof/>
            <w:webHidden/>
          </w:rPr>
          <w:fldChar w:fldCharType="end"/>
        </w:r>
      </w:hyperlink>
    </w:p>
    <w:p w14:paraId="76DA29E0" w14:textId="3A80CB37"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611" w:history="1">
        <w:r w:rsidR="003934A2" w:rsidRPr="00B623DC">
          <w:rPr>
            <w:rStyle w:val="Hyperlink"/>
            <w:noProof/>
          </w:rPr>
          <w:t>5.9 Timing of Assessments</w:t>
        </w:r>
        <w:r w:rsidR="003934A2">
          <w:rPr>
            <w:noProof/>
            <w:webHidden/>
          </w:rPr>
          <w:tab/>
        </w:r>
        <w:r w:rsidR="003934A2">
          <w:rPr>
            <w:noProof/>
            <w:webHidden/>
          </w:rPr>
          <w:fldChar w:fldCharType="begin"/>
        </w:r>
        <w:r w:rsidR="003934A2">
          <w:rPr>
            <w:noProof/>
            <w:webHidden/>
          </w:rPr>
          <w:instrText xml:space="preserve"> PAGEREF _Toc138947611 \h </w:instrText>
        </w:r>
        <w:r w:rsidR="003934A2">
          <w:rPr>
            <w:noProof/>
            <w:webHidden/>
          </w:rPr>
        </w:r>
        <w:r w:rsidR="003934A2">
          <w:rPr>
            <w:noProof/>
            <w:webHidden/>
          </w:rPr>
          <w:fldChar w:fldCharType="separate"/>
        </w:r>
        <w:r w:rsidR="003934A2">
          <w:rPr>
            <w:noProof/>
            <w:webHidden/>
          </w:rPr>
          <w:t>56</w:t>
        </w:r>
        <w:r w:rsidR="003934A2">
          <w:rPr>
            <w:noProof/>
            <w:webHidden/>
          </w:rPr>
          <w:fldChar w:fldCharType="end"/>
        </w:r>
      </w:hyperlink>
    </w:p>
    <w:p w14:paraId="2A8565B8" w14:textId="21CF4705"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612" w:history="1">
        <w:r w:rsidR="003934A2" w:rsidRPr="00B623DC">
          <w:rPr>
            <w:rStyle w:val="Hyperlink"/>
            <w:noProof/>
          </w:rPr>
          <w:t>5.10 Distance Education Proxy Hours</w:t>
        </w:r>
        <w:r w:rsidR="003934A2">
          <w:rPr>
            <w:noProof/>
            <w:webHidden/>
          </w:rPr>
          <w:tab/>
        </w:r>
        <w:r w:rsidR="003934A2">
          <w:rPr>
            <w:noProof/>
            <w:webHidden/>
          </w:rPr>
          <w:fldChar w:fldCharType="begin"/>
        </w:r>
        <w:r w:rsidR="003934A2">
          <w:rPr>
            <w:noProof/>
            <w:webHidden/>
          </w:rPr>
          <w:instrText xml:space="preserve"> PAGEREF _Toc138947612 \h </w:instrText>
        </w:r>
        <w:r w:rsidR="003934A2">
          <w:rPr>
            <w:noProof/>
            <w:webHidden/>
          </w:rPr>
        </w:r>
        <w:r w:rsidR="003934A2">
          <w:rPr>
            <w:noProof/>
            <w:webHidden/>
          </w:rPr>
          <w:fldChar w:fldCharType="separate"/>
        </w:r>
        <w:r w:rsidR="003934A2">
          <w:rPr>
            <w:noProof/>
            <w:webHidden/>
          </w:rPr>
          <w:t>57</w:t>
        </w:r>
        <w:r w:rsidR="003934A2">
          <w:rPr>
            <w:noProof/>
            <w:webHidden/>
          </w:rPr>
          <w:fldChar w:fldCharType="end"/>
        </w:r>
      </w:hyperlink>
    </w:p>
    <w:p w14:paraId="5A9C1AAF" w14:textId="407E40C8"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613" w:history="1">
        <w:r w:rsidR="003934A2" w:rsidRPr="00B623DC">
          <w:rPr>
            <w:rStyle w:val="Hyperlink"/>
            <w:noProof/>
          </w:rPr>
          <w:t>5.11 Overview of Assessments</w:t>
        </w:r>
        <w:r w:rsidR="003934A2">
          <w:rPr>
            <w:noProof/>
            <w:webHidden/>
          </w:rPr>
          <w:tab/>
        </w:r>
        <w:r w:rsidR="003934A2">
          <w:rPr>
            <w:noProof/>
            <w:webHidden/>
          </w:rPr>
          <w:fldChar w:fldCharType="begin"/>
        </w:r>
        <w:r w:rsidR="003934A2">
          <w:rPr>
            <w:noProof/>
            <w:webHidden/>
          </w:rPr>
          <w:instrText xml:space="preserve"> PAGEREF _Toc138947613 \h </w:instrText>
        </w:r>
        <w:r w:rsidR="003934A2">
          <w:rPr>
            <w:noProof/>
            <w:webHidden/>
          </w:rPr>
        </w:r>
        <w:r w:rsidR="003934A2">
          <w:rPr>
            <w:noProof/>
            <w:webHidden/>
          </w:rPr>
          <w:fldChar w:fldCharType="separate"/>
        </w:r>
        <w:r w:rsidR="003934A2">
          <w:rPr>
            <w:noProof/>
            <w:webHidden/>
          </w:rPr>
          <w:t>57</w:t>
        </w:r>
        <w:r w:rsidR="003934A2">
          <w:rPr>
            <w:noProof/>
            <w:webHidden/>
          </w:rPr>
          <w:fldChar w:fldCharType="end"/>
        </w:r>
      </w:hyperlink>
    </w:p>
    <w:p w14:paraId="31B8996C" w14:textId="45FA1206"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614" w:history="1">
        <w:r w:rsidR="003934A2" w:rsidRPr="00B623DC">
          <w:rPr>
            <w:rStyle w:val="Hyperlink"/>
            <w:noProof/>
          </w:rPr>
          <w:t>5.12 Testing Procedures and Guidelines</w:t>
        </w:r>
        <w:r w:rsidR="003934A2">
          <w:rPr>
            <w:noProof/>
            <w:webHidden/>
          </w:rPr>
          <w:tab/>
        </w:r>
        <w:r w:rsidR="003934A2">
          <w:rPr>
            <w:noProof/>
            <w:webHidden/>
          </w:rPr>
          <w:fldChar w:fldCharType="begin"/>
        </w:r>
        <w:r w:rsidR="003934A2">
          <w:rPr>
            <w:noProof/>
            <w:webHidden/>
          </w:rPr>
          <w:instrText xml:space="preserve"> PAGEREF _Toc138947614 \h </w:instrText>
        </w:r>
        <w:r w:rsidR="003934A2">
          <w:rPr>
            <w:noProof/>
            <w:webHidden/>
          </w:rPr>
        </w:r>
        <w:r w:rsidR="003934A2">
          <w:rPr>
            <w:noProof/>
            <w:webHidden/>
          </w:rPr>
          <w:fldChar w:fldCharType="separate"/>
        </w:r>
        <w:r w:rsidR="003934A2">
          <w:rPr>
            <w:noProof/>
            <w:webHidden/>
          </w:rPr>
          <w:t>58</w:t>
        </w:r>
        <w:r w:rsidR="003934A2">
          <w:rPr>
            <w:noProof/>
            <w:webHidden/>
          </w:rPr>
          <w:fldChar w:fldCharType="end"/>
        </w:r>
      </w:hyperlink>
    </w:p>
    <w:p w14:paraId="11E282A7" w14:textId="28032D76"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615" w:history="1">
        <w:r w:rsidR="003934A2" w:rsidRPr="00B623DC">
          <w:rPr>
            <w:rStyle w:val="Hyperlink"/>
            <w:noProof/>
          </w:rPr>
          <w:t>5.13 Training and Technical Assistance</w:t>
        </w:r>
        <w:r w:rsidR="003934A2">
          <w:rPr>
            <w:noProof/>
            <w:webHidden/>
          </w:rPr>
          <w:tab/>
        </w:r>
        <w:r w:rsidR="003934A2">
          <w:rPr>
            <w:noProof/>
            <w:webHidden/>
          </w:rPr>
          <w:fldChar w:fldCharType="begin"/>
        </w:r>
        <w:r w:rsidR="003934A2">
          <w:rPr>
            <w:noProof/>
            <w:webHidden/>
          </w:rPr>
          <w:instrText xml:space="preserve"> PAGEREF _Toc138947615 \h </w:instrText>
        </w:r>
        <w:r w:rsidR="003934A2">
          <w:rPr>
            <w:noProof/>
            <w:webHidden/>
          </w:rPr>
        </w:r>
        <w:r w:rsidR="003934A2">
          <w:rPr>
            <w:noProof/>
            <w:webHidden/>
          </w:rPr>
          <w:fldChar w:fldCharType="separate"/>
        </w:r>
        <w:r w:rsidR="003934A2">
          <w:rPr>
            <w:noProof/>
            <w:webHidden/>
          </w:rPr>
          <w:t>63</w:t>
        </w:r>
        <w:r w:rsidR="003934A2">
          <w:rPr>
            <w:noProof/>
            <w:webHidden/>
          </w:rPr>
          <w:fldChar w:fldCharType="end"/>
        </w:r>
      </w:hyperlink>
    </w:p>
    <w:p w14:paraId="39BAFFE8" w14:textId="7BFDEF93"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616" w:history="1">
        <w:r w:rsidR="003934A2" w:rsidRPr="00B623DC">
          <w:rPr>
            <w:rStyle w:val="Hyperlink"/>
            <w:noProof/>
          </w:rPr>
          <w:t>5.14 Guidelines for Accommodations</w:t>
        </w:r>
        <w:r w:rsidR="003934A2">
          <w:rPr>
            <w:noProof/>
            <w:webHidden/>
          </w:rPr>
          <w:tab/>
        </w:r>
        <w:r w:rsidR="003934A2">
          <w:rPr>
            <w:noProof/>
            <w:webHidden/>
          </w:rPr>
          <w:fldChar w:fldCharType="begin"/>
        </w:r>
        <w:r w:rsidR="003934A2">
          <w:rPr>
            <w:noProof/>
            <w:webHidden/>
          </w:rPr>
          <w:instrText xml:space="preserve"> PAGEREF _Toc138947616 \h </w:instrText>
        </w:r>
        <w:r w:rsidR="003934A2">
          <w:rPr>
            <w:noProof/>
            <w:webHidden/>
          </w:rPr>
        </w:r>
        <w:r w:rsidR="003934A2">
          <w:rPr>
            <w:noProof/>
            <w:webHidden/>
          </w:rPr>
          <w:fldChar w:fldCharType="separate"/>
        </w:r>
        <w:r w:rsidR="003934A2">
          <w:rPr>
            <w:noProof/>
            <w:webHidden/>
          </w:rPr>
          <w:t>64</w:t>
        </w:r>
        <w:r w:rsidR="003934A2">
          <w:rPr>
            <w:noProof/>
            <w:webHidden/>
          </w:rPr>
          <w:fldChar w:fldCharType="end"/>
        </w:r>
      </w:hyperlink>
    </w:p>
    <w:p w14:paraId="55F84CCF" w14:textId="66911A37"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617" w:history="1">
        <w:r w:rsidR="003934A2" w:rsidRPr="00B623DC">
          <w:rPr>
            <w:rStyle w:val="Hyperlink"/>
            <w:noProof/>
          </w:rPr>
          <w:t>5.15 Guidelines for Each Assessment</w:t>
        </w:r>
        <w:r w:rsidR="003934A2">
          <w:rPr>
            <w:noProof/>
            <w:webHidden/>
          </w:rPr>
          <w:tab/>
        </w:r>
        <w:r w:rsidR="003934A2">
          <w:rPr>
            <w:noProof/>
            <w:webHidden/>
          </w:rPr>
          <w:fldChar w:fldCharType="begin"/>
        </w:r>
        <w:r w:rsidR="003934A2">
          <w:rPr>
            <w:noProof/>
            <w:webHidden/>
          </w:rPr>
          <w:instrText xml:space="preserve"> PAGEREF _Toc138947617 \h </w:instrText>
        </w:r>
        <w:r w:rsidR="003934A2">
          <w:rPr>
            <w:noProof/>
            <w:webHidden/>
          </w:rPr>
        </w:r>
        <w:r w:rsidR="003934A2">
          <w:rPr>
            <w:noProof/>
            <w:webHidden/>
          </w:rPr>
          <w:fldChar w:fldCharType="separate"/>
        </w:r>
        <w:r w:rsidR="003934A2">
          <w:rPr>
            <w:noProof/>
            <w:webHidden/>
          </w:rPr>
          <w:t>67</w:t>
        </w:r>
        <w:r w:rsidR="003934A2">
          <w:rPr>
            <w:noProof/>
            <w:webHidden/>
          </w:rPr>
          <w:fldChar w:fldCharType="end"/>
        </w:r>
      </w:hyperlink>
    </w:p>
    <w:p w14:paraId="31A77FC3" w14:textId="7901AB5E"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618" w:history="1">
        <w:r w:rsidR="003934A2" w:rsidRPr="00B623DC">
          <w:rPr>
            <w:rStyle w:val="Hyperlink"/>
            <w:noProof/>
          </w:rPr>
          <w:t>5.16 Approved Assessments</w:t>
        </w:r>
        <w:r w:rsidR="003934A2">
          <w:rPr>
            <w:noProof/>
            <w:webHidden/>
          </w:rPr>
          <w:tab/>
        </w:r>
        <w:r w:rsidR="003934A2">
          <w:rPr>
            <w:noProof/>
            <w:webHidden/>
          </w:rPr>
          <w:fldChar w:fldCharType="begin"/>
        </w:r>
        <w:r w:rsidR="003934A2">
          <w:rPr>
            <w:noProof/>
            <w:webHidden/>
          </w:rPr>
          <w:instrText xml:space="preserve"> PAGEREF _Toc138947618 \h </w:instrText>
        </w:r>
        <w:r w:rsidR="003934A2">
          <w:rPr>
            <w:noProof/>
            <w:webHidden/>
          </w:rPr>
        </w:r>
        <w:r w:rsidR="003934A2">
          <w:rPr>
            <w:noProof/>
            <w:webHidden/>
          </w:rPr>
          <w:fldChar w:fldCharType="separate"/>
        </w:r>
        <w:r w:rsidR="003934A2">
          <w:rPr>
            <w:noProof/>
            <w:webHidden/>
          </w:rPr>
          <w:t>67</w:t>
        </w:r>
        <w:r w:rsidR="003934A2">
          <w:rPr>
            <w:noProof/>
            <w:webHidden/>
          </w:rPr>
          <w:fldChar w:fldCharType="end"/>
        </w:r>
      </w:hyperlink>
    </w:p>
    <w:p w14:paraId="01DD1829" w14:textId="0C39CC94"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619" w:history="1">
        <w:r w:rsidR="003934A2" w:rsidRPr="00B623DC">
          <w:rPr>
            <w:rStyle w:val="Hyperlink"/>
            <w:noProof/>
          </w:rPr>
          <w:t>5.17 Data Quality</w:t>
        </w:r>
        <w:r w:rsidR="003934A2">
          <w:rPr>
            <w:noProof/>
            <w:webHidden/>
          </w:rPr>
          <w:tab/>
        </w:r>
        <w:r w:rsidR="003934A2">
          <w:rPr>
            <w:noProof/>
            <w:webHidden/>
          </w:rPr>
          <w:fldChar w:fldCharType="begin"/>
        </w:r>
        <w:r w:rsidR="003934A2">
          <w:rPr>
            <w:noProof/>
            <w:webHidden/>
          </w:rPr>
          <w:instrText xml:space="preserve"> PAGEREF _Toc138947619 \h </w:instrText>
        </w:r>
        <w:r w:rsidR="003934A2">
          <w:rPr>
            <w:noProof/>
            <w:webHidden/>
          </w:rPr>
        </w:r>
        <w:r w:rsidR="003934A2">
          <w:rPr>
            <w:noProof/>
            <w:webHidden/>
          </w:rPr>
          <w:fldChar w:fldCharType="separate"/>
        </w:r>
        <w:r w:rsidR="003934A2">
          <w:rPr>
            <w:noProof/>
            <w:webHidden/>
          </w:rPr>
          <w:t>70</w:t>
        </w:r>
        <w:r w:rsidR="003934A2">
          <w:rPr>
            <w:noProof/>
            <w:webHidden/>
          </w:rPr>
          <w:fldChar w:fldCharType="end"/>
        </w:r>
      </w:hyperlink>
    </w:p>
    <w:p w14:paraId="19F498D7" w14:textId="5AC01045"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620" w:history="1">
        <w:r w:rsidR="003934A2" w:rsidRPr="00B623DC">
          <w:rPr>
            <w:rStyle w:val="Hyperlink"/>
            <w:noProof/>
          </w:rPr>
          <w:t>5.18 Test Security</w:t>
        </w:r>
        <w:r w:rsidR="003934A2">
          <w:rPr>
            <w:noProof/>
            <w:webHidden/>
          </w:rPr>
          <w:tab/>
        </w:r>
        <w:r w:rsidR="003934A2">
          <w:rPr>
            <w:noProof/>
            <w:webHidden/>
          </w:rPr>
          <w:fldChar w:fldCharType="begin"/>
        </w:r>
        <w:r w:rsidR="003934A2">
          <w:rPr>
            <w:noProof/>
            <w:webHidden/>
          </w:rPr>
          <w:instrText xml:space="preserve"> PAGEREF _Toc138947620 \h </w:instrText>
        </w:r>
        <w:r w:rsidR="003934A2">
          <w:rPr>
            <w:noProof/>
            <w:webHidden/>
          </w:rPr>
        </w:r>
        <w:r w:rsidR="003934A2">
          <w:rPr>
            <w:noProof/>
            <w:webHidden/>
          </w:rPr>
          <w:fldChar w:fldCharType="separate"/>
        </w:r>
        <w:r w:rsidR="003934A2">
          <w:rPr>
            <w:noProof/>
            <w:webHidden/>
          </w:rPr>
          <w:t>71</w:t>
        </w:r>
        <w:r w:rsidR="003934A2">
          <w:rPr>
            <w:noProof/>
            <w:webHidden/>
          </w:rPr>
          <w:fldChar w:fldCharType="end"/>
        </w:r>
      </w:hyperlink>
    </w:p>
    <w:p w14:paraId="57982F92" w14:textId="6FC5EF2F"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621" w:history="1">
        <w:r w:rsidR="003934A2" w:rsidRPr="00B623DC">
          <w:rPr>
            <w:rStyle w:val="Hyperlink"/>
            <w:noProof/>
          </w:rPr>
          <w:t>5.19 Purchasing Assessments</w:t>
        </w:r>
        <w:r w:rsidR="003934A2">
          <w:rPr>
            <w:noProof/>
            <w:webHidden/>
          </w:rPr>
          <w:tab/>
        </w:r>
        <w:r w:rsidR="003934A2">
          <w:rPr>
            <w:noProof/>
            <w:webHidden/>
          </w:rPr>
          <w:fldChar w:fldCharType="begin"/>
        </w:r>
        <w:r w:rsidR="003934A2">
          <w:rPr>
            <w:noProof/>
            <w:webHidden/>
          </w:rPr>
          <w:instrText xml:space="preserve"> PAGEREF _Toc138947621 \h </w:instrText>
        </w:r>
        <w:r w:rsidR="003934A2">
          <w:rPr>
            <w:noProof/>
            <w:webHidden/>
          </w:rPr>
        </w:r>
        <w:r w:rsidR="003934A2">
          <w:rPr>
            <w:noProof/>
            <w:webHidden/>
          </w:rPr>
          <w:fldChar w:fldCharType="separate"/>
        </w:r>
        <w:r w:rsidR="003934A2">
          <w:rPr>
            <w:noProof/>
            <w:webHidden/>
          </w:rPr>
          <w:t>71</w:t>
        </w:r>
        <w:r w:rsidR="003934A2">
          <w:rPr>
            <w:noProof/>
            <w:webHidden/>
          </w:rPr>
          <w:fldChar w:fldCharType="end"/>
        </w:r>
      </w:hyperlink>
    </w:p>
    <w:p w14:paraId="0465DF1E" w14:textId="3AA2A68F" w:rsidR="003934A2" w:rsidRDefault="00E024C4">
      <w:pPr>
        <w:pStyle w:val="TOC1"/>
        <w:tabs>
          <w:tab w:val="right" w:leader="dot" w:pos="10790"/>
        </w:tabs>
        <w:rPr>
          <w:rFonts w:asciiTheme="minorHAnsi" w:eastAsiaTheme="minorEastAsia" w:hAnsiTheme="minorHAnsi" w:cstheme="minorBidi"/>
          <w:noProof/>
          <w:sz w:val="22"/>
          <w:szCs w:val="22"/>
        </w:rPr>
      </w:pPr>
      <w:hyperlink w:anchor="_Toc138947622" w:history="1">
        <w:r w:rsidR="003934A2" w:rsidRPr="00B623DC">
          <w:rPr>
            <w:rStyle w:val="Hyperlink"/>
            <w:noProof/>
          </w:rPr>
          <w:t>Section 6: Data and Reporting</w:t>
        </w:r>
        <w:r w:rsidR="003934A2">
          <w:rPr>
            <w:noProof/>
            <w:webHidden/>
          </w:rPr>
          <w:tab/>
        </w:r>
        <w:r w:rsidR="003934A2">
          <w:rPr>
            <w:noProof/>
            <w:webHidden/>
          </w:rPr>
          <w:fldChar w:fldCharType="begin"/>
        </w:r>
        <w:r w:rsidR="003934A2">
          <w:rPr>
            <w:noProof/>
            <w:webHidden/>
          </w:rPr>
          <w:instrText xml:space="preserve"> PAGEREF _Toc138947622 \h </w:instrText>
        </w:r>
        <w:r w:rsidR="003934A2">
          <w:rPr>
            <w:noProof/>
            <w:webHidden/>
          </w:rPr>
        </w:r>
        <w:r w:rsidR="003934A2">
          <w:rPr>
            <w:noProof/>
            <w:webHidden/>
          </w:rPr>
          <w:fldChar w:fldCharType="separate"/>
        </w:r>
        <w:r w:rsidR="003934A2">
          <w:rPr>
            <w:noProof/>
            <w:webHidden/>
          </w:rPr>
          <w:t>72</w:t>
        </w:r>
        <w:r w:rsidR="003934A2">
          <w:rPr>
            <w:noProof/>
            <w:webHidden/>
          </w:rPr>
          <w:fldChar w:fldCharType="end"/>
        </w:r>
      </w:hyperlink>
    </w:p>
    <w:p w14:paraId="532D24AA" w14:textId="554D17F0"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623" w:history="1">
        <w:r w:rsidR="003934A2" w:rsidRPr="00B623DC">
          <w:rPr>
            <w:rStyle w:val="Hyperlink"/>
            <w:noProof/>
          </w:rPr>
          <w:t>6.1 Data Responsibilities</w:t>
        </w:r>
        <w:r w:rsidR="003934A2">
          <w:rPr>
            <w:noProof/>
            <w:webHidden/>
          </w:rPr>
          <w:tab/>
        </w:r>
        <w:r w:rsidR="003934A2">
          <w:rPr>
            <w:noProof/>
            <w:webHidden/>
          </w:rPr>
          <w:fldChar w:fldCharType="begin"/>
        </w:r>
        <w:r w:rsidR="003934A2">
          <w:rPr>
            <w:noProof/>
            <w:webHidden/>
          </w:rPr>
          <w:instrText xml:space="preserve"> PAGEREF _Toc138947623 \h </w:instrText>
        </w:r>
        <w:r w:rsidR="003934A2">
          <w:rPr>
            <w:noProof/>
            <w:webHidden/>
          </w:rPr>
        </w:r>
        <w:r w:rsidR="003934A2">
          <w:rPr>
            <w:noProof/>
            <w:webHidden/>
          </w:rPr>
          <w:fldChar w:fldCharType="separate"/>
        </w:r>
        <w:r w:rsidR="003934A2">
          <w:rPr>
            <w:noProof/>
            <w:webHidden/>
          </w:rPr>
          <w:t>72</w:t>
        </w:r>
        <w:r w:rsidR="003934A2">
          <w:rPr>
            <w:noProof/>
            <w:webHidden/>
          </w:rPr>
          <w:fldChar w:fldCharType="end"/>
        </w:r>
      </w:hyperlink>
    </w:p>
    <w:p w14:paraId="05E47264" w14:textId="601ADD8E"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624" w:history="1">
        <w:r w:rsidR="003934A2" w:rsidRPr="00B623DC">
          <w:rPr>
            <w:rStyle w:val="Hyperlink"/>
            <w:noProof/>
          </w:rPr>
          <w:t>6.2 Data Releases</w:t>
        </w:r>
        <w:r w:rsidR="003934A2">
          <w:rPr>
            <w:noProof/>
            <w:webHidden/>
          </w:rPr>
          <w:tab/>
        </w:r>
        <w:r w:rsidR="003934A2">
          <w:rPr>
            <w:noProof/>
            <w:webHidden/>
          </w:rPr>
          <w:fldChar w:fldCharType="begin"/>
        </w:r>
        <w:r w:rsidR="003934A2">
          <w:rPr>
            <w:noProof/>
            <w:webHidden/>
          </w:rPr>
          <w:instrText xml:space="preserve"> PAGEREF _Toc138947624 \h </w:instrText>
        </w:r>
        <w:r w:rsidR="003934A2">
          <w:rPr>
            <w:noProof/>
            <w:webHidden/>
          </w:rPr>
        </w:r>
        <w:r w:rsidR="003934A2">
          <w:rPr>
            <w:noProof/>
            <w:webHidden/>
          </w:rPr>
          <w:fldChar w:fldCharType="separate"/>
        </w:r>
        <w:r w:rsidR="003934A2">
          <w:rPr>
            <w:noProof/>
            <w:webHidden/>
          </w:rPr>
          <w:t>73</w:t>
        </w:r>
        <w:r w:rsidR="003934A2">
          <w:rPr>
            <w:noProof/>
            <w:webHidden/>
          </w:rPr>
          <w:fldChar w:fldCharType="end"/>
        </w:r>
      </w:hyperlink>
    </w:p>
    <w:p w14:paraId="280517A2" w14:textId="2E95BDD2"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625" w:history="1">
        <w:r w:rsidR="003934A2" w:rsidRPr="00B623DC">
          <w:rPr>
            <w:rStyle w:val="Hyperlink"/>
            <w:noProof/>
          </w:rPr>
          <w:t>6.3 Securely Transmitting Student Information</w:t>
        </w:r>
        <w:r w:rsidR="003934A2">
          <w:rPr>
            <w:noProof/>
            <w:webHidden/>
          </w:rPr>
          <w:tab/>
        </w:r>
        <w:r w:rsidR="003934A2">
          <w:rPr>
            <w:noProof/>
            <w:webHidden/>
          </w:rPr>
          <w:fldChar w:fldCharType="begin"/>
        </w:r>
        <w:r w:rsidR="003934A2">
          <w:rPr>
            <w:noProof/>
            <w:webHidden/>
          </w:rPr>
          <w:instrText xml:space="preserve"> PAGEREF _Toc138947625 \h </w:instrText>
        </w:r>
        <w:r w:rsidR="003934A2">
          <w:rPr>
            <w:noProof/>
            <w:webHidden/>
          </w:rPr>
        </w:r>
        <w:r w:rsidR="003934A2">
          <w:rPr>
            <w:noProof/>
            <w:webHidden/>
          </w:rPr>
          <w:fldChar w:fldCharType="separate"/>
        </w:r>
        <w:r w:rsidR="003934A2">
          <w:rPr>
            <w:noProof/>
            <w:webHidden/>
          </w:rPr>
          <w:t>74</w:t>
        </w:r>
        <w:r w:rsidR="003934A2">
          <w:rPr>
            <w:noProof/>
            <w:webHidden/>
          </w:rPr>
          <w:fldChar w:fldCharType="end"/>
        </w:r>
      </w:hyperlink>
    </w:p>
    <w:p w14:paraId="66686942" w14:textId="3EB944A9"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626" w:history="1">
        <w:r w:rsidR="003934A2" w:rsidRPr="00B623DC">
          <w:rPr>
            <w:rStyle w:val="Hyperlink"/>
            <w:noProof/>
          </w:rPr>
          <w:t>6.4 Student Files</w:t>
        </w:r>
        <w:r w:rsidR="003934A2">
          <w:rPr>
            <w:noProof/>
            <w:webHidden/>
          </w:rPr>
          <w:tab/>
        </w:r>
        <w:r w:rsidR="003934A2">
          <w:rPr>
            <w:noProof/>
            <w:webHidden/>
          </w:rPr>
          <w:fldChar w:fldCharType="begin"/>
        </w:r>
        <w:r w:rsidR="003934A2">
          <w:rPr>
            <w:noProof/>
            <w:webHidden/>
          </w:rPr>
          <w:instrText xml:space="preserve"> PAGEREF _Toc138947626 \h </w:instrText>
        </w:r>
        <w:r w:rsidR="003934A2">
          <w:rPr>
            <w:noProof/>
            <w:webHidden/>
          </w:rPr>
        </w:r>
        <w:r w:rsidR="003934A2">
          <w:rPr>
            <w:noProof/>
            <w:webHidden/>
          </w:rPr>
          <w:fldChar w:fldCharType="separate"/>
        </w:r>
        <w:r w:rsidR="003934A2">
          <w:rPr>
            <w:noProof/>
            <w:webHidden/>
          </w:rPr>
          <w:t>74</w:t>
        </w:r>
        <w:r w:rsidR="003934A2">
          <w:rPr>
            <w:noProof/>
            <w:webHidden/>
          </w:rPr>
          <w:fldChar w:fldCharType="end"/>
        </w:r>
      </w:hyperlink>
    </w:p>
    <w:p w14:paraId="4E9AE6C9" w14:textId="5DE7141D"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627" w:history="1">
        <w:r w:rsidR="003934A2" w:rsidRPr="00B623DC">
          <w:rPr>
            <w:rStyle w:val="Hyperlink"/>
            <w:noProof/>
          </w:rPr>
          <w:t>6.5 Follow-Up Collection</w:t>
        </w:r>
        <w:r w:rsidR="003934A2">
          <w:rPr>
            <w:noProof/>
            <w:webHidden/>
          </w:rPr>
          <w:tab/>
        </w:r>
        <w:r w:rsidR="003934A2">
          <w:rPr>
            <w:noProof/>
            <w:webHidden/>
          </w:rPr>
          <w:fldChar w:fldCharType="begin"/>
        </w:r>
        <w:r w:rsidR="003934A2">
          <w:rPr>
            <w:noProof/>
            <w:webHidden/>
          </w:rPr>
          <w:instrText xml:space="preserve"> PAGEREF _Toc138947627 \h </w:instrText>
        </w:r>
        <w:r w:rsidR="003934A2">
          <w:rPr>
            <w:noProof/>
            <w:webHidden/>
          </w:rPr>
        </w:r>
        <w:r w:rsidR="003934A2">
          <w:rPr>
            <w:noProof/>
            <w:webHidden/>
          </w:rPr>
          <w:fldChar w:fldCharType="separate"/>
        </w:r>
        <w:r w:rsidR="003934A2">
          <w:rPr>
            <w:noProof/>
            <w:webHidden/>
          </w:rPr>
          <w:t>75</w:t>
        </w:r>
        <w:r w:rsidR="003934A2">
          <w:rPr>
            <w:noProof/>
            <w:webHidden/>
          </w:rPr>
          <w:fldChar w:fldCharType="end"/>
        </w:r>
      </w:hyperlink>
    </w:p>
    <w:p w14:paraId="279496BF" w14:textId="6677C9A5"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628" w:history="1">
        <w:r w:rsidR="003934A2" w:rsidRPr="00B623DC">
          <w:rPr>
            <w:rStyle w:val="Hyperlink"/>
            <w:noProof/>
          </w:rPr>
          <w:t>6.6 Record Retention</w:t>
        </w:r>
        <w:r w:rsidR="003934A2">
          <w:rPr>
            <w:noProof/>
            <w:webHidden/>
          </w:rPr>
          <w:tab/>
        </w:r>
        <w:r w:rsidR="003934A2">
          <w:rPr>
            <w:noProof/>
            <w:webHidden/>
          </w:rPr>
          <w:fldChar w:fldCharType="begin"/>
        </w:r>
        <w:r w:rsidR="003934A2">
          <w:rPr>
            <w:noProof/>
            <w:webHidden/>
          </w:rPr>
          <w:instrText xml:space="preserve"> PAGEREF _Toc138947628 \h </w:instrText>
        </w:r>
        <w:r w:rsidR="003934A2">
          <w:rPr>
            <w:noProof/>
            <w:webHidden/>
          </w:rPr>
        </w:r>
        <w:r w:rsidR="003934A2">
          <w:rPr>
            <w:noProof/>
            <w:webHidden/>
          </w:rPr>
          <w:fldChar w:fldCharType="separate"/>
        </w:r>
        <w:r w:rsidR="003934A2">
          <w:rPr>
            <w:noProof/>
            <w:webHidden/>
          </w:rPr>
          <w:t>76</w:t>
        </w:r>
        <w:r w:rsidR="003934A2">
          <w:rPr>
            <w:noProof/>
            <w:webHidden/>
          </w:rPr>
          <w:fldChar w:fldCharType="end"/>
        </w:r>
      </w:hyperlink>
    </w:p>
    <w:p w14:paraId="0A67DC2E" w14:textId="223E5D96"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629" w:history="1">
        <w:r w:rsidR="003934A2" w:rsidRPr="00B623DC">
          <w:rPr>
            <w:rStyle w:val="Hyperlink"/>
            <w:noProof/>
          </w:rPr>
          <w:t>6.7 Data Errors or Deviations</w:t>
        </w:r>
        <w:r w:rsidR="003934A2">
          <w:rPr>
            <w:noProof/>
            <w:webHidden/>
          </w:rPr>
          <w:tab/>
        </w:r>
        <w:r w:rsidR="003934A2">
          <w:rPr>
            <w:noProof/>
            <w:webHidden/>
          </w:rPr>
          <w:fldChar w:fldCharType="begin"/>
        </w:r>
        <w:r w:rsidR="003934A2">
          <w:rPr>
            <w:noProof/>
            <w:webHidden/>
          </w:rPr>
          <w:instrText xml:space="preserve"> PAGEREF _Toc138947629 \h </w:instrText>
        </w:r>
        <w:r w:rsidR="003934A2">
          <w:rPr>
            <w:noProof/>
            <w:webHidden/>
          </w:rPr>
        </w:r>
        <w:r w:rsidR="003934A2">
          <w:rPr>
            <w:noProof/>
            <w:webHidden/>
          </w:rPr>
          <w:fldChar w:fldCharType="separate"/>
        </w:r>
        <w:r w:rsidR="003934A2">
          <w:rPr>
            <w:noProof/>
            <w:webHidden/>
          </w:rPr>
          <w:t>76</w:t>
        </w:r>
        <w:r w:rsidR="003934A2">
          <w:rPr>
            <w:noProof/>
            <w:webHidden/>
          </w:rPr>
          <w:fldChar w:fldCharType="end"/>
        </w:r>
      </w:hyperlink>
    </w:p>
    <w:p w14:paraId="4D768C6E" w14:textId="575DB6BA" w:rsidR="003934A2" w:rsidRDefault="00E024C4">
      <w:pPr>
        <w:pStyle w:val="TOC1"/>
        <w:tabs>
          <w:tab w:val="right" w:leader="dot" w:pos="10790"/>
        </w:tabs>
        <w:rPr>
          <w:rFonts w:asciiTheme="minorHAnsi" w:eastAsiaTheme="minorEastAsia" w:hAnsiTheme="minorHAnsi" w:cstheme="minorBidi"/>
          <w:noProof/>
          <w:sz w:val="22"/>
          <w:szCs w:val="22"/>
        </w:rPr>
      </w:pPr>
      <w:hyperlink w:anchor="_Toc138947630" w:history="1">
        <w:r w:rsidR="003934A2" w:rsidRPr="00B623DC">
          <w:rPr>
            <w:rStyle w:val="Hyperlink"/>
            <w:noProof/>
          </w:rPr>
          <w:t>Section 7: Program Monitoring and Evaluation</w:t>
        </w:r>
        <w:r w:rsidR="003934A2">
          <w:rPr>
            <w:noProof/>
            <w:webHidden/>
          </w:rPr>
          <w:tab/>
        </w:r>
        <w:r w:rsidR="003934A2">
          <w:rPr>
            <w:noProof/>
            <w:webHidden/>
          </w:rPr>
          <w:fldChar w:fldCharType="begin"/>
        </w:r>
        <w:r w:rsidR="003934A2">
          <w:rPr>
            <w:noProof/>
            <w:webHidden/>
          </w:rPr>
          <w:instrText xml:space="preserve"> PAGEREF _Toc138947630 \h </w:instrText>
        </w:r>
        <w:r w:rsidR="003934A2">
          <w:rPr>
            <w:noProof/>
            <w:webHidden/>
          </w:rPr>
        </w:r>
        <w:r w:rsidR="003934A2">
          <w:rPr>
            <w:noProof/>
            <w:webHidden/>
          </w:rPr>
          <w:fldChar w:fldCharType="separate"/>
        </w:r>
        <w:r w:rsidR="003934A2">
          <w:rPr>
            <w:noProof/>
            <w:webHidden/>
          </w:rPr>
          <w:t>77</w:t>
        </w:r>
        <w:r w:rsidR="003934A2">
          <w:rPr>
            <w:noProof/>
            <w:webHidden/>
          </w:rPr>
          <w:fldChar w:fldCharType="end"/>
        </w:r>
      </w:hyperlink>
    </w:p>
    <w:p w14:paraId="57F628E2" w14:textId="63CC1A4B"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631" w:history="1">
        <w:r w:rsidR="003934A2" w:rsidRPr="00B623DC">
          <w:rPr>
            <w:rStyle w:val="Hyperlink"/>
            <w:noProof/>
          </w:rPr>
          <w:t>7.1 Risk Assessment</w:t>
        </w:r>
        <w:r w:rsidR="003934A2">
          <w:rPr>
            <w:noProof/>
            <w:webHidden/>
          </w:rPr>
          <w:tab/>
        </w:r>
        <w:r w:rsidR="003934A2">
          <w:rPr>
            <w:noProof/>
            <w:webHidden/>
          </w:rPr>
          <w:fldChar w:fldCharType="begin"/>
        </w:r>
        <w:r w:rsidR="003934A2">
          <w:rPr>
            <w:noProof/>
            <w:webHidden/>
          </w:rPr>
          <w:instrText xml:space="preserve"> PAGEREF _Toc138947631 \h </w:instrText>
        </w:r>
        <w:r w:rsidR="003934A2">
          <w:rPr>
            <w:noProof/>
            <w:webHidden/>
          </w:rPr>
        </w:r>
        <w:r w:rsidR="003934A2">
          <w:rPr>
            <w:noProof/>
            <w:webHidden/>
          </w:rPr>
          <w:fldChar w:fldCharType="separate"/>
        </w:r>
        <w:r w:rsidR="003934A2">
          <w:rPr>
            <w:noProof/>
            <w:webHidden/>
          </w:rPr>
          <w:t>77</w:t>
        </w:r>
        <w:r w:rsidR="003934A2">
          <w:rPr>
            <w:noProof/>
            <w:webHidden/>
          </w:rPr>
          <w:fldChar w:fldCharType="end"/>
        </w:r>
      </w:hyperlink>
    </w:p>
    <w:p w14:paraId="198B4689" w14:textId="0B10F8C1"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632" w:history="1">
        <w:r w:rsidR="003934A2" w:rsidRPr="00B623DC">
          <w:rPr>
            <w:rStyle w:val="Hyperlink"/>
            <w:noProof/>
          </w:rPr>
          <w:t>7.2 Special Conditions</w:t>
        </w:r>
        <w:r w:rsidR="003934A2">
          <w:rPr>
            <w:noProof/>
            <w:webHidden/>
          </w:rPr>
          <w:tab/>
        </w:r>
        <w:r w:rsidR="003934A2">
          <w:rPr>
            <w:noProof/>
            <w:webHidden/>
          </w:rPr>
          <w:fldChar w:fldCharType="begin"/>
        </w:r>
        <w:r w:rsidR="003934A2">
          <w:rPr>
            <w:noProof/>
            <w:webHidden/>
          </w:rPr>
          <w:instrText xml:space="preserve"> PAGEREF _Toc138947632 \h </w:instrText>
        </w:r>
        <w:r w:rsidR="003934A2">
          <w:rPr>
            <w:noProof/>
            <w:webHidden/>
          </w:rPr>
        </w:r>
        <w:r w:rsidR="003934A2">
          <w:rPr>
            <w:noProof/>
            <w:webHidden/>
          </w:rPr>
          <w:fldChar w:fldCharType="separate"/>
        </w:r>
        <w:r w:rsidR="003934A2">
          <w:rPr>
            <w:noProof/>
            <w:webHidden/>
          </w:rPr>
          <w:t>79</w:t>
        </w:r>
        <w:r w:rsidR="003934A2">
          <w:rPr>
            <w:noProof/>
            <w:webHidden/>
          </w:rPr>
          <w:fldChar w:fldCharType="end"/>
        </w:r>
      </w:hyperlink>
    </w:p>
    <w:p w14:paraId="0F1DC6D8" w14:textId="77A6814A"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633" w:history="1">
        <w:r w:rsidR="003934A2" w:rsidRPr="00B623DC">
          <w:rPr>
            <w:rStyle w:val="Hyperlink"/>
            <w:noProof/>
          </w:rPr>
          <w:t>7.3 Remedies for Noncompliance</w:t>
        </w:r>
        <w:r w:rsidR="003934A2">
          <w:rPr>
            <w:noProof/>
            <w:webHidden/>
          </w:rPr>
          <w:tab/>
        </w:r>
        <w:r w:rsidR="003934A2">
          <w:rPr>
            <w:noProof/>
            <w:webHidden/>
          </w:rPr>
          <w:fldChar w:fldCharType="begin"/>
        </w:r>
        <w:r w:rsidR="003934A2">
          <w:rPr>
            <w:noProof/>
            <w:webHidden/>
          </w:rPr>
          <w:instrText xml:space="preserve"> PAGEREF _Toc138947633 \h </w:instrText>
        </w:r>
        <w:r w:rsidR="003934A2">
          <w:rPr>
            <w:noProof/>
            <w:webHidden/>
          </w:rPr>
        </w:r>
        <w:r w:rsidR="003934A2">
          <w:rPr>
            <w:noProof/>
            <w:webHidden/>
          </w:rPr>
          <w:fldChar w:fldCharType="separate"/>
        </w:r>
        <w:r w:rsidR="003934A2">
          <w:rPr>
            <w:noProof/>
            <w:webHidden/>
          </w:rPr>
          <w:t>79</w:t>
        </w:r>
        <w:r w:rsidR="003934A2">
          <w:rPr>
            <w:noProof/>
            <w:webHidden/>
          </w:rPr>
          <w:fldChar w:fldCharType="end"/>
        </w:r>
      </w:hyperlink>
    </w:p>
    <w:p w14:paraId="0462147B" w14:textId="7BA26E2A"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634" w:history="1">
        <w:r w:rsidR="003934A2" w:rsidRPr="00B623DC">
          <w:rPr>
            <w:rStyle w:val="Hyperlink"/>
            <w:noProof/>
          </w:rPr>
          <w:t>7.4 Program Monitoring</w:t>
        </w:r>
        <w:r w:rsidR="003934A2">
          <w:rPr>
            <w:noProof/>
            <w:webHidden/>
          </w:rPr>
          <w:tab/>
        </w:r>
        <w:r w:rsidR="003934A2">
          <w:rPr>
            <w:noProof/>
            <w:webHidden/>
          </w:rPr>
          <w:fldChar w:fldCharType="begin"/>
        </w:r>
        <w:r w:rsidR="003934A2">
          <w:rPr>
            <w:noProof/>
            <w:webHidden/>
          </w:rPr>
          <w:instrText xml:space="preserve"> PAGEREF _Toc138947634 \h </w:instrText>
        </w:r>
        <w:r w:rsidR="003934A2">
          <w:rPr>
            <w:noProof/>
            <w:webHidden/>
          </w:rPr>
        </w:r>
        <w:r w:rsidR="003934A2">
          <w:rPr>
            <w:noProof/>
            <w:webHidden/>
          </w:rPr>
          <w:fldChar w:fldCharType="separate"/>
        </w:r>
        <w:r w:rsidR="003934A2">
          <w:rPr>
            <w:noProof/>
            <w:webHidden/>
          </w:rPr>
          <w:t>80</w:t>
        </w:r>
        <w:r w:rsidR="003934A2">
          <w:rPr>
            <w:noProof/>
            <w:webHidden/>
          </w:rPr>
          <w:fldChar w:fldCharType="end"/>
        </w:r>
      </w:hyperlink>
    </w:p>
    <w:p w14:paraId="41B85527" w14:textId="716FF8F9" w:rsidR="003934A2" w:rsidRDefault="00E024C4">
      <w:pPr>
        <w:pStyle w:val="TOC2"/>
        <w:tabs>
          <w:tab w:val="right" w:leader="dot" w:pos="10790"/>
        </w:tabs>
        <w:rPr>
          <w:rFonts w:asciiTheme="minorHAnsi" w:eastAsiaTheme="minorEastAsia" w:hAnsiTheme="minorHAnsi" w:cstheme="minorBidi"/>
          <w:noProof/>
          <w:sz w:val="22"/>
          <w:szCs w:val="22"/>
        </w:rPr>
      </w:pPr>
      <w:hyperlink w:anchor="_Toc138947635" w:history="1">
        <w:r w:rsidR="003934A2" w:rsidRPr="00B623DC">
          <w:rPr>
            <w:rStyle w:val="Hyperlink"/>
            <w:noProof/>
          </w:rPr>
          <w:t>7.5 Desk Audits</w:t>
        </w:r>
        <w:r w:rsidR="003934A2">
          <w:rPr>
            <w:noProof/>
            <w:webHidden/>
          </w:rPr>
          <w:tab/>
        </w:r>
        <w:r w:rsidR="003934A2">
          <w:rPr>
            <w:noProof/>
            <w:webHidden/>
          </w:rPr>
          <w:fldChar w:fldCharType="begin"/>
        </w:r>
        <w:r w:rsidR="003934A2">
          <w:rPr>
            <w:noProof/>
            <w:webHidden/>
          </w:rPr>
          <w:instrText xml:space="preserve"> PAGEREF _Toc138947635 \h </w:instrText>
        </w:r>
        <w:r w:rsidR="003934A2">
          <w:rPr>
            <w:noProof/>
            <w:webHidden/>
          </w:rPr>
        </w:r>
        <w:r w:rsidR="003934A2">
          <w:rPr>
            <w:noProof/>
            <w:webHidden/>
          </w:rPr>
          <w:fldChar w:fldCharType="separate"/>
        </w:r>
        <w:r w:rsidR="003934A2">
          <w:rPr>
            <w:noProof/>
            <w:webHidden/>
          </w:rPr>
          <w:t>80</w:t>
        </w:r>
        <w:r w:rsidR="003934A2">
          <w:rPr>
            <w:noProof/>
            <w:webHidden/>
          </w:rPr>
          <w:fldChar w:fldCharType="end"/>
        </w:r>
      </w:hyperlink>
    </w:p>
    <w:p w14:paraId="57A781EC" w14:textId="13144C4F" w:rsidR="003934A2" w:rsidRDefault="00E024C4">
      <w:pPr>
        <w:pStyle w:val="TOC1"/>
        <w:tabs>
          <w:tab w:val="right" w:leader="dot" w:pos="10790"/>
        </w:tabs>
        <w:rPr>
          <w:rFonts w:asciiTheme="minorHAnsi" w:eastAsiaTheme="minorEastAsia" w:hAnsiTheme="minorHAnsi" w:cstheme="minorBidi"/>
          <w:noProof/>
          <w:sz w:val="22"/>
          <w:szCs w:val="22"/>
        </w:rPr>
      </w:pPr>
      <w:hyperlink w:anchor="_Toc138947636" w:history="1">
        <w:r w:rsidR="003934A2" w:rsidRPr="00B623DC">
          <w:rPr>
            <w:rStyle w:val="Hyperlink"/>
            <w:noProof/>
          </w:rPr>
          <w:t>Section 8: Other Policies</w:t>
        </w:r>
        <w:r w:rsidR="003934A2">
          <w:rPr>
            <w:noProof/>
            <w:webHidden/>
          </w:rPr>
          <w:tab/>
        </w:r>
        <w:r w:rsidR="003934A2">
          <w:rPr>
            <w:noProof/>
            <w:webHidden/>
          </w:rPr>
          <w:fldChar w:fldCharType="begin"/>
        </w:r>
        <w:r w:rsidR="003934A2">
          <w:rPr>
            <w:noProof/>
            <w:webHidden/>
          </w:rPr>
          <w:instrText xml:space="preserve"> PAGEREF _Toc138947636 \h </w:instrText>
        </w:r>
        <w:r w:rsidR="003934A2">
          <w:rPr>
            <w:noProof/>
            <w:webHidden/>
          </w:rPr>
        </w:r>
        <w:r w:rsidR="003934A2">
          <w:rPr>
            <w:noProof/>
            <w:webHidden/>
          </w:rPr>
          <w:fldChar w:fldCharType="separate"/>
        </w:r>
        <w:r w:rsidR="003934A2">
          <w:rPr>
            <w:noProof/>
            <w:webHidden/>
          </w:rPr>
          <w:t>81</w:t>
        </w:r>
        <w:r w:rsidR="003934A2">
          <w:rPr>
            <w:noProof/>
            <w:webHidden/>
          </w:rPr>
          <w:fldChar w:fldCharType="end"/>
        </w:r>
      </w:hyperlink>
    </w:p>
    <w:p w14:paraId="503022E2" w14:textId="70F3916E" w:rsidR="003934A2" w:rsidRDefault="00E024C4">
      <w:pPr>
        <w:pStyle w:val="TOC1"/>
        <w:tabs>
          <w:tab w:val="right" w:leader="dot" w:pos="10790"/>
        </w:tabs>
        <w:rPr>
          <w:rFonts w:asciiTheme="minorHAnsi" w:eastAsiaTheme="minorEastAsia" w:hAnsiTheme="minorHAnsi" w:cstheme="minorBidi"/>
          <w:noProof/>
          <w:sz w:val="22"/>
          <w:szCs w:val="22"/>
        </w:rPr>
      </w:pPr>
      <w:hyperlink w:anchor="_Toc138947637" w:history="1">
        <w:r w:rsidR="003934A2" w:rsidRPr="00B623DC">
          <w:rPr>
            <w:rStyle w:val="Hyperlink"/>
            <w:noProof/>
          </w:rPr>
          <w:t>Appendix A: Definitions of Terms and Acronyms</w:t>
        </w:r>
        <w:r w:rsidR="003934A2">
          <w:rPr>
            <w:noProof/>
            <w:webHidden/>
          </w:rPr>
          <w:tab/>
        </w:r>
        <w:r w:rsidR="003934A2">
          <w:rPr>
            <w:noProof/>
            <w:webHidden/>
          </w:rPr>
          <w:fldChar w:fldCharType="begin"/>
        </w:r>
        <w:r w:rsidR="003934A2">
          <w:rPr>
            <w:noProof/>
            <w:webHidden/>
          </w:rPr>
          <w:instrText xml:space="preserve"> PAGEREF _Toc138947637 \h </w:instrText>
        </w:r>
        <w:r w:rsidR="003934A2">
          <w:rPr>
            <w:noProof/>
            <w:webHidden/>
          </w:rPr>
        </w:r>
        <w:r w:rsidR="003934A2">
          <w:rPr>
            <w:noProof/>
            <w:webHidden/>
          </w:rPr>
          <w:fldChar w:fldCharType="separate"/>
        </w:r>
        <w:r w:rsidR="003934A2">
          <w:rPr>
            <w:noProof/>
            <w:webHidden/>
          </w:rPr>
          <w:t>82</w:t>
        </w:r>
        <w:r w:rsidR="003934A2">
          <w:rPr>
            <w:noProof/>
            <w:webHidden/>
          </w:rPr>
          <w:fldChar w:fldCharType="end"/>
        </w:r>
      </w:hyperlink>
    </w:p>
    <w:p w14:paraId="61B7245F" w14:textId="424475C3" w:rsidR="003934A2" w:rsidRDefault="00E024C4">
      <w:pPr>
        <w:pStyle w:val="TOC1"/>
        <w:tabs>
          <w:tab w:val="right" w:leader="dot" w:pos="10790"/>
        </w:tabs>
        <w:rPr>
          <w:rFonts w:asciiTheme="minorHAnsi" w:eastAsiaTheme="minorEastAsia" w:hAnsiTheme="minorHAnsi" w:cstheme="minorBidi"/>
          <w:noProof/>
          <w:sz w:val="22"/>
          <w:szCs w:val="22"/>
        </w:rPr>
      </w:pPr>
      <w:hyperlink w:anchor="_Toc138947638" w:history="1">
        <w:r w:rsidR="003934A2" w:rsidRPr="00B623DC">
          <w:rPr>
            <w:rStyle w:val="Hyperlink"/>
            <w:noProof/>
          </w:rPr>
          <w:t>Appendix B: Quality Points</w:t>
        </w:r>
        <w:r w:rsidR="003934A2">
          <w:rPr>
            <w:noProof/>
            <w:webHidden/>
          </w:rPr>
          <w:tab/>
        </w:r>
        <w:r w:rsidR="003934A2">
          <w:rPr>
            <w:noProof/>
            <w:webHidden/>
          </w:rPr>
          <w:fldChar w:fldCharType="begin"/>
        </w:r>
        <w:r w:rsidR="003934A2">
          <w:rPr>
            <w:noProof/>
            <w:webHidden/>
          </w:rPr>
          <w:instrText xml:space="preserve"> PAGEREF _Toc138947638 \h </w:instrText>
        </w:r>
        <w:r w:rsidR="003934A2">
          <w:rPr>
            <w:noProof/>
            <w:webHidden/>
          </w:rPr>
        </w:r>
        <w:r w:rsidR="003934A2">
          <w:rPr>
            <w:noProof/>
            <w:webHidden/>
          </w:rPr>
          <w:fldChar w:fldCharType="separate"/>
        </w:r>
        <w:r w:rsidR="003934A2">
          <w:rPr>
            <w:noProof/>
            <w:webHidden/>
          </w:rPr>
          <w:t>108</w:t>
        </w:r>
        <w:r w:rsidR="003934A2">
          <w:rPr>
            <w:noProof/>
            <w:webHidden/>
          </w:rPr>
          <w:fldChar w:fldCharType="end"/>
        </w:r>
      </w:hyperlink>
    </w:p>
    <w:p w14:paraId="03A25176" w14:textId="49FB3C68" w:rsidR="00CF4138" w:rsidRPr="00123648" w:rsidRDefault="00CF4138">
      <w:pPr>
        <w:spacing w:after="160" w:line="259" w:lineRule="auto"/>
      </w:pPr>
      <w:r>
        <w:fldChar w:fldCharType="end"/>
      </w:r>
    </w:p>
    <w:p w14:paraId="13E12A8A" w14:textId="6976405D" w:rsidR="00D15341" w:rsidRDefault="00D15341">
      <w:pPr>
        <w:spacing w:after="160" w:line="259" w:lineRule="auto"/>
        <w:rPr>
          <w:rFonts w:eastAsiaTheme="majorEastAsia" w:cstheme="majorBidi"/>
          <w:b/>
          <w:caps/>
          <w:color w:val="000000" w:themeColor="text1"/>
          <w:sz w:val="32"/>
          <w:szCs w:val="32"/>
        </w:rPr>
      </w:pPr>
      <w:bookmarkStart w:id="4" w:name="_Appendix:_Quality_Measures"/>
      <w:bookmarkEnd w:id="4"/>
      <w:r>
        <w:br w:type="page"/>
      </w:r>
    </w:p>
    <w:p w14:paraId="474BFD0D" w14:textId="77777777" w:rsidR="00391674" w:rsidRDefault="00391674" w:rsidP="00391674">
      <w:pPr>
        <w:pStyle w:val="Heading1"/>
      </w:pPr>
      <w:bookmarkStart w:id="5" w:name="_How_to_Use"/>
      <w:bookmarkStart w:id="6" w:name="_Toc138947556"/>
      <w:bookmarkEnd w:id="5"/>
      <w:r>
        <w:lastRenderedPageBreak/>
        <w:t>How to Use This Document</w:t>
      </w:r>
      <w:bookmarkEnd w:id="6"/>
    </w:p>
    <w:p w14:paraId="703B41E3" w14:textId="3C00A184" w:rsidR="00650E6F" w:rsidRDefault="00650E6F" w:rsidP="00391674"/>
    <w:p w14:paraId="7F41223C" w14:textId="3EED3091" w:rsidR="001159E7" w:rsidRPr="00A16D96" w:rsidRDefault="001159E7" w:rsidP="00391674">
      <w:pPr>
        <w:rPr>
          <w:i/>
          <w:iCs/>
        </w:rPr>
      </w:pPr>
      <w:r w:rsidRPr="00A16D96">
        <w:rPr>
          <w:i/>
          <w:iCs/>
        </w:rPr>
        <w:t>This document is restricted to View mode only. Edits cannot be made in this document.</w:t>
      </w:r>
      <w:r w:rsidR="00A16D96">
        <w:rPr>
          <w:i/>
          <w:iCs/>
        </w:rPr>
        <w:t xml:space="preserve"> Navigation tips are below.</w:t>
      </w:r>
    </w:p>
    <w:p w14:paraId="6D071F18" w14:textId="4540BACE" w:rsidR="004B0436" w:rsidRDefault="004B0436" w:rsidP="00391674"/>
    <w:p w14:paraId="17338624" w14:textId="77777777" w:rsidR="004B0436" w:rsidRDefault="004B0436" w:rsidP="00391674"/>
    <w:p w14:paraId="5CEBDDE1" w14:textId="34BF53B1" w:rsidR="00650E6F" w:rsidRDefault="00650E6F" w:rsidP="00391674">
      <w:r w:rsidRPr="001159E7">
        <w:rPr>
          <w:b/>
          <w:bCs/>
        </w:rPr>
        <w:t xml:space="preserve">Jump </w:t>
      </w:r>
      <w:r w:rsidRPr="001159E7">
        <w:rPr>
          <w:b/>
          <w:bCs/>
          <w:i/>
          <w:iCs/>
        </w:rPr>
        <w:t>from</w:t>
      </w:r>
      <w:r w:rsidRPr="001159E7">
        <w:rPr>
          <w:b/>
          <w:bCs/>
        </w:rPr>
        <w:t xml:space="preserve"> Table of Contents</w:t>
      </w:r>
      <w:r>
        <w:t xml:space="preserve"> – </w:t>
      </w:r>
      <w:r w:rsidR="001159E7">
        <w:t>CTRL + click on a</w:t>
      </w:r>
      <w:r>
        <w:t xml:space="preserve"> section </w:t>
      </w:r>
      <w:r w:rsidR="001159E7">
        <w:t>in</w:t>
      </w:r>
      <w:r>
        <w:t xml:space="preserve"> the Table of Content</w:t>
      </w:r>
      <w:r w:rsidR="001159E7">
        <w:t>s. The document will jump to that section.</w:t>
      </w:r>
    </w:p>
    <w:p w14:paraId="2AFA8F89" w14:textId="2C6D1347" w:rsidR="001159E7" w:rsidRDefault="001159E7" w:rsidP="00391674"/>
    <w:p w14:paraId="6F895425" w14:textId="77777777" w:rsidR="00A16D96" w:rsidRDefault="00A16D96" w:rsidP="00391674"/>
    <w:p w14:paraId="50F88FE5" w14:textId="6C7F80BB" w:rsidR="001159E7" w:rsidRDefault="001159E7" w:rsidP="00391674">
      <w:r w:rsidRPr="001159E7">
        <w:rPr>
          <w:b/>
          <w:bCs/>
        </w:rPr>
        <w:t xml:space="preserve">Jump </w:t>
      </w:r>
      <w:r w:rsidRPr="001159E7">
        <w:rPr>
          <w:b/>
          <w:bCs/>
          <w:i/>
          <w:iCs/>
        </w:rPr>
        <w:t>to</w:t>
      </w:r>
      <w:r w:rsidRPr="001159E7">
        <w:rPr>
          <w:b/>
          <w:bCs/>
        </w:rPr>
        <w:t xml:space="preserve"> Table of Contents</w:t>
      </w:r>
      <w:r>
        <w:t xml:space="preserve"> – To quick</w:t>
      </w:r>
      <w:r w:rsidR="004B0436">
        <w:t>ly</w:t>
      </w:r>
      <w:r>
        <w:t xml:space="preserve"> go back to the Table of Contents, double-click anywhere at the top of the page to access the header. Then CTRL + click on “Jump to Table of Contents.”</w:t>
      </w:r>
    </w:p>
    <w:p w14:paraId="6FF3C7B2" w14:textId="026E08FB" w:rsidR="001159E7" w:rsidRDefault="001159E7" w:rsidP="00391674"/>
    <w:p w14:paraId="525B2A46" w14:textId="77777777" w:rsidR="00A16D96" w:rsidRDefault="00A16D96" w:rsidP="00391674"/>
    <w:p w14:paraId="362CA8EA" w14:textId="149DF7C4" w:rsidR="001159E7" w:rsidRDefault="001159E7" w:rsidP="00391674">
      <w:r w:rsidRPr="001159E7">
        <w:rPr>
          <w:b/>
          <w:bCs/>
        </w:rPr>
        <w:t>Search Document</w:t>
      </w:r>
      <w:r>
        <w:t xml:space="preserve"> – If you are not sure which section is most applicable to your needs, CTRL + F </w:t>
      </w:r>
      <w:r w:rsidR="00636DC3">
        <w:t>(</w:t>
      </w:r>
      <w:r w:rsidR="00636DC3" w:rsidRPr="00636DC3">
        <w:rPr>
          <w:i/>
          <w:iCs/>
        </w:rPr>
        <w:t>F</w:t>
      </w:r>
      <w:r w:rsidR="00636DC3">
        <w:t xml:space="preserve"> for </w:t>
      </w:r>
      <w:r w:rsidR="00636DC3" w:rsidRPr="00636DC3">
        <w:rPr>
          <w:i/>
          <w:iCs/>
        </w:rPr>
        <w:t>find</w:t>
      </w:r>
      <w:r w:rsidR="00636DC3">
        <w:t xml:space="preserve">) </w:t>
      </w:r>
      <w:r w:rsidRPr="00636DC3">
        <w:t>to</w:t>
      </w:r>
      <w:r>
        <w:t xml:space="preserve"> open the search box. Type in a word or phrase and hit Enter to see all the places in the document that word or phrase appears.</w:t>
      </w:r>
    </w:p>
    <w:p w14:paraId="7D6A7C75" w14:textId="0E7195E7" w:rsidR="001159E7" w:rsidRDefault="001159E7" w:rsidP="00391674"/>
    <w:p w14:paraId="36907A90" w14:textId="77777777" w:rsidR="00A16D96" w:rsidRDefault="00A16D96" w:rsidP="00391674"/>
    <w:p w14:paraId="001DA74A" w14:textId="1E3963AC" w:rsidR="001159E7" w:rsidRPr="001159E7" w:rsidRDefault="00EC6322" w:rsidP="00391674">
      <w:r>
        <w:rPr>
          <w:b/>
          <w:bCs/>
        </w:rPr>
        <w:t>Hyperl</w:t>
      </w:r>
      <w:r w:rsidR="001159E7" w:rsidRPr="001159E7">
        <w:rPr>
          <w:b/>
          <w:bCs/>
        </w:rPr>
        <w:t>inks</w:t>
      </w:r>
      <w:r w:rsidR="001159E7">
        <w:t xml:space="preserve"> – </w:t>
      </w:r>
      <w:r w:rsidR="004B0436">
        <w:t>F</w:t>
      </w:r>
      <w:r w:rsidR="001159E7">
        <w:t>or both internal and external links, CTRL + click on the hyperlink. An internet browser will open for external links. The document will jump to the linked section for internal links.</w:t>
      </w:r>
      <w:r>
        <w:t xml:space="preserve"> Hyperlinks are in blue underlined text (that turns purple when clicked), such as this link to jump to the top of the </w:t>
      </w:r>
      <w:hyperlink w:anchor="_How_to_Use" w:history="1">
        <w:r w:rsidRPr="00EC6322">
          <w:rPr>
            <w:rStyle w:val="Hyperlink"/>
          </w:rPr>
          <w:t>How To Use This Document</w:t>
        </w:r>
      </w:hyperlink>
      <w:r>
        <w:t xml:space="preserve"> page.</w:t>
      </w:r>
    </w:p>
    <w:p w14:paraId="6104AD0E" w14:textId="5FBAB044" w:rsidR="00650E6F" w:rsidRDefault="00650E6F" w:rsidP="00391674"/>
    <w:p w14:paraId="18090542" w14:textId="77777777" w:rsidR="00A16D96" w:rsidRDefault="00A16D96" w:rsidP="00391674"/>
    <w:p w14:paraId="7E68C9F2" w14:textId="122CA485" w:rsidR="001159E7" w:rsidRPr="001159E7" w:rsidRDefault="001159E7" w:rsidP="00391674">
      <w:r w:rsidRPr="001159E7">
        <w:rPr>
          <w:b/>
          <w:bCs/>
        </w:rPr>
        <w:t>Show/Hide White Space</w:t>
      </w:r>
      <w:r>
        <w:t xml:space="preserve"> – For easier and faster scrolling, you may choose to </w:t>
      </w:r>
      <w:r>
        <w:rPr>
          <w:i/>
          <w:iCs/>
        </w:rPr>
        <w:t>hide white space</w:t>
      </w:r>
      <w:r>
        <w:t xml:space="preserve"> by double-clicking in the space between pages. This will hide</w:t>
      </w:r>
      <w:r w:rsidR="00473812">
        <w:t xml:space="preserve"> unused white space on the page along with</w:t>
      </w:r>
      <w:r>
        <w:t xml:space="preserve"> headers and footers. To show headers and footers, move to the line between pages and double-click to </w:t>
      </w:r>
      <w:r>
        <w:rPr>
          <w:i/>
          <w:iCs/>
        </w:rPr>
        <w:t>show white space</w:t>
      </w:r>
      <w:r>
        <w:t>.</w:t>
      </w:r>
    </w:p>
    <w:p w14:paraId="7FBF80E4" w14:textId="09E6858F" w:rsidR="001159E7" w:rsidRPr="001159E7" w:rsidRDefault="001159E7" w:rsidP="001159E7">
      <w:pPr>
        <w:jc w:val="center"/>
      </w:pPr>
      <w:r>
        <w:rPr>
          <w:noProof/>
        </w:rPr>
        <w:drawing>
          <wp:inline distT="0" distB="0" distL="0" distR="0" wp14:anchorId="61AD0630" wp14:editId="766669D2">
            <wp:extent cx="3086100" cy="711200"/>
            <wp:effectExtent l="19050" t="19050" r="1905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8868" b="28302"/>
                    <a:stretch/>
                  </pic:blipFill>
                  <pic:spPr bwMode="auto">
                    <a:xfrm>
                      <a:off x="0" y="0"/>
                      <a:ext cx="3086100" cy="7112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0EF0ACC" w14:textId="2D1B85AD" w:rsidR="004B0436" w:rsidRDefault="004B0436" w:rsidP="00391674"/>
    <w:p w14:paraId="13E40961" w14:textId="77777777" w:rsidR="00A16D96" w:rsidRDefault="00A16D96" w:rsidP="00391674"/>
    <w:p w14:paraId="4F311314" w14:textId="7C21E5F5" w:rsidR="00650E6F" w:rsidRDefault="004B0436" w:rsidP="00391674">
      <w:r w:rsidRPr="004B0436">
        <w:rPr>
          <w:b/>
          <w:bCs/>
        </w:rPr>
        <w:t>Headings</w:t>
      </w:r>
      <w:r>
        <w:t xml:space="preserve"> – Clicking on the small arrow next to a heading will show/hide everything under that heading until the document reaches an equal or higher heading level. In other words, hiding a level 1 heading will hide all level 2, level 3, and level 4 headings below it, and the next level 1 heading will show directly below the hidden one. Hiding a level 3 </w:t>
      </w:r>
      <w:r w:rsidR="00473812">
        <w:t>h</w:t>
      </w:r>
      <w:r>
        <w:t xml:space="preserve">eading, </w:t>
      </w:r>
      <w:r w:rsidR="00473812">
        <w:t>however</w:t>
      </w:r>
      <w:r>
        <w:t>, will only hide levels 3 and 4.</w:t>
      </w:r>
    </w:p>
    <w:p w14:paraId="4127B832" w14:textId="77777777" w:rsidR="004B0436" w:rsidRDefault="004B0436" w:rsidP="00391674"/>
    <w:p w14:paraId="7863D353" w14:textId="52F7D761" w:rsidR="001159E7" w:rsidRDefault="004B0436" w:rsidP="004B0436">
      <w:pPr>
        <w:jc w:val="center"/>
      </w:pPr>
      <w:r w:rsidRPr="004B0436">
        <w:rPr>
          <w:noProof/>
        </w:rPr>
        <w:drawing>
          <wp:inline distT="0" distB="0" distL="0" distR="0" wp14:anchorId="090E7311" wp14:editId="4B9F442F">
            <wp:extent cx="3703641" cy="312447"/>
            <wp:effectExtent l="19050" t="19050" r="1143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03641" cy="312447"/>
                    </a:xfrm>
                    <a:prstGeom prst="rect">
                      <a:avLst/>
                    </a:prstGeom>
                    <a:ln>
                      <a:solidFill>
                        <a:schemeClr val="tx1"/>
                      </a:solidFill>
                    </a:ln>
                  </pic:spPr>
                </pic:pic>
              </a:graphicData>
            </a:graphic>
          </wp:inline>
        </w:drawing>
      </w:r>
    </w:p>
    <w:p w14:paraId="79AEE9B0" w14:textId="77777777" w:rsidR="004B0436" w:rsidRDefault="004B0436" w:rsidP="00391674">
      <w:r>
        <w:tab/>
      </w:r>
    </w:p>
    <w:p w14:paraId="2E8C805F" w14:textId="54D7E667" w:rsidR="004B0436" w:rsidRDefault="004B0436" w:rsidP="004B0436">
      <w:pPr>
        <w:ind w:firstLine="720"/>
      </w:pPr>
      <w:bookmarkStart w:id="7" w:name="_Toc138078684"/>
      <w:bookmarkStart w:id="8" w:name="_Toc138947557"/>
      <w:r w:rsidRPr="004B0436">
        <w:rPr>
          <w:rStyle w:val="Heading1Char"/>
        </w:rPr>
        <w:t>Level 1 Headings</w:t>
      </w:r>
      <w:bookmarkEnd w:id="7"/>
      <w:bookmarkEnd w:id="8"/>
      <w:r>
        <w:t xml:space="preserve"> – the start of each major section</w:t>
      </w:r>
    </w:p>
    <w:p w14:paraId="1AEC8232" w14:textId="11CDE5E9" w:rsidR="004B0436" w:rsidRDefault="004B0436" w:rsidP="00391674">
      <w:r>
        <w:tab/>
      </w:r>
      <w:bookmarkStart w:id="9" w:name="_Toc138078685"/>
      <w:bookmarkStart w:id="10" w:name="_Toc138947558"/>
      <w:r w:rsidRPr="004B0436">
        <w:rPr>
          <w:rStyle w:val="Heading2Char"/>
        </w:rPr>
        <w:t>Level 2 Headings</w:t>
      </w:r>
      <w:bookmarkEnd w:id="9"/>
      <w:bookmarkEnd w:id="10"/>
      <w:r>
        <w:t xml:space="preserve"> – subsections</w:t>
      </w:r>
    </w:p>
    <w:p w14:paraId="5C76E585" w14:textId="669DA148" w:rsidR="004B0436" w:rsidRDefault="004B0436" w:rsidP="00391674">
      <w:r>
        <w:tab/>
      </w:r>
      <w:r w:rsidRPr="004B0436">
        <w:rPr>
          <w:rStyle w:val="Heading3Char"/>
        </w:rPr>
        <w:t>Level 3 Headings</w:t>
      </w:r>
      <w:r>
        <w:t xml:space="preserve"> – do not appear in the Table of Contents but might have links jumping to them</w:t>
      </w:r>
    </w:p>
    <w:p w14:paraId="484144A9" w14:textId="118F2FFE" w:rsidR="004B0436" w:rsidRDefault="004B0436" w:rsidP="00391674">
      <w:r>
        <w:tab/>
      </w:r>
      <w:r w:rsidRPr="004B0436">
        <w:rPr>
          <w:rStyle w:val="Heading4Char"/>
          <w:rFonts w:eastAsiaTheme="minorHAnsi"/>
        </w:rPr>
        <w:t>Level 4 Headings</w:t>
      </w:r>
      <w:r>
        <w:t xml:space="preserve"> – </w:t>
      </w:r>
      <w:r w:rsidR="004571C6">
        <w:t>do not appear in the Table of Contents; few level 4 headings in this document</w:t>
      </w:r>
    </w:p>
    <w:p w14:paraId="54E47CED" w14:textId="1DBED5CB" w:rsidR="00391674" w:rsidRDefault="00391674" w:rsidP="00391674">
      <w:r>
        <w:br w:type="page"/>
      </w:r>
    </w:p>
    <w:p w14:paraId="782BD141" w14:textId="0D7B792D" w:rsidR="00163C37" w:rsidRDefault="00163C37" w:rsidP="00163C37">
      <w:pPr>
        <w:pStyle w:val="Heading1"/>
      </w:pPr>
      <w:bookmarkStart w:id="11" w:name="_Summary_of_Policy"/>
      <w:bookmarkStart w:id="12" w:name="_Toc138947559"/>
      <w:bookmarkEnd w:id="11"/>
      <w:r>
        <w:lastRenderedPageBreak/>
        <w:t>Summary of Policy Manual Updates</w:t>
      </w:r>
      <w:bookmarkEnd w:id="12"/>
    </w:p>
    <w:p w14:paraId="36CBFB51" w14:textId="71F50CD9" w:rsidR="00163C37" w:rsidRDefault="00D55417" w:rsidP="00163C37">
      <w:pPr>
        <w:rPr>
          <w:i/>
          <w:iCs/>
        </w:rPr>
      </w:pPr>
      <w:r>
        <w:rPr>
          <w:i/>
          <w:iCs/>
        </w:rPr>
        <w:t>Last updated 6/</w:t>
      </w:r>
      <w:r w:rsidR="00232D30">
        <w:rPr>
          <w:i/>
          <w:iCs/>
        </w:rPr>
        <w:t>29</w:t>
      </w:r>
      <w:r>
        <w:rPr>
          <w:i/>
          <w:iCs/>
        </w:rPr>
        <w:t>/2023</w:t>
      </w:r>
    </w:p>
    <w:p w14:paraId="1FB433E4" w14:textId="77777777" w:rsidR="00D55417" w:rsidRPr="00D55417" w:rsidRDefault="00D55417" w:rsidP="00163C37">
      <w:pPr>
        <w:rPr>
          <w:i/>
          <w:iCs/>
        </w:rPr>
      </w:pPr>
    </w:p>
    <w:p w14:paraId="7C44C5FE" w14:textId="2751BC33" w:rsidR="00163C37" w:rsidRDefault="00163C37" w:rsidP="00163C37">
      <w:r>
        <w:t>Below is a list of notable updates made for FY2024. Small corrections (e.g., typos, updat</w:t>
      </w:r>
      <w:r w:rsidR="00516809">
        <w:t>ed</w:t>
      </w:r>
      <w:r>
        <w:t xml:space="preserve"> hyperlinks</w:t>
      </w:r>
      <w:r w:rsidR="00C10DB2">
        <w:t>, updated dates</w:t>
      </w:r>
      <w:r>
        <w:t xml:space="preserve">) </w:t>
      </w:r>
      <w:r w:rsidR="00DB2E70">
        <w:t xml:space="preserve">and adjusted formatting (e.g., spacing, capitalization) </w:t>
      </w:r>
      <w:r>
        <w:t>are not included.</w:t>
      </w:r>
    </w:p>
    <w:p w14:paraId="3B84381C" w14:textId="1D1737D4" w:rsidR="009B75AB" w:rsidRDefault="009B75AB" w:rsidP="00163C37"/>
    <w:p w14:paraId="1EC57AFD" w14:textId="424FF331" w:rsidR="00516809" w:rsidRDefault="00516809" w:rsidP="00163C37">
      <w:pPr>
        <w:rPr>
          <w:b/>
          <w:bCs/>
        </w:rPr>
      </w:pPr>
      <w:r>
        <w:rPr>
          <w:b/>
          <w:bCs/>
        </w:rPr>
        <w:t>Overall Changes</w:t>
      </w:r>
    </w:p>
    <w:p w14:paraId="15DE7368" w14:textId="78DA262A" w:rsidR="009B75AB" w:rsidRDefault="009B75AB" w:rsidP="00516809">
      <w:pPr>
        <w:pStyle w:val="ListParagraph"/>
        <w:numPr>
          <w:ilvl w:val="0"/>
          <w:numId w:val="100"/>
        </w:numPr>
      </w:pPr>
      <w:r>
        <w:t xml:space="preserve">The term “English as a Second Language (ESL)” is no longer preferred. Following the lead of the Office of Career, Technical, and Adult Education (OCTAE), Kansas prefers “English Language Acquisition (ELA)” to refer to services for English Learners (ELs). However, the National Reporting System (NRS) currently uses “ESL,” so “ESL” is occasionally used throughout this manual when discussing NRS Educational Functioning Levels. In all other situations, </w:t>
      </w:r>
      <w:r w:rsidR="00FB7FB0">
        <w:t>“ESL”</w:t>
      </w:r>
      <w:r>
        <w:t xml:space="preserve"> has been replaced with “ELA.”</w:t>
      </w:r>
    </w:p>
    <w:p w14:paraId="7A4B0C76" w14:textId="27BAEDF3" w:rsidR="00516809" w:rsidRDefault="00516809" w:rsidP="00516809">
      <w:pPr>
        <w:pStyle w:val="ListParagraph"/>
        <w:numPr>
          <w:ilvl w:val="0"/>
          <w:numId w:val="100"/>
        </w:numPr>
      </w:pPr>
      <w:r>
        <w:t xml:space="preserve">When referring to resources available in the </w:t>
      </w:r>
      <w:hyperlink r:id="rId11" w:history="1">
        <w:r w:rsidRPr="003D632D">
          <w:rPr>
            <w:rStyle w:val="Hyperlink"/>
          </w:rPr>
          <w:t>GoLearn Resource Repository</w:t>
        </w:r>
      </w:hyperlink>
      <w:r>
        <w:t>, the title under which the resource can be found has been added for easier searching.</w:t>
      </w:r>
    </w:p>
    <w:p w14:paraId="61C07AEB" w14:textId="44EE6E09" w:rsidR="00163C37" w:rsidRDefault="00163C37" w:rsidP="00163C37"/>
    <w:p w14:paraId="0A00231E" w14:textId="77777777" w:rsidR="00516809" w:rsidRDefault="00516809" w:rsidP="00163C37"/>
    <w:p w14:paraId="182A85BD" w14:textId="5286D8ED" w:rsidR="00516809" w:rsidRDefault="00516809" w:rsidP="00163C37">
      <w:pPr>
        <w:rPr>
          <w:b/>
          <w:bCs/>
        </w:rPr>
      </w:pPr>
      <w:r>
        <w:rPr>
          <w:b/>
          <w:bCs/>
        </w:rPr>
        <w:t>Specific Changes</w:t>
      </w:r>
    </w:p>
    <w:p w14:paraId="0ABA1F5C" w14:textId="3B658BFE" w:rsidR="00C10DB2" w:rsidRDefault="00E024C4" w:rsidP="00163C37">
      <w:hyperlink w:anchor="_top" w:history="1">
        <w:r w:rsidR="00C10DB2" w:rsidRPr="00C10DB2">
          <w:rPr>
            <w:rStyle w:val="Hyperlink"/>
          </w:rPr>
          <w:t>Title Page</w:t>
        </w:r>
      </w:hyperlink>
    </w:p>
    <w:p w14:paraId="41B86391" w14:textId="1163A4C4" w:rsidR="00C10DB2" w:rsidRDefault="00C10DB2" w:rsidP="00163C37">
      <w:r>
        <w:t>Kansas Adult Education mission statement added.</w:t>
      </w:r>
    </w:p>
    <w:p w14:paraId="55F70659" w14:textId="77777777" w:rsidR="00C10DB2" w:rsidRDefault="00C10DB2" w:rsidP="00163C37"/>
    <w:p w14:paraId="1C74C821" w14:textId="3A265BBB" w:rsidR="004B0436" w:rsidRDefault="00E024C4" w:rsidP="00163C37">
      <w:hyperlink w:anchor="_How_to_Use" w:history="1">
        <w:r w:rsidR="004B0436" w:rsidRPr="004B0436">
          <w:rPr>
            <w:rStyle w:val="Hyperlink"/>
          </w:rPr>
          <w:t xml:space="preserve">How </w:t>
        </w:r>
        <w:r w:rsidR="008C13D5">
          <w:rPr>
            <w:rStyle w:val="Hyperlink"/>
          </w:rPr>
          <w:t>t</w:t>
        </w:r>
        <w:r w:rsidR="004B0436" w:rsidRPr="004B0436">
          <w:rPr>
            <w:rStyle w:val="Hyperlink"/>
          </w:rPr>
          <w:t>o Use This Document</w:t>
        </w:r>
      </w:hyperlink>
    </w:p>
    <w:p w14:paraId="3F3CF2A7" w14:textId="4C8CBC38" w:rsidR="004B0436" w:rsidRDefault="004B0436" w:rsidP="00163C37">
      <w:r>
        <w:t>Section added to help with navigation.</w:t>
      </w:r>
    </w:p>
    <w:p w14:paraId="4E1D92A6" w14:textId="5F8FD021" w:rsidR="00DB2E70" w:rsidRDefault="00DB2E70" w:rsidP="00163C37"/>
    <w:p w14:paraId="2B307C6C" w14:textId="2F65DADF" w:rsidR="00DB2E70" w:rsidRDefault="00E024C4" w:rsidP="00163C37">
      <w:hyperlink w:anchor="_Summary_of_Policy" w:history="1">
        <w:r w:rsidR="00DB2E70" w:rsidRPr="00DB2E70">
          <w:rPr>
            <w:rStyle w:val="Hyperlink"/>
          </w:rPr>
          <w:t>Summary of Policy Manual Updates</w:t>
        </w:r>
      </w:hyperlink>
    </w:p>
    <w:p w14:paraId="4BF9FABF" w14:textId="27D8419B" w:rsidR="00DB2E70" w:rsidRDefault="00DB2E70" w:rsidP="00163C37">
      <w:r>
        <w:t>Section added to identify changes from prior year.</w:t>
      </w:r>
    </w:p>
    <w:p w14:paraId="5AE7EBA7" w14:textId="77777777" w:rsidR="004B0436" w:rsidRDefault="004B0436" w:rsidP="00163C37"/>
    <w:p w14:paraId="3CF24202" w14:textId="472E6BBC" w:rsidR="009E7801" w:rsidRPr="009E7801" w:rsidRDefault="00E024C4" w:rsidP="00163C37">
      <w:hyperlink w:anchor="_2.5.1_Administration" w:history="1">
        <w:r w:rsidR="009E7801" w:rsidRPr="009E7801">
          <w:rPr>
            <w:rStyle w:val="Hyperlink"/>
          </w:rPr>
          <w:t>2.5.1 Administration</w:t>
        </w:r>
      </w:hyperlink>
    </w:p>
    <w:p w14:paraId="4EBBE1F1" w14:textId="3AD29401" w:rsidR="009E7801" w:rsidRPr="009E7801" w:rsidRDefault="009E7801" w:rsidP="00163C37">
      <w:r w:rsidRPr="00722694">
        <w:t>Information about indirect costs added</w:t>
      </w:r>
      <w:r w:rsidR="00BD1684">
        <w:t xml:space="preserve"> for clarity</w:t>
      </w:r>
      <w:r w:rsidRPr="00722694">
        <w:t>.</w:t>
      </w:r>
    </w:p>
    <w:p w14:paraId="54885AD2" w14:textId="77777777" w:rsidR="009E7801" w:rsidRDefault="009E7801" w:rsidP="00163C37"/>
    <w:p w14:paraId="63CEE944" w14:textId="5AE66A49" w:rsidR="00163C37" w:rsidRDefault="00E024C4" w:rsidP="00163C37">
      <w:hyperlink w:anchor="_2.5.8_IELCE" w:history="1">
        <w:r w:rsidR="00163C37" w:rsidRPr="00890829">
          <w:rPr>
            <w:rStyle w:val="Hyperlink"/>
          </w:rPr>
          <w:t>2.5.8 IELCE</w:t>
        </w:r>
      </w:hyperlink>
    </w:p>
    <w:p w14:paraId="0A83230B" w14:textId="0D71A9C5" w:rsidR="00163C37" w:rsidRDefault="00163C37" w:rsidP="00163C37">
      <w:r>
        <w:t>Sentence added about OCTAE approval for degree evaluation.</w:t>
      </w:r>
    </w:p>
    <w:p w14:paraId="5C8AAD53" w14:textId="4F284349" w:rsidR="00722694" w:rsidRDefault="00722694" w:rsidP="00163C37"/>
    <w:p w14:paraId="56AA2434" w14:textId="6279229B" w:rsidR="00722694" w:rsidRDefault="00E024C4" w:rsidP="00163C37">
      <w:hyperlink w:anchor="_2.11.1_AEFLA_Funds" w:history="1">
        <w:r w:rsidR="00722694" w:rsidRPr="00722694">
          <w:rPr>
            <w:rStyle w:val="Hyperlink"/>
          </w:rPr>
          <w:t>2.11.1 AEFLA Funds</w:t>
        </w:r>
      </w:hyperlink>
    </w:p>
    <w:p w14:paraId="63E4235A" w14:textId="08345605" w:rsidR="00163C37" w:rsidRDefault="00722694" w:rsidP="00163C37">
      <w:r>
        <w:t>Language added to clarify that local match maintenance of effort is keeping a consistent or higher dollar amount from year to year during the grant cycle.</w:t>
      </w:r>
    </w:p>
    <w:p w14:paraId="71AE7EB4" w14:textId="77777777" w:rsidR="00722694" w:rsidRDefault="00722694" w:rsidP="00163C37"/>
    <w:p w14:paraId="6AB7ED58" w14:textId="32BC5625" w:rsidR="00163C37" w:rsidRDefault="00E024C4" w:rsidP="00163C37">
      <w:hyperlink w:anchor="_3.2.1_Staff_Education" w:history="1">
        <w:r w:rsidR="00163C37" w:rsidRPr="00890829">
          <w:rPr>
            <w:rStyle w:val="Hyperlink"/>
          </w:rPr>
          <w:t>3.2.1 Staff Education Requirements</w:t>
        </w:r>
      </w:hyperlink>
    </w:p>
    <w:p w14:paraId="422D230A" w14:textId="75ACF0DD" w:rsidR="00163C37" w:rsidRDefault="00163C37" w:rsidP="00163C37">
      <w:r>
        <w:t>Clarification added about instructor applicants with two years of college.</w:t>
      </w:r>
    </w:p>
    <w:p w14:paraId="58A60D53" w14:textId="77777777" w:rsidR="00163C37" w:rsidRDefault="00163C37" w:rsidP="00163C37"/>
    <w:p w14:paraId="275EB9A6" w14:textId="217B6593" w:rsidR="00163C37" w:rsidRDefault="00E024C4" w:rsidP="00163C37">
      <w:hyperlink w:anchor="_3.3_New_and" w:history="1">
        <w:r w:rsidR="00163C37" w:rsidRPr="00890829">
          <w:rPr>
            <w:rStyle w:val="Hyperlink"/>
          </w:rPr>
          <w:t>3.3 New and Exiting Employees</w:t>
        </w:r>
      </w:hyperlink>
    </w:p>
    <w:p w14:paraId="755A090F" w14:textId="1A2B578F" w:rsidR="00163C37" w:rsidRDefault="00B97025" w:rsidP="00163C37">
      <w:r>
        <w:t>Reminder added to share with KBOR if an employee’s name or email changes; r</w:t>
      </w:r>
      <w:r w:rsidR="00163C37">
        <w:t>eminder added about adding/removing staff from the DRC Insight portal.</w:t>
      </w:r>
    </w:p>
    <w:p w14:paraId="1A1A7179" w14:textId="77777777" w:rsidR="00163C37" w:rsidRDefault="00163C37" w:rsidP="00163C37"/>
    <w:p w14:paraId="25DB7B93" w14:textId="481AA158" w:rsidR="00163C37" w:rsidRDefault="00E024C4" w:rsidP="00163C37">
      <w:hyperlink w:anchor="_3.4_Reporting_Time" w:history="1">
        <w:r w:rsidR="00163C37" w:rsidRPr="00890829">
          <w:rPr>
            <w:rStyle w:val="Hyperlink"/>
          </w:rPr>
          <w:t>3.4 Reporting Time and Effort</w:t>
        </w:r>
      </w:hyperlink>
    </w:p>
    <w:p w14:paraId="037FED87" w14:textId="5365394C" w:rsidR="00163C37" w:rsidRDefault="00163C37" w:rsidP="00163C37">
      <w:r>
        <w:t>Clarification added about reports for employees not working in a month and about substitute employees.</w:t>
      </w:r>
    </w:p>
    <w:p w14:paraId="6D53F020" w14:textId="4CB7041E" w:rsidR="00A135B2" w:rsidRDefault="00A135B2" w:rsidP="00163C37"/>
    <w:p w14:paraId="2425DE0C" w14:textId="32A1AED6" w:rsidR="009E7801" w:rsidRDefault="00E024C4" w:rsidP="00163C37">
      <w:hyperlink w:anchor="_3.5.1_Professional_Development" w:history="1">
        <w:r w:rsidR="009E7801" w:rsidRPr="009E7801">
          <w:rPr>
            <w:rStyle w:val="Hyperlink"/>
          </w:rPr>
          <w:t>3.5.1 Professional Development Policy</w:t>
        </w:r>
      </w:hyperlink>
    </w:p>
    <w:p w14:paraId="13366304" w14:textId="6AE4D8E7" w:rsidR="009E7801" w:rsidRDefault="009E7801" w:rsidP="00163C37">
      <w:r>
        <w:t>Language updated to reflect the move to professional development “credits” instead of “hours.”</w:t>
      </w:r>
    </w:p>
    <w:p w14:paraId="6862058F" w14:textId="137C31AB" w:rsidR="00600F5C" w:rsidRDefault="00600F5C" w:rsidP="00163C37"/>
    <w:p w14:paraId="18B9582F" w14:textId="387C0946" w:rsidR="00600F5C" w:rsidRDefault="00E024C4" w:rsidP="00163C37">
      <w:hyperlink w:anchor="_3.5.2_Required_Professional" w:history="1">
        <w:r w:rsidR="00600F5C" w:rsidRPr="00600F5C">
          <w:rPr>
            <w:rStyle w:val="Hyperlink"/>
          </w:rPr>
          <w:t>3.5.2 Required Professional Development Activities</w:t>
        </w:r>
      </w:hyperlink>
      <w:r w:rsidR="00600F5C">
        <w:t xml:space="preserve"> – UPDATED </w:t>
      </w:r>
      <w:proofErr w:type="gramStart"/>
      <w:r w:rsidR="00600F5C">
        <w:t>7/</w:t>
      </w:r>
      <w:r w:rsidR="00976328">
        <w:t>18</w:t>
      </w:r>
      <w:r w:rsidR="00600F5C">
        <w:t>/2023</w:t>
      </w:r>
      <w:proofErr w:type="gramEnd"/>
    </w:p>
    <w:p w14:paraId="1E8A241F" w14:textId="04499844" w:rsidR="00600F5C" w:rsidRDefault="00600F5C" w:rsidP="00163C37">
      <w:r>
        <w:t>Change in policy to allow programs to choose one of four national conferences</w:t>
      </w:r>
      <w:r w:rsidR="00033933">
        <w:t xml:space="preserve"> (COABE plus three others)</w:t>
      </w:r>
      <w:r>
        <w:t xml:space="preserve">. </w:t>
      </w:r>
    </w:p>
    <w:p w14:paraId="164AFC77" w14:textId="77777777" w:rsidR="009E7801" w:rsidRDefault="009E7801" w:rsidP="00163C37"/>
    <w:p w14:paraId="6F02FDA1" w14:textId="5366ACC9" w:rsidR="00A135B2" w:rsidRDefault="00E024C4" w:rsidP="00163C37">
      <w:hyperlink w:anchor="_3.5.4_Credit_for" w:history="1">
        <w:r w:rsidR="00A135B2" w:rsidRPr="00A135B2">
          <w:rPr>
            <w:rStyle w:val="Hyperlink"/>
          </w:rPr>
          <w:t>3.5.4 Credit for Professional Development Activities</w:t>
        </w:r>
      </w:hyperlink>
    </w:p>
    <w:p w14:paraId="24FF6E44" w14:textId="50908048" w:rsidR="00A135B2" w:rsidRDefault="00A135B2" w:rsidP="00163C37">
      <w:r>
        <w:t>Section added to explain the credit(s) given for professional development activities.</w:t>
      </w:r>
    </w:p>
    <w:p w14:paraId="348197B2" w14:textId="5623724A" w:rsidR="00890829" w:rsidRDefault="00890829" w:rsidP="00890829"/>
    <w:p w14:paraId="28E46E21" w14:textId="19EB3785" w:rsidR="008A6097" w:rsidRDefault="00E024C4" w:rsidP="00890829">
      <w:hyperlink w:anchor="_3.8_Communication" w:history="1">
        <w:r w:rsidR="008A6097" w:rsidRPr="002E5E4A">
          <w:rPr>
            <w:rStyle w:val="Hyperlink"/>
          </w:rPr>
          <w:t>3.8 Communication</w:t>
        </w:r>
      </w:hyperlink>
    </w:p>
    <w:p w14:paraId="665E7ECF" w14:textId="63C32E48" w:rsidR="008A6097" w:rsidRDefault="002E5E4A" w:rsidP="00890829">
      <w:r>
        <w:t>Section added to explain expectations of communication between local programs and KBOR.</w:t>
      </w:r>
    </w:p>
    <w:p w14:paraId="0AF60847" w14:textId="77777777" w:rsidR="002E5E4A" w:rsidRDefault="002E5E4A" w:rsidP="00890829"/>
    <w:p w14:paraId="59B69E2B" w14:textId="77E55883" w:rsidR="00890829" w:rsidRDefault="00E024C4" w:rsidP="00890829">
      <w:hyperlink w:anchor="_4.1.9_Accelerating_Opportunity:" w:history="1">
        <w:r w:rsidR="00890829" w:rsidRPr="00890829">
          <w:rPr>
            <w:rStyle w:val="Hyperlink"/>
          </w:rPr>
          <w:t>4.1.9 Accelerating Opportunity: Kansas (AO-K)</w:t>
        </w:r>
      </w:hyperlink>
    </w:p>
    <w:p w14:paraId="4DDED02E" w14:textId="77777777" w:rsidR="00890829" w:rsidRDefault="00890829" w:rsidP="00890829">
      <w:r>
        <w:t>Note added about AO-K eligibility versus AO-K Proviso funding.</w:t>
      </w:r>
    </w:p>
    <w:p w14:paraId="5DC7FADB" w14:textId="77777777" w:rsidR="00163C37" w:rsidRDefault="00163C37" w:rsidP="00163C37"/>
    <w:p w14:paraId="6E50E63B" w14:textId="38CBEAF6" w:rsidR="00163C37" w:rsidRDefault="00E024C4" w:rsidP="00163C37">
      <w:hyperlink w:anchor="_4.1.11_GED®_Preparation" w:history="1">
        <w:r w:rsidR="00163C37" w:rsidRPr="00890829">
          <w:rPr>
            <w:rStyle w:val="Hyperlink"/>
          </w:rPr>
          <w:t>4.1.11 GED® Preparation in English or Spanish</w:t>
        </w:r>
      </w:hyperlink>
    </w:p>
    <w:p w14:paraId="5BEF80D8" w14:textId="0912A506" w:rsidR="00163C37" w:rsidRDefault="00C81096" w:rsidP="00163C37">
      <w:r>
        <w:t>S</w:t>
      </w:r>
      <w:r w:rsidR="00163C37">
        <w:t>ection added to provide additional information about the GED Test®.</w:t>
      </w:r>
    </w:p>
    <w:p w14:paraId="769AC7EB" w14:textId="77777777" w:rsidR="00163C37" w:rsidRDefault="00163C37" w:rsidP="00163C37"/>
    <w:p w14:paraId="3B7E717F" w14:textId="6B23C2AE" w:rsidR="00163C37" w:rsidRDefault="00E024C4" w:rsidP="00163C37">
      <w:hyperlink w:anchor="_4.2_Eligible_Participants" w:history="1">
        <w:r w:rsidR="00163C37" w:rsidRPr="00890829">
          <w:rPr>
            <w:rStyle w:val="Hyperlink"/>
          </w:rPr>
          <w:t>4.2 Eligible Participants</w:t>
        </w:r>
      </w:hyperlink>
    </w:p>
    <w:p w14:paraId="2AF46BF2" w14:textId="51BE59B0" w:rsidR="00163C37" w:rsidRDefault="00163C37" w:rsidP="00163C37">
      <w:r>
        <w:t>Clarification and examples added regarding services provided by or with a partner agency.</w:t>
      </w:r>
    </w:p>
    <w:p w14:paraId="7DDDFA34" w14:textId="77777777" w:rsidR="00163C37" w:rsidRDefault="00163C37" w:rsidP="00163C37"/>
    <w:p w14:paraId="4FF0565B" w14:textId="7815186B" w:rsidR="00163C37" w:rsidRDefault="00E024C4" w:rsidP="00163C37">
      <w:hyperlink w:anchor="_4.3_Residency" w:history="1">
        <w:r w:rsidR="00163C37" w:rsidRPr="00890829">
          <w:rPr>
            <w:rStyle w:val="Hyperlink"/>
          </w:rPr>
          <w:t>4.3 Residency</w:t>
        </w:r>
      </w:hyperlink>
    </w:p>
    <w:p w14:paraId="47D48E2F" w14:textId="58C7FFCF" w:rsidR="00163C37" w:rsidRDefault="00163C37" w:rsidP="00163C37">
      <w:r>
        <w:t>Sentence added specifying that all participants, whether residents of Kansas or of other states, must adhere to Kansas Adult Education policies and regulations.</w:t>
      </w:r>
    </w:p>
    <w:p w14:paraId="405F6D20" w14:textId="77777777" w:rsidR="00163C37" w:rsidRDefault="00163C37" w:rsidP="00163C37"/>
    <w:p w14:paraId="0B7D3B20" w14:textId="6DA1ECF4" w:rsidR="00163C37" w:rsidRDefault="00E024C4" w:rsidP="00163C37">
      <w:hyperlink w:anchor="_4.6_Intake_and" w:history="1">
        <w:r w:rsidR="00163C37" w:rsidRPr="00890829">
          <w:rPr>
            <w:rStyle w:val="Hyperlink"/>
          </w:rPr>
          <w:t>4.6 Intake and Orientation</w:t>
        </w:r>
      </w:hyperlink>
    </w:p>
    <w:p w14:paraId="27EA4C7A" w14:textId="1FA6D67C" w:rsidR="00163C37" w:rsidRDefault="00163C37" w:rsidP="00163C37">
      <w:r>
        <w:t>Passage added clarifying that all learners receiving Adult Education services must be entered in AESIS.</w:t>
      </w:r>
    </w:p>
    <w:p w14:paraId="6284B4B7" w14:textId="77777777" w:rsidR="00163C37" w:rsidRDefault="00163C37" w:rsidP="00163C37"/>
    <w:p w14:paraId="04AAEA64" w14:textId="761D5DC6" w:rsidR="00163C37" w:rsidRDefault="00E024C4" w:rsidP="00163C37">
      <w:hyperlink w:anchor="_4.7.1_Reportable_Hours" w:history="1">
        <w:r w:rsidR="00163C37" w:rsidRPr="00890829">
          <w:rPr>
            <w:rStyle w:val="Hyperlink"/>
          </w:rPr>
          <w:t>4.7.1 Reportable Hours</w:t>
        </w:r>
      </w:hyperlink>
    </w:p>
    <w:p w14:paraId="1815CCDD" w14:textId="207CBEC3" w:rsidR="00163C37" w:rsidRDefault="00163C37" w:rsidP="00163C37">
      <w:r>
        <w:t>Section added to more clearly explain learner hours reported in AESIS.</w:t>
      </w:r>
    </w:p>
    <w:p w14:paraId="176101D8" w14:textId="77777777" w:rsidR="00163C37" w:rsidRDefault="00163C37" w:rsidP="00163C37"/>
    <w:p w14:paraId="2A22DA2B" w14:textId="39DFE367" w:rsidR="00163C37" w:rsidRDefault="00E024C4" w:rsidP="00163C37">
      <w:hyperlink w:anchor="_4.7.2_Verification_of" w:history="1">
        <w:r w:rsidR="00163C37" w:rsidRPr="00890829">
          <w:rPr>
            <w:rStyle w:val="Hyperlink"/>
          </w:rPr>
          <w:t>4.7.2 Verification of Attendance</w:t>
        </w:r>
      </w:hyperlink>
    </w:p>
    <w:p w14:paraId="7F9080D9" w14:textId="0CBC022E" w:rsidR="00163C37" w:rsidRDefault="00163C37" w:rsidP="00163C37">
      <w:r>
        <w:t>Section added to clarify the need for attendance verification outside AESIS.</w:t>
      </w:r>
    </w:p>
    <w:p w14:paraId="65AC0CAD" w14:textId="77777777" w:rsidR="00163C37" w:rsidRDefault="00163C37" w:rsidP="00163C37"/>
    <w:p w14:paraId="51C2FD85" w14:textId="1A507F0A" w:rsidR="00163C37" w:rsidRDefault="00E024C4" w:rsidP="00163C37">
      <w:hyperlink w:anchor="_4.8.6_Course_Materials" w:history="1">
        <w:r w:rsidR="00163C37" w:rsidRPr="00890829">
          <w:rPr>
            <w:rStyle w:val="Hyperlink"/>
          </w:rPr>
          <w:t>4.8.6 Course Materials and Copyright Law</w:t>
        </w:r>
      </w:hyperlink>
    </w:p>
    <w:p w14:paraId="146F2ED4" w14:textId="3FB7E43E" w:rsidR="00163C37" w:rsidRDefault="00163C37" w:rsidP="00163C37">
      <w:r>
        <w:t>Section added as a reminder to follow copyright law.</w:t>
      </w:r>
    </w:p>
    <w:p w14:paraId="086436AA" w14:textId="77777777" w:rsidR="00163C37" w:rsidRDefault="00163C37" w:rsidP="00163C37"/>
    <w:p w14:paraId="62BA1C5D" w14:textId="4EC23FFC" w:rsidR="009B75AB" w:rsidRDefault="00E024C4" w:rsidP="00163C37">
      <w:hyperlink w:anchor="_4.9.2_Approved_Distance" w:history="1">
        <w:r w:rsidR="00163C37" w:rsidRPr="00890829">
          <w:rPr>
            <w:rStyle w:val="Hyperlink"/>
          </w:rPr>
          <w:t>4.9.2 Approved Distance Curriculum</w:t>
        </w:r>
      </w:hyperlink>
    </w:p>
    <w:p w14:paraId="0791BB5A" w14:textId="4A37A974" w:rsidR="00163C37" w:rsidRDefault="009B75AB" w:rsidP="00163C37">
      <w:r>
        <w:t>L</w:t>
      </w:r>
      <w:r w:rsidR="00163C37">
        <w:t>ist updated to include resources suggested by Adult Education programs</w:t>
      </w:r>
      <w:r>
        <w:t>.</w:t>
      </w:r>
    </w:p>
    <w:p w14:paraId="546C930B" w14:textId="6451E6E8" w:rsidR="00375C53" w:rsidRDefault="00375C53" w:rsidP="00163C37"/>
    <w:p w14:paraId="35145149" w14:textId="0E58F463" w:rsidR="00375C53" w:rsidRDefault="00E024C4" w:rsidP="00163C37">
      <w:hyperlink w:anchor="_4.10_Services_to" w:history="1">
        <w:r w:rsidR="00375C53" w:rsidRPr="00375C53">
          <w:rPr>
            <w:rStyle w:val="Hyperlink"/>
          </w:rPr>
          <w:t>4.10 Services to Minors</w:t>
        </w:r>
      </w:hyperlink>
    </w:p>
    <w:p w14:paraId="3751734B" w14:textId="5BA82C84" w:rsidR="00375C53" w:rsidRDefault="00375C53" w:rsidP="00163C37">
      <w:r>
        <w:t>Detail added regarding what documentation is needed for learners aged 16 or 17.</w:t>
      </w:r>
    </w:p>
    <w:p w14:paraId="7CCD29E2" w14:textId="77777777" w:rsidR="00163C37" w:rsidRDefault="00163C37" w:rsidP="00163C37"/>
    <w:p w14:paraId="38F6E13B" w14:textId="74DCD140" w:rsidR="009B75AB" w:rsidRDefault="00E024C4" w:rsidP="00163C37">
      <w:hyperlink w:anchor="_4.15_Transfers" w:history="1">
        <w:r w:rsidR="00163C37" w:rsidRPr="00890829">
          <w:rPr>
            <w:rStyle w:val="Hyperlink"/>
          </w:rPr>
          <w:t>4.15 Transfers</w:t>
        </w:r>
      </w:hyperlink>
    </w:p>
    <w:p w14:paraId="65CCBA29" w14:textId="039A6E7D" w:rsidR="00163C37" w:rsidRDefault="009B75AB" w:rsidP="00163C37">
      <w:r>
        <w:t>S</w:t>
      </w:r>
      <w:r w:rsidR="00163C37">
        <w:t>ection added with details regarding participants moving from one Kansas Adult Education program to another</w:t>
      </w:r>
      <w:r>
        <w:t>.</w:t>
      </w:r>
    </w:p>
    <w:p w14:paraId="7A0EA8DB" w14:textId="77777777" w:rsidR="00163C37" w:rsidRDefault="00163C37" w:rsidP="00163C37"/>
    <w:p w14:paraId="34BC3192" w14:textId="746D6E76" w:rsidR="009B75AB" w:rsidRDefault="00E024C4" w:rsidP="00163C37">
      <w:hyperlink w:anchor="_Section_5:_Kansas" w:history="1">
        <w:r w:rsidR="00163C37" w:rsidRPr="00890829">
          <w:rPr>
            <w:rStyle w:val="Hyperlink"/>
          </w:rPr>
          <w:t>Section 5: Kansas Assessment Policy</w:t>
        </w:r>
      </w:hyperlink>
    </w:p>
    <w:p w14:paraId="1F70E454" w14:textId="45249E4F" w:rsidR="00163C37" w:rsidRDefault="009B75AB" w:rsidP="00163C37">
      <w:r>
        <w:t>S</w:t>
      </w:r>
      <w:r w:rsidR="00163C37">
        <w:t xml:space="preserve">ection updated </w:t>
      </w:r>
      <w:r w:rsidR="002B6A1A">
        <w:t>and</w:t>
      </w:r>
      <w:r w:rsidR="00163C37">
        <w:t xml:space="preserve"> approv</w:t>
      </w:r>
      <w:r w:rsidR="002B6A1A">
        <w:t>ed</w:t>
      </w:r>
      <w:r w:rsidR="00163C37">
        <w:t xml:space="preserve"> by OCTAE</w:t>
      </w:r>
      <w:r>
        <w:t>.</w:t>
      </w:r>
    </w:p>
    <w:p w14:paraId="48F42D47" w14:textId="77777777" w:rsidR="00163C37" w:rsidRDefault="00163C37" w:rsidP="00163C37"/>
    <w:p w14:paraId="2035BB55" w14:textId="7A21D33E" w:rsidR="009B75AB" w:rsidRDefault="00E024C4" w:rsidP="00163C37">
      <w:hyperlink w:anchor="_6.1_Data_Responsibilities" w:history="1">
        <w:r w:rsidR="00163C37" w:rsidRPr="00890829">
          <w:rPr>
            <w:rStyle w:val="Hyperlink"/>
          </w:rPr>
          <w:t>6.1 Data Responsibilities</w:t>
        </w:r>
      </w:hyperlink>
    </w:p>
    <w:p w14:paraId="5A79D090" w14:textId="376FF29D" w:rsidR="00163C37" w:rsidRDefault="009B75AB" w:rsidP="00163C37">
      <w:r>
        <w:lastRenderedPageBreak/>
        <w:t>N</w:t>
      </w:r>
      <w:r w:rsidR="00163C37">
        <w:t>ote added about incorrect or insufficient reporting having the potential to negatively impact program funding; change from data entry required weekly to biweekly (but still encouraged weekly)</w:t>
      </w:r>
      <w:r>
        <w:t>.</w:t>
      </w:r>
    </w:p>
    <w:p w14:paraId="0E430101" w14:textId="77777777" w:rsidR="00163C37" w:rsidRDefault="00163C37" w:rsidP="00163C37"/>
    <w:p w14:paraId="6E57F1CD" w14:textId="3EA3E1EC" w:rsidR="009B75AB" w:rsidRDefault="00E024C4" w:rsidP="00163C37">
      <w:hyperlink w:anchor="_6.2_Data_Releases" w:history="1">
        <w:r w:rsidR="00163C37" w:rsidRPr="00890829">
          <w:rPr>
            <w:rStyle w:val="Hyperlink"/>
          </w:rPr>
          <w:t>6.2 Data Releases</w:t>
        </w:r>
      </w:hyperlink>
    </w:p>
    <w:p w14:paraId="3B8A2AED" w14:textId="096EC667" w:rsidR="00163C37" w:rsidRDefault="007503C8" w:rsidP="00163C37">
      <w:r>
        <w:t xml:space="preserve">Reminder added about the need for GED Releases for students taking GED® tests. </w:t>
      </w:r>
      <w:r w:rsidR="009B75AB">
        <w:t>R</w:t>
      </w:r>
      <w:r w:rsidR="00163C37">
        <w:t>eminder added to obtain new consent forms each year, especially for minors who have turned 18</w:t>
      </w:r>
      <w:r w:rsidR="009B75AB">
        <w:t>.</w:t>
      </w:r>
    </w:p>
    <w:p w14:paraId="3E9D9C57" w14:textId="77777777" w:rsidR="00163C37" w:rsidRDefault="00163C37" w:rsidP="00163C37"/>
    <w:p w14:paraId="27D2E4D2" w14:textId="55345B5E" w:rsidR="009B75AB" w:rsidRDefault="00E024C4" w:rsidP="00163C37">
      <w:hyperlink w:anchor="_6.3_Securely_Transmitting" w:history="1">
        <w:r w:rsidR="00163C37" w:rsidRPr="00890829">
          <w:rPr>
            <w:rStyle w:val="Hyperlink"/>
          </w:rPr>
          <w:t>6.3 Securely Transmitting Student Information</w:t>
        </w:r>
      </w:hyperlink>
    </w:p>
    <w:p w14:paraId="3F839211" w14:textId="1D38A017" w:rsidR="00163C37" w:rsidRDefault="009B75AB" w:rsidP="00163C37">
      <w:r>
        <w:t>V</w:t>
      </w:r>
      <w:r w:rsidR="00163C37">
        <w:t>oicemail added as an example of unsecure transmission</w:t>
      </w:r>
      <w:r>
        <w:t>.</w:t>
      </w:r>
    </w:p>
    <w:p w14:paraId="3587758F" w14:textId="77777777" w:rsidR="00163C37" w:rsidRDefault="00163C37" w:rsidP="00163C37"/>
    <w:p w14:paraId="1873DDAB" w14:textId="56834C3B" w:rsidR="009B75AB" w:rsidRDefault="00E024C4" w:rsidP="00163C37">
      <w:hyperlink w:anchor="_6.4_Student_Files" w:history="1">
        <w:r w:rsidR="00163C37" w:rsidRPr="00890829">
          <w:rPr>
            <w:rStyle w:val="Hyperlink"/>
          </w:rPr>
          <w:t>6.4 Student Files</w:t>
        </w:r>
      </w:hyperlink>
    </w:p>
    <w:p w14:paraId="28B5D18E" w14:textId="48F38636" w:rsidR="00163C37" w:rsidRDefault="009B75AB" w:rsidP="00163C37">
      <w:r>
        <w:t>S</w:t>
      </w:r>
      <w:r w:rsidR="00163C37">
        <w:t>ection added to provide additional information about the expected contents of student files</w:t>
      </w:r>
      <w:r>
        <w:t>.</w:t>
      </w:r>
    </w:p>
    <w:p w14:paraId="62350FEC" w14:textId="77777777" w:rsidR="00163C37" w:rsidRDefault="00163C37" w:rsidP="00163C37"/>
    <w:p w14:paraId="1D1A94F6" w14:textId="703A64F2" w:rsidR="009B75AB" w:rsidRDefault="00E024C4" w:rsidP="00163C37">
      <w:hyperlink w:anchor="_6.7_Data_Errors" w:history="1">
        <w:r w:rsidR="00163C37" w:rsidRPr="00890829">
          <w:rPr>
            <w:rStyle w:val="Hyperlink"/>
          </w:rPr>
          <w:t>6.7 Data Errors or Deviations</w:t>
        </w:r>
      </w:hyperlink>
    </w:p>
    <w:p w14:paraId="28B0BAAF" w14:textId="3D93C9ED" w:rsidR="00163C37" w:rsidRDefault="009B75AB" w:rsidP="00163C37">
      <w:r>
        <w:t>S</w:t>
      </w:r>
      <w:r w:rsidR="00163C37">
        <w:t>ection added to clarify that errors should be corrected promptly by the program or by KBOR</w:t>
      </w:r>
      <w:r>
        <w:t>.</w:t>
      </w:r>
    </w:p>
    <w:p w14:paraId="1EF69F45" w14:textId="038FB85B" w:rsidR="00163C37" w:rsidRDefault="00163C37" w:rsidP="00163C37"/>
    <w:p w14:paraId="0AEC9208" w14:textId="64579E9B" w:rsidR="007503C8" w:rsidRDefault="00E024C4" w:rsidP="007503C8">
      <w:hyperlink w:anchor="_7.1.7_Not_Monitored" w:history="1">
        <w:r w:rsidR="007503C8" w:rsidRPr="007503C8">
          <w:rPr>
            <w:rStyle w:val="Hyperlink"/>
          </w:rPr>
          <w:t>7.1.7 Not Monitored in Last 4 Years</w:t>
        </w:r>
      </w:hyperlink>
    </w:p>
    <w:p w14:paraId="3BA02D09" w14:textId="58414164" w:rsidR="007503C8" w:rsidRDefault="007503C8" w:rsidP="00163C37">
      <w:r>
        <w:t>Wording updated to clarify points from monitoring visit findings.</w:t>
      </w:r>
    </w:p>
    <w:p w14:paraId="299DE839" w14:textId="77777777" w:rsidR="007503C8" w:rsidRDefault="007503C8" w:rsidP="00163C37"/>
    <w:p w14:paraId="0BD31D8C" w14:textId="5044BA60" w:rsidR="009B75AB" w:rsidRDefault="00E024C4" w:rsidP="00163C37">
      <w:hyperlink w:anchor="_7.5_Desk_Audits" w:history="1">
        <w:r w:rsidR="00163C37" w:rsidRPr="00890829">
          <w:rPr>
            <w:rStyle w:val="Hyperlink"/>
          </w:rPr>
          <w:t>7.5 Desk Audits</w:t>
        </w:r>
      </w:hyperlink>
    </w:p>
    <w:p w14:paraId="7648EFC8" w14:textId="71D11BB3" w:rsidR="00163C37" w:rsidRDefault="009B75AB" w:rsidP="00163C37">
      <w:r>
        <w:t>S</w:t>
      </w:r>
      <w:r w:rsidR="00163C37">
        <w:t>ection added to provide additional information about desk audits</w:t>
      </w:r>
      <w:r>
        <w:t>.</w:t>
      </w:r>
    </w:p>
    <w:p w14:paraId="6723C410" w14:textId="77777777" w:rsidR="00163C37" w:rsidRDefault="00163C37" w:rsidP="00163C37"/>
    <w:p w14:paraId="6841116E" w14:textId="6CB3F684" w:rsidR="009910BE" w:rsidRDefault="00E024C4" w:rsidP="00163C37">
      <w:hyperlink w:anchor="_Appendix_A:_Definitions" w:history="1">
        <w:r w:rsidR="009910BE" w:rsidRPr="009910BE">
          <w:rPr>
            <w:rStyle w:val="Hyperlink"/>
          </w:rPr>
          <w:t>Appendix A: Definitions of Terms and Acronyms</w:t>
        </w:r>
      </w:hyperlink>
    </w:p>
    <w:p w14:paraId="53063EE8" w14:textId="481132DF" w:rsidR="009910BE" w:rsidRDefault="009910BE" w:rsidP="00163C37">
      <w:r>
        <w:t xml:space="preserve">Terms added: </w:t>
      </w:r>
      <w:hyperlink w:anchor="_Affordable_Connectivity_Program" w:history="1">
        <w:r w:rsidRPr="009910BE">
          <w:rPr>
            <w:rStyle w:val="Hyperlink"/>
          </w:rPr>
          <w:t>Affordable Connectivity Program (ACP)</w:t>
        </w:r>
      </w:hyperlink>
      <w:r>
        <w:t xml:space="preserve">, </w:t>
      </w:r>
      <w:hyperlink w:anchor="_Blended_Learning" w:history="1">
        <w:r w:rsidRPr="009910BE">
          <w:rPr>
            <w:rStyle w:val="Hyperlink"/>
          </w:rPr>
          <w:t>Blended Learning</w:t>
        </w:r>
      </w:hyperlink>
      <w:r>
        <w:t xml:space="preserve">, </w:t>
      </w:r>
      <w:hyperlink w:anchor="_Hybrid_Learning" w:history="1">
        <w:r w:rsidRPr="009910BE">
          <w:rPr>
            <w:rStyle w:val="Hyperlink"/>
          </w:rPr>
          <w:t>Hybrid Learning</w:t>
        </w:r>
      </w:hyperlink>
      <w:r>
        <w:t xml:space="preserve">, </w:t>
      </w:r>
      <w:hyperlink w:anchor="_HyFlex_Learning" w:history="1">
        <w:r w:rsidRPr="009910BE">
          <w:rPr>
            <w:rStyle w:val="Hyperlink"/>
          </w:rPr>
          <w:t>HyFlex Learning</w:t>
        </w:r>
      </w:hyperlink>
      <w:r>
        <w:t xml:space="preserve">, </w:t>
      </w:r>
      <w:hyperlink w:anchor="_I-BEST" w:history="1">
        <w:r w:rsidRPr="009910BE">
          <w:rPr>
            <w:rStyle w:val="Hyperlink"/>
          </w:rPr>
          <w:t>I-BEST</w:t>
        </w:r>
      </w:hyperlink>
      <w:r>
        <w:t xml:space="preserve">, </w:t>
      </w:r>
      <w:hyperlink w:anchor="_Individual_Professional_Development" w:history="1">
        <w:r w:rsidRPr="009910BE">
          <w:rPr>
            <w:rStyle w:val="Hyperlink"/>
          </w:rPr>
          <w:t>Individual Professional Development Plan (IPDP)</w:t>
        </w:r>
      </w:hyperlink>
      <w:r>
        <w:t xml:space="preserve">, </w:t>
      </w:r>
      <w:hyperlink w:anchor="_PABLO" w:history="1">
        <w:r w:rsidRPr="009910BE">
          <w:rPr>
            <w:rStyle w:val="Hyperlink"/>
          </w:rPr>
          <w:t>PABLO</w:t>
        </w:r>
      </w:hyperlink>
      <w:r>
        <w:t xml:space="preserve"> (added just in case there are references to the data management system prior to AESIS), </w:t>
      </w:r>
      <w:hyperlink w:anchor="_Reading_Horizons" w:history="1">
        <w:r w:rsidRPr="009910BE">
          <w:rPr>
            <w:rStyle w:val="Hyperlink"/>
          </w:rPr>
          <w:t>Reading Horizons</w:t>
        </w:r>
      </w:hyperlink>
    </w:p>
    <w:p w14:paraId="6398FE32" w14:textId="4F8633E3" w:rsidR="009910BE" w:rsidRDefault="009910BE" w:rsidP="00163C37"/>
    <w:p w14:paraId="7A57B128" w14:textId="1B5F68A8" w:rsidR="009D663D" w:rsidRDefault="00E024C4" w:rsidP="00163C37">
      <w:hyperlink w:anchor="_Appendix_B:_Quality" w:history="1">
        <w:r w:rsidR="009D663D" w:rsidRPr="009D663D">
          <w:rPr>
            <w:rStyle w:val="Hyperlink"/>
          </w:rPr>
          <w:t>Appendix B: Quality Points</w:t>
        </w:r>
      </w:hyperlink>
    </w:p>
    <w:p w14:paraId="5CF3B032" w14:textId="28423B6A" w:rsidR="009D663D" w:rsidRDefault="009D663D" w:rsidP="00163C37">
      <w:r>
        <w:t>Language added to clarify quality points are “above and beyond” minimum requirements.</w:t>
      </w:r>
    </w:p>
    <w:p w14:paraId="530CE16C" w14:textId="77777777" w:rsidR="009D663D" w:rsidRDefault="009D663D" w:rsidP="00163C37"/>
    <w:p w14:paraId="26CA52F5" w14:textId="23468640" w:rsidR="009B75AB" w:rsidRDefault="00E024C4" w:rsidP="00163C37">
      <w:hyperlink w:anchor="_Measure_3" w:history="1">
        <w:r w:rsidR="00163C37" w:rsidRPr="00890829">
          <w:rPr>
            <w:rStyle w:val="Hyperlink"/>
          </w:rPr>
          <w:t>Appendix B, Quality Measure 3</w:t>
        </w:r>
      </w:hyperlink>
    </w:p>
    <w:p w14:paraId="6225961E" w14:textId="144E5F90" w:rsidR="00163C37" w:rsidRDefault="009B75AB" w:rsidP="00163C37">
      <w:r>
        <w:t>T</w:t>
      </w:r>
      <w:r w:rsidR="00163C37">
        <w:t>arget percentages updated</w:t>
      </w:r>
      <w:r>
        <w:t>.</w:t>
      </w:r>
    </w:p>
    <w:p w14:paraId="1DB4D608" w14:textId="3D83A5A8" w:rsidR="002E5E4A" w:rsidRDefault="002E5E4A" w:rsidP="00163C37"/>
    <w:p w14:paraId="7E76F312" w14:textId="6D00CF3E" w:rsidR="002E5E4A" w:rsidRDefault="00E024C4" w:rsidP="00163C37">
      <w:hyperlink w:anchor="_Measure_4" w:history="1">
        <w:r w:rsidR="002E5E4A" w:rsidRPr="002E5E4A">
          <w:rPr>
            <w:rStyle w:val="Hyperlink"/>
          </w:rPr>
          <w:t>Appendix B, Quality Measure 4</w:t>
        </w:r>
      </w:hyperlink>
    </w:p>
    <w:p w14:paraId="4FCA9D4C" w14:textId="18A399D5" w:rsidR="002E5E4A" w:rsidRDefault="002E5E4A" w:rsidP="00163C37">
      <w:r>
        <w:t>Clarification added regarding students enrolled in multiple years; reference added to the relevant AESIS report.</w:t>
      </w:r>
    </w:p>
    <w:p w14:paraId="57514A55" w14:textId="649D836E" w:rsidR="002E5E4A" w:rsidRDefault="002E5E4A" w:rsidP="00163C37"/>
    <w:p w14:paraId="09C80A07" w14:textId="270884F4" w:rsidR="002E5E4A" w:rsidRDefault="00E024C4" w:rsidP="00163C37">
      <w:hyperlink w:anchor="_Measure_5" w:history="1">
        <w:r w:rsidR="002E5E4A" w:rsidRPr="002E5E4A">
          <w:rPr>
            <w:rStyle w:val="Hyperlink"/>
          </w:rPr>
          <w:t>Appendix B, Quality Measure 5</w:t>
        </w:r>
      </w:hyperlink>
    </w:p>
    <w:p w14:paraId="319A3784" w14:textId="77777777" w:rsidR="002E5E4A" w:rsidRDefault="002E5E4A" w:rsidP="002E5E4A">
      <w:r>
        <w:t>Clarification added regarding students enrolled in multiple years; reference added to the relevant AESIS report.</w:t>
      </w:r>
    </w:p>
    <w:p w14:paraId="56FCE3D9" w14:textId="77777777" w:rsidR="00163C37" w:rsidRDefault="00163C37" w:rsidP="00163C37"/>
    <w:p w14:paraId="48500433" w14:textId="1D82BA95" w:rsidR="009B75AB" w:rsidRDefault="00E024C4" w:rsidP="00163C37">
      <w:hyperlink w:anchor="_Measure_6" w:history="1">
        <w:r w:rsidR="00163C37" w:rsidRPr="00890829">
          <w:rPr>
            <w:rStyle w:val="Hyperlink"/>
          </w:rPr>
          <w:t>Appendix B, Quality Measure 6</w:t>
        </w:r>
      </w:hyperlink>
    </w:p>
    <w:p w14:paraId="2E8F831F" w14:textId="2BA0FB16" w:rsidR="00177E83" w:rsidRDefault="009B75AB" w:rsidP="00C465F9">
      <w:r>
        <w:t>L</w:t>
      </w:r>
      <w:r w:rsidR="00163C37">
        <w:t>anguage added to clarify procedures for programs with multiple locations and multiple partners</w:t>
      </w:r>
      <w:r>
        <w:t>.</w:t>
      </w:r>
    </w:p>
    <w:p w14:paraId="59CD555B" w14:textId="399E272D" w:rsidR="009E7801" w:rsidRDefault="009E7801" w:rsidP="00C465F9"/>
    <w:p w14:paraId="0351BE8C" w14:textId="404875B0" w:rsidR="009E7801" w:rsidRDefault="00E024C4" w:rsidP="00C465F9">
      <w:hyperlink w:anchor="_Measure_8" w:history="1">
        <w:r w:rsidR="009E7801" w:rsidRPr="009E7801">
          <w:rPr>
            <w:rStyle w:val="Hyperlink"/>
          </w:rPr>
          <w:t>Appendix B, Quality Measure 8</w:t>
        </w:r>
      </w:hyperlink>
    </w:p>
    <w:p w14:paraId="5CAF87C9" w14:textId="4620161C" w:rsidR="009910BE" w:rsidRDefault="009E7801" w:rsidP="009E7801">
      <w:r>
        <w:t>Language updated to reflect the move to professional development “credits” instead of “hours”</w:t>
      </w:r>
      <w:r w:rsidR="007C4885">
        <w:t>;</w:t>
      </w:r>
      <w:r w:rsidR="00A00D6D">
        <w:t xml:space="preserve"> language added to delineate the difference between professional development requirements and the professional development quality measure;</w:t>
      </w:r>
      <w:r w:rsidR="007C4885">
        <w:t xml:space="preserve"> clarification added regarding staff members that </w:t>
      </w:r>
      <w:r w:rsidR="004A1664">
        <w:t>exit during</w:t>
      </w:r>
      <w:r w:rsidR="007C4885">
        <w:t xml:space="preserve"> the fiscal year</w:t>
      </w:r>
      <w:r w:rsidR="004A1664">
        <w:t xml:space="preserve"> or are hired later in the fiscal year</w:t>
      </w:r>
      <w:r w:rsidR="007C4885">
        <w:t>.</w:t>
      </w:r>
    </w:p>
    <w:p w14:paraId="67854E58" w14:textId="77777777" w:rsidR="009E7801" w:rsidRPr="00C465F9" w:rsidRDefault="009E7801" w:rsidP="00C465F9"/>
    <w:p w14:paraId="36835070" w14:textId="77777777" w:rsidR="00163C37" w:rsidRDefault="00163C37">
      <w:pPr>
        <w:spacing w:after="160" w:line="259" w:lineRule="auto"/>
        <w:rPr>
          <w:rFonts w:eastAsiaTheme="majorEastAsia" w:cstheme="majorBidi"/>
          <w:b/>
          <w:caps/>
          <w:color w:val="000000" w:themeColor="text1"/>
          <w:sz w:val="32"/>
          <w:szCs w:val="32"/>
        </w:rPr>
      </w:pPr>
      <w:r>
        <w:br w:type="page"/>
      </w:r>
    </w:p>
    <w:p w14:paraId="0E79C5EB" w14:textId="34803BCF" w:rsidR="00081BBF" w:rsidRDefault="00081BBF" w:rsidP="000A0BE7">
      <w:pPr>
        <w:pStyle w:val="Heading1"/>
      </w:pPr>
      <w:bookmarkStart w:id="13" w:name="_Toc138947560"/>
      <w:r>
        <w:lastRenderedPageBreak/>
        <w:t>Section 1: Overview of Policy Manual</w:t>
      </w:r>
      <w:bookmarkEnd w:id="13"/>
    </w:p>
    <w:p w14:paraId="69D5751B" w14:textId="77777777" w:rsidR="002F33B9" w:rsidRDefault="002F33B9" w:rsidP="00081BBF"/>
    <w:p w14:paraId="45DC45A7" w14:textId="583825FA" w:rsidR="00081BBF" w:rsidRDefault="002F33B9" w:rsidP="00081BBF">
      <w:r>
        <w:t>The Kansas Adult Education Policy Manual</w:t>
      </w:r>
      <w:r w:rsidR="00081BBF">
        <w:t>, created and updated by the Kansas Board of Regents (KBOR), outlines policies applicable to all Adult Education programs in Kansas receiving AEFLA funds. No state policy may contradict or supersede federal regulations, nor may any local policy contradict or supersede state regulations.</w:t>
      </w:r>
    </w:p>
    <w:p w14:paraId="5B850754" w14:textId="19770480" w:rsidR="00081BBF" w:rsidRDefault="00081BBF" w:rsidP="00081BBF"/>
    <w:p w14:paraId="05F453F5" w14:textId="511379E9" w:rsidR="00081BBF" w:rsidRDefault="00081BBF" w:rsidP="00081BBF">
      <w:r>
        <w:t>KBOR may amend policies at any time, in accordance with federal regulations, but cannot penalize programs for past operations under former polic</w:t>
      </w:r>
      <w:r w:rsidR="002F33B9">
        <w:t>ies</w:t>
      </w:r>
      <w:r>
        <w:t>. This manual is updated annually, sent to all programs, and published on the KBOR website throughout the fiscal year. Apart from the annual update, KBOR must notify all Adult Education programs of any content changes to this manual that might be made during the fiscal year. (Corrections of typos,</w:t>
      </w:r>
      <w:r w:rsidR="00BA3EE2">
        <w:t xml:space="preserve"> formatting,</w:t>
      </w:r>
      <w:r>
        <w:t xml:space="preserve"> punctuation, or grammar that do not change </w:t>
      </w:r>
      <w:r w:rsidR="00BA3EE2">
        <w:t xml:space="preserve">the </w:t>
      </w:r>
      <w:r>
        <w:t>meaning</w:t>
      </w:r>
      <w:r w:rsidR="00BA3EE2">
        <w:t xml:space="preserve"> of the sentence or passage</w:t>
      </w:r>
      <w:r>
        <w:t xml:space="preserve"> do not require notification.)</w:t>
      </w:r>
    </w:p>
    <w:p w14:paraId="4A73450A" w14:textId="432C6CF2" w:rsidR="00081BBF" w:rsidRDefault="00081BBF" w:rsidP="00081BBF"/>
    <w:p w14:paraId="1A5C515D" w14:textId="715CD7DC" w:rsidR="00081BBF" w:rsidRPr="00081BBF" w:rsidRDefault="00081BBF" w:rsidP="00081BBF">
      <w:r>
        <w:t>Programs may contact KBOR</w:t>
      </w:r>
      <w:r w:rsidR="00AC5DE3">
        <w:t xml:space="preserve"> at </w:t>
      </w:r>
      <w:hyperlink r:id="rId12" w:history="1">
        <w:r w:rsidR="00AC5DE3" w:rsidRPr="00823A05">
          <w:rPr>
            <w:rStyle w:val="Hyperlink"/>
          </w:rPr>
          <w:t>AdultEdReports@ksbor.org</w:t>
        </w:r>
      </w:hyperlink>
      <w:r w:rsidR="00AC5DE3">
        <w:t xml:space="preserve"> </w:t>
      </w:r>
      <w:r>
        <w:t>at any time with questions about policies.</w:t>
      </w:r>
    </w:p>
    <w:p w14:paraId="603906B9" w14:textId="77777777" w:rsidR="002F33B9" w:rsidRDefault="002F33B9">
      <w:pPr>
        <w:spacing w:after="160" w:line="259" w:lineRule="auto"/>
        <w:rPr>
          <w:rFonts w:eastAsiaTheme="majorEastAsia" w:cstheme="majorBidi"/>
          <w:b/>
          <w:caps/>
          <w:color w:val="000000" w:themeColor="text1"/>
          <w:sz w:val="32"/>
          <w:szCs w:val="32"/>
        </w:rPr>
      </w:pPr>
      <w:r>
        <w:br w:type="page"/>
      </w:r>
    </w:p>
    <w:p w14:paraId="5238F724" w14:textId="58C21608" w:rsidR="00F364B6" w:rsidRDefault="00F364B6" w:rsidP="000A0BE7">
      <w:pPr>
        <w:pStyle w:val="Heading1"/>
      </w:pPr>
      <w:bookmarkStart w:id="14" w:name="_Toc138947561"/>
      <w:r>
        <w:lastRenderedPageBreak/>
        <w:t xml:space="preserve">Section </w:t>
      </w:r>
      <w:r w:rsidR="00F07556">
        <w:t>2</w:t>
      </w:r>
      <w:r>
        <w:t>: Funding and Budgets</w:t>
      </w:r>
      <w:bookmarkEnd w:id="14"/>
    </w:p>
    <w:p w14:paraId="24BE21C6" w14:textId="60F5C42A" w:rsidR="00F364B6" w:rsidRDefault="00F07556" w:rsidP="00E5348A">
      <w:pPr>
        <w:pStyle w:val="Heading2"/>
      </w:pPr>
      <w:bookmarkStart w:id="15" w:name="_Toc138947562"/>
      <w:r>
        <w:t xml:space="preserve">2.1 </w:t>
      </w:r>
      <w:r w:rsidR="00F364B6">
        <w:t>AEFLA Authority and Education Statutes</w:t>
      </w:r>
      <w:bookmarkEnd w:id="15"/>
    </w:p>
    <w:p w14:paraId="3C99BCEB" w14:textId="5CE7CBBF" w:rsidR="00DF3103" w:rsidRPr="007A1DD6" w:rsidRDefault="00DF3103" w:rsidP="007A1DD6">
      <w:pPr>
        <w:ind w:right="265"/>
        <w:rPr>
          <w:rFonts w:eastAsia="Arial"/>
        </w:rPr>
      </w:pPr>
      <w:r w:rsidRPr="002F33B9">
        <w:rPr>
          <w:rFonts w:eastAsia="Arial"/>
        </w:rPr>
        <w:t xml:space="preserve">KBOR is </w:t>
      </w:r>
      <w:r w:rsidRPr="002F33B9">
        <w:rPr>
          <w:rFonts w:eastAsia="Arial"/>
          <w:spacing w:val="-1"/>
        </w:rPr>
        <w:t>a</w:t>
      </w:r>
      <w:r w:rsidRPr="002F33B9">
        <w:rPr>
          <w:rFonts w:eastAsia="Arial"/>
          <w:spacing w:val="1"/>
        </w:rPr>
        <w:t>u</w:t>
      </w:r>
      <w:r w:rsidRPr="002F33B9">
        <w:rPr>
          <w:rFonts w:eastAsia="Arial"/>
        </w:rPr>
        <w:t>t</w:t>
      </w:r>
      <w:r w:rsidRPr="002F33B9">
        <w:rPr>
          <w:rFonts w:eastAsia="Arial"/>
          <w:spacing w:val="-1"/>
        </w:rPr>
        <w:t>h</w:t>
      </w:r>
      <w:r w:rsidRPr="002F33B9">
        <w:rPr>
          <w:rFonts w:eastAsia="Arial"/>
          <w:spacing w:val="1"/>
        </w:rPr>
        <w:t>o</w:t>
      </w:r>
      <w:r w:rsidRPr="002F33B9">
        <w:rPr>
          <w:rFonts w:eastAsia="Arial"/>
        </w:rPr>
        <w:t>r</w:t>
      </w:r>
      <w:r w:rsidRPr="002F33B9">
        <w:rPr>
          <w:rFonts w:eastAsia="Arial"/>
          <w:spacing w:val="-1"/>
        </w:rPr>
        <w:t>i</w:t>
      </w:r>
      <w:r w:rsidRPr="002F33B9">
        <w:rPr>
          <w:rFonts w:eastAsia="Arial"/>
          <w:spacing w:val="-2"/>
        </w:rPr>
        <w:t>z</w:t>
      </w:r>
      <w:r w:rsidRPr="002F33B9">
        <w:rPr>
          <w:rFonts w:eastAsia="Arial"/>
          <w:spacing w:val="1"/>
        </w:rPr>
        <w:t>e</w:t>
      </w:r>
      <w:r w:rsidRPr="002F33B9">
        <w:rPr>
          <w:rFonts w:eastAsia="Arial"/>
        </w:rPr>
        <w:t>d</w:t>
      </w:r>
      <w:r w:rsidRPr="002F33B9">
        <w:rPr>
          <w:rFonts w:eastAsia="Arial"/>
          <w:spacing w:val="1"/>
        </w:rPr>
        <w:t xml:space="preserve"> t</w:t>
      </w:r>
      <w:r w:rsidRPr="002F33B9">
        <w:rPr>
          <w:rFonts w:eastAsia="Arial"/>
        </w:rPr>
        <w:t>o</w:t>
      </w:r>
      <w:r w:rsidRPr="002F33B9">
        <w:rPr>
          <w:rFonts w:eastAsia="Arial"/>
          <w:spacing w:val="-1"/>
        </w:rPr>
        <w:t xml:space="preserve"> </w:t>
      </w:r>
      <w:r w:rsidR="00095196">
        <w:rPr>
          <w:rFonts w:eastAsia="Arial"/>
          <w:spacing w:val="1"/>
        </w:rPr>
        <w:t>regulate</w:t>
      </w:r>
      <w:r w:rsidRPr="002F33B9">
        <w:rPr>
          <w:rFonts w:eastAsia="Arial"/>
        </w:rPr>
        <w:t xml:space="preserve"> A</w:t>
      </w:r>
      <w:r w:rsidRPr="002F33B9">
        <w:rPr>
          <w:rFonts w:eastAsia="Arial"/>
          <w:spacing w:val="1"/>
        </w:rPr>
        <w:t>E</w:t>
      </w:r>
      <w:r w:rsidRPr="002F33B9">
        <w:rPr>
          <w:rFonts w:eastAsia="Arial"/>
          <w:spacing w:val="-3"/>
        </w:rPr>
        <w:t>F</w:t>
      </w:r>
      <w:r w:rsidRPr="002F33B9">
        <w:rPr>
          <w:rFonts w:eastAsia="Arial"/>
          <w:spacing w:val="1"/>
        </w:rPr>
        <w:t>L</w:t>
      </w:r>
      <w:r w:rsidRPr="002F33B9">
        <w:rPr>
          <w:rFonts w:eastAsia="Arial"/>
        </w:rPr>
        <w:t>A</w:t>
      </w:r>
      <w:r w:rsidRPr="002F33B9">
        <w:rPr>
          <w:rFonts w:eastAsia="Arial"/>
          <w:spacing w:val="-1"/>
        </w:rPr>
        <w:t xml:space="preserve"> </w:t>
      </w:r>
      <w:r w:rsidRPr="002F33B9">
        <w:rPr>
          <w:rFonts w:eastAsia="Arial"/>
        </w:rPr>
        <w:t>f</w:t>
      </w:r>
      <w:r w:rsidRPr="002F33B9">
        <w:rPr>
          <w:rFonts w:eastAsia="Arial"/>
          <w:spacing w:val="1"/>
        </w:rPr>
        <w:t>e</w:t>
      </w:r>
      <w:r w:rsidRPr="002F33B9">
        <w:rPr>
          <w:rFonts w:eastAsia="Arial"/>
          <w:spacing w:val="-1"/>
        </w:rPr>
        <w:t>d</w:t>
      </w:r>
      <w:r w:rsidRPr="002F33B9">
        <w:rPr>
          <w:rFonts w:eastAsia="Arial"/>
          <w:spacing w:val="1"/>
        </w:rPr>
        <w:t>e</w:t>
      </w:r>
      <w:r w:rsidRPr="002F33B9">
        <w:rPr>
          <w:rFonts w:eastAsia="Arial"/>
        </w:rPr>
        <w:t xml:space="preserve">ral </w:t>
      </w:r>
      <w:r w:rsidRPr="002F33B9">
        <w:rPr>
          <w:rFonts w:eastAsia="Arial"/>
          <w:spacing w:val="1"/>
        </w:rPr>
        <w:t>a</w:t>
      </w:r>
      <w:r w:rsidRPr="002F33B9">
        <w:rPr>
          <w:rFonts w:eastAsia="Arial"/>
          <w:spacing w:val="-1"/>
        </w:rPr>
        <w:t>n</w:t>
      </w:r>
      <w:r w:rsidRPr="002F33B9">
        <w:rPr>
          <w:rFonts w:eastAsia="Arial"/>
        </w:rPr>
        <w:t>d</w:t>
      </w:r>
      <w:r w:rsidRPr="002F33B9">
        <w:rPr>
          <w:rFonts w:eastAsia="Arial"/>
          <w:spacing w:val="-1"/>
        </w:rPr>
        <w:t xml:space="preserve"> </w:t>
      </w:r>
      <w:r w:rsidRPr="002F33B9">
        <w:rPr>
          <w:rFonts w:eastAsia="Arial"/>
          <w:spacing w:val="1"/>
        </w:rPr>
        <w:t>ma</w:t>
      </w:r>
      <w:r w:rsidRPr="002F33B9">
        <w:rPr>
          <w:rFonts w:eastAsia="Arial"/>
        </w:rPr>
        <w:t>tc</w:t>
      </w:r>
      <w:r w:rsidRPr="002F33B9">
        <w:rPr>
          <w:rFonts w:eastAsia="Arial"/>
          <w:spacing w:val="1"/>
        </w:rPr>
        <w:t>h</w:t>
      </w:r>
      <w:r w:rsidRPr="002F33B9">
        <w:rPr>
          <w:rFonts w:eastAsia="Arial"/>
          <w:spacing w:val="-3"/>
        </w:rPr>
        <w:t>i</w:t>
      </w:r>
      <w:r w:rsidRPr="002F33B9">
        <w:rPr>
          <w:rFonts w:eastAsia="Arial"/>
          <w:spacing w:val="1"/>
        </w:rPr>
        <w:t>n</w:t>
      </w:r>
      <w:r w:rsidRPr="002F33B9">
        <w:rPr>
          <w:rFonts w:eastAsia="Arial"/>
        </w:rPr>
        <w:t>g</w:t>
      </w:r>
      <w:r w:rsidRPr="002F33B9">
        <w:rPr>
          <w:rFonts w:eastAsia="Arial"/>
          <w:spacing w:val="-1"/>
        </w:rPr>
        <w:t xml:space="preserve"> </w:t>
      </w:r>
      <w:r w:rsidRPr="002F33B9">
        <w:rPr>
          <w:rFonts w:eastAsia="Arial"/>
        </w:rPr>
        <w:t>s</w:t>
      </w:r>
      <w:r w:rsidRPr="002F33B9">
        <w:rPr>
          <w:rFonts w:eastAsia="Arial"/>
          <w:spacing w:val="1"/>
        </w:rPr>
        <w:t>ta</w:t>
      </w:r>
      <w:r w:rsidRPr="002F33B9">
        <w:rPr>
          <w:rFonts w:eastAsia="Arial"/>
          <w:spacing w:val="-2"/>
        </w:rPr>
        <w:t>t</w:t>
      </w:r>
      <w:r w:rsidRPr="002F33B9">
        <w:rPr>
          <w:rFonts w:eastAsia="Arial"/>
        </w:rPr>
        <w:t>e</w:t>
      </w:r>
      <w:r w:rsidRPr="002F33B9">
        <w:rPr>
          <w:rFonts w:eastAsia="Arial"/>
          <w:spacing w:val="1"/>
        </w:rPr>
        <w:t xml:space="preserve"> o</w:t>
      </w:r>
      <w:r w:rsidRPr="002F33B9">
        <w:rPr>
          <w:rFonts w:eastAsia="Arial"/>
        </w:rPr>
        <w:t>r loc</w:t>
      </w:r>
      <w:r w:rsidRPr="002F33B9">
        <w:rPr>
          <w:rFonts w:eastAsia="Arial"/>
          <w:spacing w:val="1"/>
        </w:rPr>
        <w:t>a</w:t>
      </w:r>
      <w:r w:rsidRPr="002F33B9">
        <w:rPr>
          <w:rFonts w:eastAsia="Arial"/>
        </w:rPr>
        <w:t>l</w:t>
      </w:r>
      <w:r w:rsidRPr="002F33B9">
        <w:rPr>
          <w:rFonts w:eastAsia="Arial"/>
          <w:spacing w:val="-2"/>
        </w:rPr>
        <w:t xml:space="preserve"> </w:t>
      </w:r>
      <w:r w:rsidRPr="002F33B9">
        <w:rPr>
          <w:rFonts w:eastAsia="Arial"/>
        </w:rPr>
        <w:t>f</w:t>
      </w:r>
      <w:r w:rsidRPr="002F33B9">
        <w:rPr>
          <w:rFonts w:eastAsia="Arial"/>
          <w:spacing w:val="1"/>
        </w:rPr>
        <w:t>u</w:t>
      </w:r>
      <w:r w:rsidRPr="002F33B9">
        <w:rPr>
          <w:rFonts w:eastAsia="Arial"/>
          <w:spacing w:val="-1"/>
        </w:rPr>
        <w:t>n</w:t>
      </w:r>
      <w:r w:rsidRPr="002F33B9">
        <w:rPr>
          <w:rFonts w:eastAsia="Arial"/>
          <w:spacing w:val="1"/>
        </w:rPr>
        <w:t>d</w:t>
      </w:r>
      <w:r w:rsidRPr="002F33B9">
        <w:rPr>
          <w:rFonts w:eastAsia="Arial"/>
        </w:rPr>
        <w:t>s (acc</w:t>
      </w:r>
      <w:r w:rsidRPr="002F33B9">
        <w:rPr>
          <w:rFonts w:eastAsia="Arial"/>
          <w:spacing w:val="1"/>
        </w:rPr>
        <w:t>o</w:t>
      </w:r>
      <w:r w:rsidRPr="002F33B9">
        <w:rPr>
          <w:rFonts w:eastAsia="Arial"/>
        </w:rPr>
        <w:t>rding</w:t>
      </w:r>
      <w:r w:rsidRPr="002F33B9">
        <w:rPr>
          <w:rFonts w:eastAsia="Arial"/>
          <w:spacing w:val="-1"/>
        </w:rPr>
        <w:t xml:space="preserve"> </w:t>
      </w:r>
      <w:r w:rsidRPr="002F33B9">
        <w:rPr>
          <w:rFonts w:eastAsia="Arial"/>
          <w:spacing w:val="1"/>
        </w:rPr>
        <w:t>t</w:t>
      </w:r>
      <w:r w:rsidRPr="002F33B9">
        <w:rPr>
          <w:rFonts w:eastAsia="Arial"/>
        </w:rPr>
        <w:t>o</w:t>
      </w:r>
      <w:r w:rsidRPr="002F33B9">
        <w:rPr>
          <w:rFonts w:eastAsia="Arial"/>
          <w:spacing w:val="1"/>
        </w:rPr>
        <w:t xml:space="preserve"> </w:t>
      </w:r>
      <w:r w:rsidR="00774451" w:rsidRPr="002F33B9">
        <w:rPr>
          <w:rFonts w:eastAsia="Arial"/>
          <w:spacing w:val="-1"/>
        </w:rPr>
        <w:t>Kansas Education Statutes</w:t>
      </w:r>
      <w:r w:rsidRPr="002F33B9">
        <w:rPr>
          <w:rFonts w:eastAsia="Arial"/>
          <w:spacing w:val="-1"/>
        </w:rPr>
        <w:t xml:space="preserve"> </w:t>
      </w:r>
      <w:hyperlink r:id="rId13" w:history="1">
        <w:r w:rsidRPr="002F33B9">
          <w:rPr>
            <w:rStyle w:val="Hyperlink"/>
            <w:rFonts w:eastAsia="Arial"/>
            <w:spacing w:val="1"/>
          </w:rPr>
          <w:t>7</w:t>
        </w:r>
        <w:r w:rsidRPr="002F33B9">
          <w:rPr>
            <w:rStyle w:val="Hyperlink"/>
            <w:rFonts w:eastAsia="Arial"/>
            <w:spacing w:val="2"/>
          </w:rPr>
          <w:t>1</w:t>
        </w:r>
        <w:r w:rsidRPr="002F33B9">
          <w:rPr>
            <w:rStyle w:val="Hyperlink"/>
            <w:rFonts w:eastAsia="Arial"/>
            <w:spacing w:val="-3"/>
          </w:rPr>
          <w:t>-</w:t>
        </w:r>
        <w:r w:rsidR="0030410F" w:rsidRPr="002F33B9">
          <w:rPr>
            <w:rStyle w:val="Hyperlink"/>
            <w:rFonts w:eastAsia="Arial"/>
            <w:spacing w:val="-3"/>
          </w:rPr>
          <w:t>32,257</w:t>
        </w:r>
      </w:hyperlink>
      <w:r w:rsidRPr="002F33B9">
        <w:rPr>
          <w:rFonts w:eastAsia="Arial"/>
        </w:rPr>
        <w:t>,</w:t>
      </w:r>
      <w:r w:rsidRPr="002F33B9">
        <w:rPr>
          <w:rFonts w:eastAsia="Arial"/>
          <w:spacing w:val="1"/>
        </w:rPr>
        <w:t xml:space="preserve"> </w:t>
      </w:r>
      <w:hyperlink r:id="rId14" w:history="1">
        <w:r w:rsidRPr="002F33B9">
          <w:rPr>
            <w:rStyle w:val="Hyperlink"/>
            <w:rFonts w:eastAsia="Arial"/>
            <w:spacing w:val="-1"/>
          </w:rPr>
          <w:t>74-32,254</w:t>
        </w:r>
      </w:hyperlink>
      <w:r w:rsidRPr="002F33B9">
        <w:rPr>
          <w:rFonts w:eastAsia="Arial"/>
        </w:rPr>
        <w:t>,</w:t>
      </w:r>
      <w:r w:rsidRPr="002F33B9">
        <w:rPr>
          <w:rFonts w:eastAsia="Arial"/>
          <w:spacing w:val="-1"/>
        </w:rPr>
        <w:t xml:space="preserve"> </w:t>
      </w:r>
      <w:hyperlink r:id="rId15" w:history="1">
        <w:r w:rsidRPr="002F33B9">
          <w:rPr>
            <w:rStyle w:val="Hyperlink"/>
            <w:rFonts w:eastAsia="Arial"/>
            <w:spacing w:val="1"/>
          </w:rPr>
          <w:t>7</w:t>
        </w:r>
        <w:r w:rsidRPr="002F33B9">
          <w:rPr>
            <w:rStyle w:val="Hyperlink"/>
            <w:rFonts w:eastAsia="Arial"/>
            <w:spacing w:val="2"/>
          </w:rPr>
          <w:t>4-32,255</w:t>
        </w:r>
      </w:hyperlink>
      <w:r w:rsidRPr="002F33B9">
        <w:rPr>
          <w:rFonts w:eastAsia="Arial"/>
        </w:rPr>
        <w:t>,</w:t>
      </w:r>
      <w:r w:rsidRPr="002F33B9">
        <w:rPr>
          <w:rFonts w:eastAsia="Arial"/>
          <w:spacing w:val="1"/>
        </w:rPr>
        <w:t xml:space="preserve"> </w:t>
      </w:r>
      <w:r w:rsidRPr="002F33B9">
        <w:rPr>
          <w:rFonts w:eastAsia="Arial"/>
          <w:spacing w:val="-1"/>
        </w:rPr>
        <w:t>a</w:t>
      </w:r>
      <w:r w:rsidRPr="002F33B9">
        <w:rPr>
          <w:rFonts w:eastAsia="Arial"/>
          <w:spacing w:val="1"/>
        </w:rPr>
        <w:t>n</w:t>
      </w:r>
      <w:r w:rsidRPr="002F33B9">
        <w:rPr>
          <w:rFonts w:eastAsia="Arial"/>
        </w:rPr>
        <w:t>d</w:t>
      </w:r>
      <w:r w:rsidRPr="002F33B9">
        <w:rPr>
          <w:rFonts w:eastAsia="Arial"/>
          <w:spacing w:val="-1"/>
        </w:rPr>
        <w:t xml:space="preserve"> </w:t>
      </w:r>
      <w:hyperlink r:id="rId16" w:history="1">
        <w:r w:rsidRPr="002F33B9">
          <w:rPr>
            <w:rStyle w:val="Hyperlink"/>
            <w:rFonts w:eastAsia="Arial"/>
            <w:spacing w:val="1"/>
          </w:rPr>
          <w:t>7</w:t>
        </w:r>
        <w:r w:rsidRPr="002F33B9">
          <w:rPr>
            <w:rStyle w:val="Hyperlink"/>
            <w:rFonts w:eastAsia="Arial"/>
            <w:spacing w:val="3"/>
          </w:rPr>
          <w:t>4-32,256</w:t>
        </w:r>
      </w:hyperlink>
      <w:r w:rsidRPr="002F33B9">
        <w:rPr>
          <w:rFonts w:eastAsia="Arial"/>
        </w:rPr>
        <w:t>),</w:t>
      </w:r>
      <w:r w:rsidRPr="002F33B9">
        <w:rPr>
          <w:rFonts w:eastAsia="Arial"/>
          <w:spacing w:val="-2"/>
        </w:rPr>
        <w:t xml:space="preserve"> </w:t>
      </w:r>
      <w:r w:rsidRPr="002F33B9">
        <w:rPr>
          <w:rFonts w:eastAsia="Arial"/>
          <w:spacing w:val="1"/>
        </w:rPr>
        <w:t>a</w:t>
      </w:r>
      <w:r w:rsidRPr="002F33B9">
        <w:rPr>
          <w:rFonts w:eastAsia="Arial"/>
        </w:rPr>
        <w:t xml:space="preserve">s </w:t>
      </w:r>
      <w:r w:rsidRPr="002F33B9">
        <w:rPr>
          <w:rFonts w:eastAsia="Arial"/>
          <w:spacing w:val="-2"/>
        </w:rPr>
        <w:t>w</w:t>
      </w:r>
      <w:r w:rsidRPr="002F33B9">
        <w:rPr>
          <w:rFonts w:eastAsia="Arial"/>
          <w:spacing w:val="1"/>
        </w:rPr>
        <w:t>e</w:t>
      </w:r>
      <w:r w:rsidRPr="002F33B9">
        <w:rPr>
          <w:rFonts w:eastAsia="Arial"/>
        </w:rPr>
        <w:t>ll</w:t>
      </w:r>
      <w:r w:rsidRPr="002F33B9">
        <w:rPr>
          <w:rFonts w:eastAsia="Arial"/>
          <w:spacing w:val="-1"/>
        </w:rPr>
        <w:t xml:space="preserve"> </w:t>
      </w:r>
      <w:r w:rsidRPr="002F33B9">
        <w:rPr>
          <w:rFonts w:eastAsia="Arial"/>
          <w:spacing w:val="1"/>
        </w:rPr>
        <w:t>a</w:t>
      </w:r>
      <w:r w:rsidRPr="002F33B9">
        <w:rPr>
          <w:rFonts w:eastAsia="Arial"/>
        </w:rPr>
        <w:t>s l</w:t>
      </w:r>
      <w:r w:rsidRPr="002F33B9">
        <w:rPr>
          <w:rFonts w:eastAsia="Arial"/>
          <w:spacing w:val="1"/>
        </w:rPr>
        <w:t>o</w:t>
      </w:r>
      <w:r w:rsidRPr="002F33B9">
        <w:rPr>
          <w:rFonts w:eastAsia="Arial"/>
        </w:rPr>
        <w:t>c</w:t>
      </w:r>
      <w:r w:rsidRPr="002F33B9">
        <w:rPr>
          <w:rFonts w:eastAsia="Arial"/>
          <w:spacing w:val="1"/>
        </w:rPr>
        <w:t>a</w:t>
      </w:r>
      <w:r w:rsidRPr="002F33B9">
        <w:rPr>
          <w:rFonts w:eastAsia="Arial"/>
        </w:rPr>
        <w:t>l</w:t>
      </w:r>
      <w:r w:rsidRPr="002F33B9">
        <w:rPr>
          <w:rFonts w:eastAsia="Arial"/>
          <w:spacing w:val="-2"/>
        </w:rPr>
        <w:t xml:space="preserve"> </w:t>
      </w:r>
      <w:r w:rsidRPr="002F33B9">
        <w:rPr>
          <w:rFonts w:eastAsia="Arial"/>
          <w:spacing w:val="1"/>
        </w:rPr>
        <w:t>m</w:t>
      </w:r>
      <w:r w:rsidRPr="002F33B9">
        <w:rPr>
          <w:rFonts w:eastAsia="Arial"/>
        </w:rPr>
        <w:t>i</w:t>
      </w:r>
      <w:r w:rsidRPr="002F33B9">
        <w:rPr>
          <w:rFonts w:eastAsia="Arial"/>
          <w:spacing w:val="-1"/>
        </w:rPr>
        <w:t>l</w:t>
      </w:r>
      <w:r w:rsidRPr="002F33B9">
        <w:rPr>
          <w:rFonts w:eastAsia="Arial"/>
        </w:rPr>
        <w:t>l levy f</w:t>
      </w:r>
      <w:r w:rsidRPr="002F33B9">
        <w:rPr>
          <w:rFonts w:eastAsia="Arial"/>
          <w:spacing w:val="1"/>
        </w:rPr>
        <w:t>und</w:t>
      </w:r>
      <w:r w:rsidRPr="002F33B9">
        <w:rPr>
          <w:rFonts w:eastAsia="Arial"/>
        </w:rPr>
        <w:t>s</w:t>
      </w:r>
      <w:r w:rsidRPr="002F33B9">
        <w:rPr>
          <w:rFonts w:eastAsia="Arial"/>
          <w:spacing w:val="-2"/>
        </w:rPr>
        <w:t xml:space="preserve"> </w:t>
      </w:r>
      <w:r w:rsidRPr="002F33B9">
        <w:rPr>
          <w:rFonts w:eastAsia="Arial"/>
          <w:spacing w:val="1"/>
        </w:rPr>
        <w:t>de</w:t>
      </w:r>
      <w:r w:rsidRPr="002F33B9">
        <w:rPr>
          <w:rFonts w:eastAsia="Arial"/>
        </w:rPr>
        <w:t>si</w:t>
      </w:r>
      <w:r w:rsidRPr="002F33B9">
        <w:rPr>
          <w:rFonts w:eastAsia="Arial"/>
          <w:spacing w:val="-2"/>
        </w:rPr>
        <w:t>g</w:t>
      </w:r>
      <w:r w:rsidRPr="002F33B9">
        <w:rPr>
          <w:rFonts w:eastAsia="Arial"/>
          <w:spacing w:val="1"/>
        </w:rPr>
        <w:t>na</w:t>
      </w:r>
      <w:r w:rsidRPr="002F33B9">
        <w:rPr>
          <w:rFonts w:eastAsia="Arial"/>
          <w:spacing w:val="-2"/>
        </w:rPr>
        <w:t>t</w:t>
      </w:r>
      <w:r w:rsidRPr="002F33B9">
        <w:rPr>
          <w:rFonts w:eastAsia="Arial"/>
          <w:spacing w:val="1"/>
        </w:rPr>
        <w:t>e</w:t>
      </w:r>
      <w:r w:rsidRPr="002F33B9">
        <w:rPr>
          <w:rFonts w:eastAsia="Arial"/>
        </w:rPr>
        <w:t>d</w:t>
      </w:r>
      <w:r w:rsidRPr="002F33B9">
        <w:rPr>
          <w:rFonts w:eastAsia="Arial"/>
          <w:spacing w:val="-1"/>
        </w:rPr>
        <w:t xml:space="preserve"> </w:t>
      </w:r>
      <w:r w:rsidRPr="002F33B9">
        <w:rPr>
          <w:rFonts w:eastAsia="Arial"/>
        </w:rPr>
        <w:t>f</w:t>
      </w:r>
      <w:r w:rsidRPr="002F33B9">
        <w:rPr>
          <w:rFonts w:eastAsia="Arial"/>
          <w:spacing w:val="1"/>
        </w:rPr>
        <w:t>o</w:t>
      </w:r>
      <w:r w:rsidRPr="002F33B9">
        <w:rPr>
          <w:rFonts w:eastAsia="Arial"/>
        </w:rPr>
        <w:t xml:space="preserve">r </w:t>
      </w:r>
      <w:r w:rsidR="00784FB3">
        <w:rPr>
          <w:rFonts w:eastAsia="Arial"/>
          <w:spacing w:val="-2"/>
        </w:rPr>
        <w:t>Adult Education</w:t>
      </w:r>
      <w:r w:rsidRPr="002F33B9">
        <w:rPr>
          <w:rFonts w:eastAsia="Arial"/>
          <w:spacing w:val="1"/>
        </w:rPr>
        <w:t xml:space="preserve"> </w:t>
      </w:r>
      <w:r w:rsidRPr="002F33B9">
        <w:rPr>
          <w:rFonts w:eastAsia="Arial"/>
          <w:spacing w:val="-3"/>
        </w:rPr>
        <w:t>(</w:t>
      </w:r>
      <w:hyperlink r:id="rId17" w:history="1">
        <w:r w:rsidRPr="002F33B9">
          <w:rPr>
            <w:rStyle w:val="Hyperlink"/>
            <w:rFonts w:eastAsia="Arial"/>
            <w:spacing w:val="-1"/>
          </w:rPr>
          <w:t>7</w:t>
        </w:r>
        <w:r w:rsidRPr="002F33B9">
          <w:rPr>
            <w:rStyle w:val="Hyperlink"/>
            <w:rFonts w:eastAsia="Arial"/>
            <w:spacing w:val="7"/>
          </w:rPr>
          <w:t>1</w:t>
        </w:r>
        <w:r w:rsidRPr="002F33B9">
          <w:rPr>
            <w:rStyle w:val="Hyperlink"/>
            <w:rFonts w:eastAsia="Arial"/>
            <w:spacing w:val="-1"/>
          </w:rPr>
          <w:t>-</w:t>
        </w:r>
        <w:r w:rsidRPr="002F33B9">
          <w:rPr>
            <w:rStyle w:val="Hyperlink"/>
            <w:rFonts w:eastAsia="Arial"/>
            <w:spacing w:val="1"/>
          </w:rPr>
          <w:t>61</w:t>
        </w:r>
        <w:r w:rsidRPr="002F33B9">
          <w:rPr>
            <w:rStyle w:val="Hyperlink"/>
            <w:rFonts w:eastAsia="Arial"/>
          </w:rPr>
          <w:t>7</w:t>
        </w:r>
      </w:hyperlink>
      <w:r w:rsidRPr="002F33B9">
        <w:rPr>
          <w:rFonts w:eastAsia="Arial"/>
          <w:spacing w:val="-1"/>
        </w:rPr>
        <w:t xml:space="preserve"> </w:t>
      </w:r>
      <w:r w:rsidRPr="002F33B9">
        <w:rPr>
          <w:rFonts w:eastAsia="Arial"/>
          <w:spacing w:val="1"/>
        </w:rPr>
        <w:t>a</w:t>
      </w:r>
      <w:r w:rsidRPr="002F33B9">
        <w:rPr>
          <w:rFonts w:eastAsia="Arial"/>
          <w:spacing w:val="-1"/>
        </w:rPr>
        <w:t>n</w:t>
      </w:r>
      <w:r w:rsidRPr="002F33B9">
        <w:rPr>
          <w:rFonts w:eastAsia="Arial"/>
        </w:rPr>
        <w:t>d</w:t>
      </w:r>
      <w:r w:rsidRPr="002F33B9">
        <w:rPr>
          <w:rFonts w:eastAsia="Arial"/>
          <w:spacing w:val="-1"/>
        </w:rPr>
        <w:t xml:space="preserve"> </w:t>
      </w:r>
      <w:hyperlink r:id="rId18" w:history="1">
        <w:r w:rsidRPr="002F33B9">
          <w:rPr>
            <w:rStyle w:val="Hyperlink"/>
            <w:rFonts w:eastAsia="Arial"/>
            <w:spacing w:val="1"/>
          </w:rPr>
          <w:t>74-32,259</w:t>
        </w:r>
      </w:hyperlink>
      <w:r w:rsidRPr="002F33B9">
        <w:rPr>
          <w:rFonts w:eastAsia="Arial"/>
          <w:spacing w:val="1"/>
        </w:rPr>
        <w:t>).</w:t>
      </w:r>
      <w:r w:rsidRPr="002F33B9">
        <w:rPr>
          <w:rFonts w:eastAsia="Arial"/>
        </w:rPr>
        <w:t xml:space="preserve"> Pro</w:t>
      </w:r>
      <w:r w:rsidRPr="002F33B9">
        <w:rPr>
          <w:rFonts w:eastAsia="Arial"/>
          <w:spacing w:val="-1"/>
        </w:rPr>
        <w:t>g</w:t>
      </w:r>
      <w:r w:rsidRPr="002F33B9">
        <w:rPr>
          <w:rFonts w:eastAsia="Arial"/>
        </w:rPr>
        <w:t>ra</w:t>
      </w:r>
      <w:r w:rsidRPr="002F33B9">
        <w:rPr>
          <w:rFonts w:eastAsia="Arial"/>
          <w:spacing w:val="2"/>
        </w:rPr>
        <w:t>m</w:t>
      </w:r>
      <w:r w:rsidRPr="002F33B9">
        <w:rPr>
          <w:rFonts w:eastAsia="Arial"/>
        </w:rPr>
        <w:t>s re</w:t>
      </w:r>
      <w:r w:rsidRPr="002F33B9">
        <w:rPr>
          <w:rFonts w:eastAsia="Arial"/>
          <w:spacing w:val="1"/>
        </w:rPr>
        <w:t>ce</w:t>
      </w:r>
      <w:r w:rsidRPr="002F33B9">
        <w:rPr>
          <w:rFonts w:eastAsia="Arial"/>
        </w:rPr>
        <w:t>i</w:t>
      </w:r>
      <w:r w:rsidRPr="002F33B9">
        <w:rPr>
          <w:rFonts w:eastAsia="Arial"/>
          <w:spacing w:val="-3"/>
        </w:rPr>
        <w:t>v</w:t>
      </w:r>
      <w:r w:rsidRPr="002F33B9">
        <w:rPr>
          <w:rFonts w:eastAsia="Arial"/>
        </w:rPr>
        <w:t>ing</w:t>
      </w:r>
      <w:r w:rsidRPr="002F33B9">
        <w:rPr>
          <w:rFonts w:eastAsia="Arial"/>
          <w:spacing w:val="-1"/>
        </w:rPr>
        <w:t xml:space="preserve"> </w:t>
      </w:r>
      <w:r w:rsidRPr="002F33B9">
        <w:rPr>
          <w:rFonts w:eastAsia="Arial"/>
          <w:spacing w:val="2"/>
        </w:rPr>
        <w:t>m</w:t>
      </w:r>
      <w:r w:rsidRPr="002F33B9">
        <w:rPr>
          <w:rFonts w:eastAsia="Arial"/>
        </w:rPr>
        <w:t>i</w:t>
      </w:r>
      <w:r w:rsidRPr="002F33B9">
        <w:rPr>
          <w:rFonts w:eastAsia="Arial"/>
          <w:spacing w:val="-1"/>
        </w:rPr>
        <w:t>l</w:t>
      </w:r>
      <w:r w:rsidRPr="002F33B9">
        <w:rPr>
          <w:rFonts w:eastAsia="Arial"/>
        </w:rPr>
        <w:t>l levy</w:t>
      </w:r>
      <w:r w:rsidRPr="002F33B9">
        <w:rPr>
          <w:rFonts w:eastAsia="Arial"/>
          <w:spacing w:val="-2"/>
        </w:rPr>
        <w:t xml:space="preserve"> </w:t>
      </w:r>
      <w:r w:rsidRPr="002F33B9">
        <w:rPr>
          <w:rFonts w:eastAsia="Arial"/>
          <w:spacing w:val="3"/>
        </w:rPr>
        <w:t>f</w:t>
      </w:r>
      <w:r w:rsidRPr="002F33B9">
        <w:rPr>
          <w:rFonts w:eastAsia="Arial"/>
          <w:spacing w:val="1"/>
        </w:rPr>
        <w:t>u</w:t>
      </w:r>
      <w:r w:rsidRPr="002F33B9">
        <w:rPr>
          <w:rFonts w:eastAsia="Arial"/>
          <w:spacing w:val="-1"/>
        </w:rPr>
        <w:t>n</w:t>
      </w:r>
      <w:r w:rsidRPr="002F33B9">
        <w:rPr>
          <w:rFonts w:eastAsia="Arial"/>
          <w:spacing w:val="1"/>
        </w:rPr>
        <w:t>d</w:t>
      </w:r>
      <w:r w:rsidRPr="002F33B9">
        <w:rPr>
          <w:rFonts w:eastAsia="Arial"/>
        </w:rPr>
        <w:t>s</w:t>
      </w:r>
      <w:r w:rsidRPr="002F33B9">
        <w:rPr>
          <w:rFonts w:eastAsia="Arial"/>
          <w:spacing w:val="-2"/>
        </w:rPr>
        <w:t xml:space="preserve"> </w:t>
      </w:r>
      <w:r w:rsidRPr="002F33B9">
        <w:rPr>
          <w:rFonts w:eastAsia="Arial"/>
          <w:spacing w:val="1"/>
        </w:rPr>
        <w:t>mu</w:t>
      </w:r>
      <w:r w:rsidRPr="002F33B9">
        <w:rPr>
          <w:rFonts w:eastAsia="Arial"/>
        </w:rPr>
        <w:t>st</w:t>
      </w:r>
      <w:r w:rsidRPr="002F33B9">
        <w:rPr>
          <w:rFonts w:eastAsia="Arial"/>
          <w:spacing w:val="1"/>
        </w:rPr>
        <w:t xml:space="preserve"> </w:t>
      </w:r>
      <w:r w:rsidRPr="002F33B9">
        <w:rPr>
          <w:rFonts w:eastAsia="Arial"/>
          <w:spacing w:val="-2"/>
        </w:rPr>
        <w:t>s</w:t>
      </w:r>
      <w:r w:rsidRPr="002F33B9">
        <w:rPr>
          <w:rFonts w:eastAsia="Arial"/>
          <w:spacing w:val="1"/>
        </w:rPr>
        <w:t>p</w:t>
      </w:r>
      <w:r w:rsidRPr="002F33B9">
        <w:rPr>
          <w:rFonts w:eastAsia="Arial"/>
          <w:spacing w:val="-1"/>
        </w:rPr>
        <w:t>en</w:t>
      </w:r>
      <w:r w:rsidRPr="002F33B9">
        <w:rPr>
          <w:rFonts w:eastAsia="Arial"/>
        </w:rPr>
        <w:t>d</w:t>
      </w:r>
      <w:r w:rsidRPr="002F33B9">
        <w:rPr>
          <w:rFonts w:eastAsia="Arial"/>
          <w:spacing w:val="1"/>
        </w:rPr>
        <w:t xml:space="preserve"> t</w:t>
      </w:r>
      <w:r w:rsidRPr="002F33B9">
        <w:rPr>
          <w:rFonts w:eastAsia="Arial"/>
          <w:spacing w:val="-1"/>
        </w:rPr>
        <w:t>h</w:t>
      </w:r>
      <w:r w:rsidRPr="002F33B9">
        <w:rPr>
          <w:rFonts w:eastAsia="Arial"/>
        </w:rPr>
        <w:t>e</w:t>
      </w:r>
      <w:r w:rsidRPr="002F33B9">
        <w:rPr>
          <w:rFonts w:eastAsia="Arial"/>
          <w:spacing w:val="-1"/>
        </w:rPr>
        <w:t xml:space="preserve"> </w:t>
      </w:r>
      <w:r w:rsidRPr="002F33B9">
        <w:rPr>
          <w:rFonts w:eastAsia="Arial"/>
          <w:spacing w:val="3"/>
        </w:rPr>
        <w:t>f</w:t>
      </w:r>
      <w:r w:rsidRPr="002F33B9">
        <w:rPr>
          <w:rFonts w:eastAsia="Arial"/>
          <w:spacing w:val="-1"/>
        </w:rPr>
        <w:t>u</w:t>
      </w:r>
      <w:r w:rsidRPr="002F33B9">
        <w:rPr>
          <w:rFonts w:eastAsia="Arial"/>
          <w:spacing w:val="1"/>
        </w:rPr>
        <w:t>nd</w:t>
      </w:r>
      <w:r w:rsidRPr="002F33B9">
        <w:rPr>
          <w:rFonts w:eastAsia="Arial"/>
        </w:rPr>
        <w:t>s</w:t>
      </w:r>
      <w:r w:rsidRPr="002F33B9">
        <w:rPr>
          <w:rFonts w:eastAsia="Arial"/>
          <w:spacing w:val="-2"/>
        </w:rPr>
        <w:t xml:space="preserve"> </w:t>
      </w:r>
      <w:r w:rsidRPr="002F33B9">
        <w:rPr>
          <w:rFonts w:eastAsia="Arial"/>
          <w:spacing w:val="1"/>
        </w:rPr>
        <w:t>a</w:t>
      </w:r>
      <w:r w:rsidRPr="002F33B9">
        <w:rPr>
          <w:rFonts w:eastAsia="Arial"/>
        </w:rPr>
        <w:t>s a</w:t>
      </w:r>
      <w:r w:rsidRPr="002F33B9">
        <w:rPr>
          <w:rFonts w:eastAsia="Arial"/>
          <w:spacing w:val="-1"/>
        </w:rPr>
        <w:t xml:space="preserve"> </w:t>
      </w:r>
      <w:r w:rsidRPr="002F33B9">
        <w:rPr>
          <w:rFonts w:eastAsia="Arial"/>
        </w:rPr>
        <w:t>ma</w:t>
      </w:r>
      <w:r w:rsidRPr="002F33B9">
        <w:rPr>
          <w:rFonts w:eastAsia="Arial"/>
          <w:spacing w:val="1"/>
        </w:rPr>
        <w:t>t</w:t>
      </w:r>
      <w:r w:rsidRPr="002F33B9">
        <w:rPr>
          <w:rFonts w:eastAsia="Arial"/>
        </w:rPr>
        <w:t>ch</w:t>
      </w:r>
      <w:r w:rsidRPr="002F33B9">
        <w:rPr>
          <w:rFonts w:eastAsia="Arial"/>
          <w:spacing w:val="-1"/>
        </w:rPr>
        <w:t xml:space="preserve"> </w:t>
      </w:r>
      <w:r w:rsidRPr="002F33B9">
        <w:rPr>
          <w:rFonts w:eastAsia="Arial"/>
          <w:spacing w:val="1"/>
        </w:rPr>
        <w:t>t</w:t>
      </w:r>
      <w:r w:rsidRPr="002F33B9">
        <w:rPr>
          <w:rFonts w:eastAsia="Arial"/>
        </w:rPr>
        <w:t>o</w:t>
      </w:r>
      <w:r w:rsidRPr="002F33B9">
        <w:rPr>
          <w:rFonts w:eastAsia="Arial"/>
          <w:spacing w:val="1"/>
        </w:rPr>
        <w:t xml:space="preserve"> </w:t>
      </w:r>
      <w:r w:rsidRPr="002F33B9">
        <w:rPr>
          <w:rFonts w:eastAsia="Arial"/>
          <w:spacing w:val="-1"/>
        </w:rPr>
        <w:t>A</w:t>
      </w:r>
      <w:r w:rsidRPr="002F33B9">
        <w:rPr>
          <w:rFonts w:eastAsia="Arial"/>
        </w:rPr>
        <w:t>EFL</w:t>
      </w:r>
      <w:r w:rsidRPr="002F33B9">
        <w:rPr>
          <w:rFonts w:eastAsia="Arial"/>
          <w:spacing w:val="8"/>
        </w:rPr>
        <w:t>A</w:t>
      </w:r>
      <w:r w:rsidRPr="002F33B9">
        <w:rPr>
          <w:rFonts w:eastAsia="Arial"/>
          <w:spacing w:val="-3"/>
        </w:rPr>
        <w:t>-</w:t>
      </w:r>
      <w:r w:rsidRPr="002F33B9">
        <w:rPr>
          <w:rFonts w:eastAsia="Arial"/>
          <w:spacing w:val="3"/>
        </w:rPr>
        <w:t>f</w:t>
      </w:r>
      <w:r w:rsidRPr="002F33B9">
        <w:rPr>
          <w:rFonts w:eastAsia="Arial"/>
          <w:spacing w:val="-1"/>
        </w:rPr>
        <w:t>u</w:t>
      </w:r>
      <w:r w:rsidRPr="002F33B9">
        <w:rPr>
          <w:rFonts w:eastAsia="Arial"/>
          <w:spacing w:val="1"/>
        </w:rPr>
        <w:t>n</w:t>
      </w:r>
      <w:r w:rsidRPr="002F33B9">
        <w:rPr>
          <w:rFonts w:eastAsia="Arial"/>
          <w:spacing w:val="-1"/>
        </w:rPr>
        <w:t>d</w:t>
      </w:r>
      <w:r w:rsidRPr="002F33B9">
        <w:rPr>
          <w:rFonts w:eastAsia="Arial"/>
          <w:spacing w:val="1"/>
        </w:rPr>
        <w:t>e</w:t>
      </w:r>
      <w:r w:rsidRPr="002F33B9">
        <w:rPr>
          <w:rFonts w:eastAsia="Arial"/>
        </w:rPr>
        <w:t xml:space="preserve">d </w:t>
      </w:r>
      <w:r w:rsidRPr="002F33B9">
        <w:rPr>
          <w:rFonts w:eastAsia="Arial"/>
          <w:spacing w:val="1"/>
        </w:rPr>
        <w:t>a</w:t>
      </w:r>
      <w:r w:rsidRPr="002F33B9">
        <w:rPr>
          <w:rFonts w:eastAsia="Arial"/>
        </w:rPr>
        <w:t>cti</w:t>
      </w:r>
      <w:r w:rsidRPr="002F33B9">
        <w:rPr>
          <w:rFonts w:eastAsia="Arial"/>
          <w:spacing w:val="-2"/>
        </w:rPr>
        <w:t>v</w:t>
      </w:r>
      <w:r w:rsidRPr="002F33B9">
        <w:rPr>
          <w:rFonts w:eastAsia="Arial"/>
        </w:rPr>
        <w:t>ities,</w:t>
      </w:r>
      <w:r w:rsidRPr="002F33B9">
        <w:rPr>
          <w:rFonts w:eastAsia="Arial"/>
          <w:spacing w:val="1"/>
        </w:rPr>
        <w:t xml:space="preserve"> an</w:t>
      </w:r>
      <w:r w:rsidRPr="002F33B9">
        <w:rPr>
          <w:rFonts w:eastAsia="Arial"/>
        </w:rPr>
        <w:t>d</w:t>
      </w:r>
      <w:r w:rsidRPr="002F33B9">
        <w:rPr>
          <w:rFonts w:eastAsia="Arial"/>
          <w:spacing w:val="-1"/>
        </w:rPr>
        <w:t xml:space="preserve"> </w:t>
      </w:r>
      <w:r w:rsidRPr="002F33B9">
        <w:rPr>
          <w:rFonts w:eastAsia="Arial"/>
        </w:rPr>
        <w:t>f</w:t>
      </w:r>
      <w:r w:rsidRPr="002F33B9">
        <w:rPr>
          <w:rFonts w:eastAsia="Arial"/>
          <w:spacing w:val="1"/>
        </w:rPr>
        <w:t>u</w:t>
      </w:r>
      <w:r w:rsidRPr="002F33B9">
        <w:rPr>
          <w:rFonts w:eastAsia="Arial"/>
          <w:spacing w:val="-1"/>
        </w:rPr>
        <w:t>n</w:t>
      </w:r>
      <w:r w:rsidRPr="002F33B9">
        <w:rPr>
          <w:rFonts w:eastAsia="Arial"/>
          <w:spacing w:val="1"/>
        </w:rPr>
        <w:t>d</w:t>
      </w:r>
      <w:r w:rsidRPr="002F33B9">
        <w:rPr>
          <w:rFonts w:eastAsia="Arial"/>
        </w:rPr>
        <w:t>s</w:t>
      </w:r>
      <w:r w:rsidRPr="002F33B9">
        <w:rPr>
          <w:rFonts w:eastAsia="Arial"/>
          <w:spacing w:val="-2"/>
        </w:rPr>
        <w:t xml:space="preserve"> </w:t>
      </w:r>
      <w:r w:rsidRPr="002F33B9">
        <w:rPr>
          <w:rFonts w:eastAsia="Arial"/>
          <w:spacing w:val="-1"/>
        </w:rPr>
        <w:t>m</w:t>
      </w:r>
      <w:r w:rsidRPr="002F33B9">
        <w:rPr>
          <w:rFonts w:eastAsia="Arial"/>
          <w:spacing w:val="1"/>
        </w:rPr>
        <w:t>a</w:t>
      </w:r>
      <w:r w:rsidRPr="002F33B9">
        <w:rPr>
          <w:rFonts w:eastAsia="Arial"/>
        </w:rPr>
        <w:t>y</w:t>
      </w:r>
      <w:r w:rsidRPr="002F33B9">
        <w:rPr>
          <w:rFonts w:eastAsia="Arial"/>
          <w:spacing w:val="-2"/>
        </w:rPr>
        <w:t xml:space="preserve"> </w:t>
      </w:r>
      <w:r w:rsidRPr="002F33B9">
        <w:rPr>
          <w:rFonts w:eastAsia="Arial"/>
          <w:spacing w:val="1"/>
        </w:rPr>
        <w:t>no</w:t>
      </w:r>
      <w:r w:rsidRPr="002F33B9">
        <w:rPr>
          <w:rFonts w:eastAsia="Arial"/>
        </w:rPr>
        <w:t>t</w:t>
      </w:r>
      <w:r w:rsidRPr="002F33B9">
        <w:rPr>
          <w:rFonts w:eastAsia="Arial"/>
          <w:spacing w:val="1"/>
        </w:rPr>
        <w:t xml:space="preserve"> </w:t>
      </w:r>
      <w:r w:rsidRPr="002F33B9">
        <w:rPr>
          <w:rFonts w:eastAsia="Arial"/>
          <w:spacing w:val="-1"/>
        </w:rPr>
        <w:t>n</w:t>
      </w:r>
      <w:r w:rsidRPr="002F33B9">
        <w:rPr>
          <w:rFonts w:eastAsia="Arial"/>
          <w:spacing w:val="1"/>
        </w:rPr>
        <w:t>e</w:t>
      </w:r>
      <w:r w:rsidRPr="002F33B9">
        <w:rPr>
          <w:rFonts w:eastAsia="Arial"/>
        </w:rPr>
        <w:t>c</w:t>
      </w:r>
      <w:r w:rsidRPr="002F33B9">
        <w:rPr>
          <w:rFonts w:eastAsia="Arial"/>
          <w:spacing w:val="1"/>
        </w:rPr>
        <w:t>e</w:t>
      </w:r>
      <w:r w:rsidRPr="002F33B9">
        <w:rPr>
          <w:rFonts w:eastAsia="Arial"/>
        </w:rPr>
        <w:t>ss</w:t>
      </w:r>
      <w:r w:rsidRPr="002F33B9">
        <w:rPr>
          <w:rFonts w:eastAsia="Arial"/>
          <w:spacing w:val="1"/>
        </w:rPr>
        <w:t>a</w:t>
      </w:r>
      <w:r w:rsidRPr="002F33B9">
        <w:rPr>
          <w:rFonts w:eastAsia="Arial"/>
        </w:rPr>
        <w:t>r</w:t>
      </w:r>
      <w:r w:rsidRPr="002F33B9">
        <w:rPr>
          <w:rFonts w:eastAsia="Arial"/>
          <w:spacing w:val="-1"/>
        </w:rPr>
        <w:t>i</w:t>
      </w:r>
      <w:r w:rsidRPr="002F33B9">
        <w:rPr>
          <w:rFonts w:eastAsia="Arial"/>
        </w:rPr>
        <w:t>ly</w:t>
      </w:r>
      <w:r w:rsidRPr="002F33B9">
        <w:rPr>
          <w:rFonts w:eastAsia="Arial"/>
          <w:spacing w:val="-3"/>
        </w:rPr>
        <w:t xml:space="preserve"> </w:t>
      </w:r>
      <w:r w:rsidRPr="002F33B9">
        <w:rPr>
          <w:rFonts w:eastAsia="Arial"/>
          <w:spacing w:val="1"/>
        </w:rPr>
        <w:t>b</w:t>
      </w:r>
      <w:r w:rsidRPr="002F33B9">
        <w:rPr>
          <w:rFonts w:eastAsia="Arial"/>
        </w:rPr>
        <w:t>e</w:t>
      </w:r>
      <w:r w:rsidRPr="002F33B9">
        <w:rPr>
          <w:rFonts w:eastAsia="Arial"/>
          <w:spacing w:val="1"/>
        </w:rPr>
        <w:t xml:space="preserve"> </w:t>
      </w:r>
      <w:r w:rsidRPr="002F33B9">
        <w:rPr>
          <w:rFonts w:eastAsia="Arial"/>
          <w:spacing w:val="-2"/>
        </w:rPr>
        <w:t>s</w:t>
      </w:r>
      <w:r w:rsidRPr="002F33B9">
        <w:rPr>
          <w:rFonts w:eastAsia="Arial"/>
          <w:spacing w:val="1"/>
        </w:rPr>
        <w:t>pen</w:t>
      </w:r>
      <w:r w:rsidRPr="002F33B9">
        <w:rPr>
          <w:rFonts w:eastAsia="Arial"/>
        </w:rPr>
        <w:t>t</w:t>
      </w:r>
      <w:r w:rsidRPr="002F33B9">
        <w:rPr>
          <w:rFonts w:eastAsia="Arial"/>
          <w:spacing w:val="-2"/>
        </w:rPr>
        <w:t xml:space="preserve"> </w:t>
      </w:r>
      <w:r w:rsidRPr="002F33B9">
        <w:rPr>
          <w:rFonts w:eastAsia="Arial"/>
        </w:rPr>
        <w:t>in</w:t>
      </w:r>
      <w:r w:rsidRPr="002F33B9">
        <w:rPr>
          <w:rFonts w:eastAsia="Arial"/>
          <w:spacing w:val="1"/>
        </w:rPr>
        <w:t xml:space="preserve"> </w:t>
      </w:r>
      <w:r w:rsidRPr="002F33B9">
        <w:rPr>
          <w:rFonts w:eastAsia="Arial"/>
          <w:spacing w:val="-1"/>
        </w:rPr>
        <w:t>t</w:t>
      </w:r>
      <w:r w:rsidRPr="002F33B9">
        <w:rPr>
          <w:rFonts w:eastAsia="Arial"/>
          <w:spacing w:val="1"/>
        </w:rPr>
        <w:t>h</w:t>
      </w:r>
      <w:r w:rsidRPr="002F33B9">
        <w:rPr>
          <w:rFonts w:eastAsia="Arial"/>
        </w:rPr>
        <w:t>e</w:t>
      </w:r>
      <w:r w:rsidRPr="002F33B9">
        <w:rPr>
          <w:rFonts w:eastAsia="Arial"/>
          <w:spacing w:val="1"/>
        </w:rPr>
        <w:t xml:space="preserve"> </w:t>
      </w:r>
      <w:r w:rsidRPr="002F33B9">
        <w:rPr>
          <w:rFonts w:eastAsia="Arial"/>
          <w:spacing w:val="-2"/>
        </w:rPr>
        <w:t>s</w:t>
      </w:r>
      <w:r w:rsidRPr="002F33B9">
        <w:rPr>
          <w:rFonts w:eastAsia="Arial"/>
          <w:spacing w:val="1"/>
        </w:rPr>
        <w:t>a</w:t>
      </w:r>
      <w:r w:rsidRPr="002F33B9">
        <w:rPr>
          <w:rFonts w:eastAsia="Arial"/>
          <w:spacing w:val="-1"/>
        </w:rPr>
        <w:t>m</w:t>
      </w:r>
      <w:r w:rsidRPr="002F33B9">
        <w:rPr>
          <w:rFonts w:eastAsia="Arial"/>
        </w:rPr>
        <w:t>e</w:t>
      </w:r>
      <w:r w:rsidRPr="002F33B9">
        <w:rPr>
          <w:rFonts w:eastAsia="Arial"/>
          <w:spacing w:val="1"/>
        </w:rPr>
        <w:t xml:space="preserve"> </w:t>
      </w:r>
      <w:r w:rsidRPr="002F33B9">
        <w:rPr>
          <w:rFonts w:eastAsia="Arial"/>
        </w:rPr>
        <w:t>ma</w:t>
      </w:r>
      <w:r w:rsidRPr="002F33B9">
        <w:rPr>
          <w:rFonts w:eastAsia="Arial"/>
          <w:spacing w:val="-1"/>
        </w:rPr>
        <w:t>nn</w:t>
      </w:r>
      <w:r w:rsidRPr="002F33B9">
        <w:rPr>
          <w:rFonts w:eastAsia="Arial"/>
          <w:spacing w:val="1"/>
        </w:rPr>
        <w:t>e</w:t>
      </w:r>
      <w:r w:rsidRPr="002F33B9">
        <w:rPr>
          <w:rFonts w:eastAsia="Arial"/>
        </w:rPr>
        <w:t>r as</w:t>
      </w:r>
      <w:r w:rsidRPr="002F33B9">
        <w:rPr>
          <w:rFonts w:eastAsia="Arial"/>
          <w:spacing w:val="1"/>
        </w:rPr>
        <w:t xml:space="preserve"> </w:t>
      </w:r>
      <w:r w:rsidRPr="002F33B9">
        <w:rPr>
          <w:rFonts w:eastAsia="Arial"/>
        </w:rPr>
        <w:t>loc</w:t>
      </w:r>
      <w:r w:rsidRPr="002F33B9">
        <w:rPr>
          <w:rFonts w:eastAsia="Arial"/>
          <w:spacing w:val="1"/>
        </w:rPr>
        <w:t>a</w:t>
      </w:r>
      <w:r w:rsidRPr="002F33B9">
        <w:rPr>
          <w:rFonts w:eastAsia="Arial"/>
        </w:rPr>
        <w:t xml:space="preserve">l </w:t>
      </w:r>
      <w:r w:rsidRPr="002F33B9">
        <w:rPr>
          <w:rFonts w:eastAsia="Arial"/>
          <w:spacing w:val="-2"/>
        </w:rPr>
        <w:t>c</w:t>
      </w:r>
      <w:r w:rsidRPr="002F33B9">
        <w:rPr>
          <w:rFonts w:eastAsia="Arial"/>
          <w:spacing w:val="1"/>
        </w:rPr>
        <w:t>a</w:t>
      </w:r>
      <w:r w:rsidRPr="002F33B9">
        <w:rPr>
          <w:rFonts w:eastAsia="Arial"/>
        </w:rPr>
        <w:t>sh t</w:t>
      </w:r>
      <w:r w:rsidRPr="002F33B9">
        <w:rPr>
          <w:rFonts w:eastAsia="Arial"/>
          <w:spacing w:val="1"/>
        </w:rPr>
        <w:t>ha</w:t>
      </w:r>
      <w:r w:rsidRPr="002F33B9">
        <w:rPr>
          <w:rFonts w:eastAsia="Arial"/>
        </w:rPr>
        <w:t>t</w:t>
      </w:r>
      <w:r w:rsidRPr="002F33B9">
        <w:rPr>
          <w:rFonts w:eastAsia="Arial"/>
          <w:spacing w:val="1"/>
        </w:rPr>
        <w:t xml:space="preserve"> </w:t>
      </w:r>
      <w:r w:rsidRPr="002F33B9">
        <w:rPr>
          <w:rFonts w:eastAsia="Arial"/>
        </w:rPr>
        <w:t>is</w:t>
      </w:r>
      <w:r w:rsidRPr="002F33B9">
        <w:rPr>
          <w:rFonts w:eastAsia="Arial"/>
          <w:spacing w:val="-2"/>
        </w:rPr>
        <w:t xml:space="preserve"> </w:t>
      </w:r>
      <w:r w:rsidRPr="002F33B9">
        <w:rPr>
          <w:rFonts w:eastAsia="Arial"/>
          <w:spacing w:val="1"/>
        </w:rPr>
        <w:t>no</w:t>
      </w:r>
      <w:r w:rsidRPr="002F33B9">
        <w:rPr>
          <w:rFonts w:eastAsia="Arial"/>
        </w:rPr>
        <w:t>t</w:t>
      </w:r>
      <w:r w:rsidRPr="002F33B9">
        <w:rPr>
          <w:rFonts w:eastAsia="Arial"/>
          <w:spacing w:val="-2"/>
        </w:rPr>
        <w:t xml:space="preserve"> </w:t>
      </w:r>
      <w:r w:rsidRPr="002F33B9">
        <w:rPr>
          <w:rFonts w:eastAsia="Arial"/>
          <w:spacing w:val="1"/>
        </w:rPr>
        <w:t>u</w:t>
      </w:r>
      <w:r w:rsidRPr="002F33B9">
        <w:rPr>
          <w:rFonts w:eastAsia="Arial"/>
        </w:rPr>
        <w:t>s</w:t>
      </w:r>
      <w:r w:rsidRPr="002F33B9">
        <w:rPr>
          <w:rFonts w:eastAsia="Arial"/>
          <w:spacing w:val="-1"/>
        </w:rPr>
        <w:t>e</w:t>
      </w:r>
      <w:r w:rsidRPr="002F33B9">
        <w:rPr>
          <w:rFonts w:eastAsia="Arial"/>
        </w:rPr>
        <w:t>d</w:t>
      </w:r>
      <w:r w:rsidRPr="002F33B9">
        <w:rPr>
          <w:rFonts w:eastAsia="Arial"/>
          <w:spacing w:val="1"/>
        </w:rPr>
        <w:t xml:space="preserve"> </w:t>
      </w:r>
      <w:r w:rsidRPr="002F33B9">
        <w:rPr>
          <w:rFonts w:eastAsia="Arial"/>
          <w:spacing w:val="-1"/>
        </w:rPr>
        <w:t>t</w:t>
      </w:r>
      <w:r w:rsidRPr="002F33B9">
        <w:rPr>
          <w:rFonts w:eastAsia="Arial"/>
        </w:rPr>
        <w:t>o</w:t>
      </w:r>
      <w:r w:rsidRPr="002F33B9">
        <w:rPr>
          <w:rFonts w:eastAsia="Arial"/>
          <w:spacing w:val="1"/>
        </w:rPr>
        <w:t xml:space="preserve"> </w:t>
      </w:r>
      <w:r w:rsidRPr="002F33B9">
        <w:rPr>
          <w:rFonts w:eastAsia="Arial"/>
        </w:rPr>
        <w:t>ma</w:t>
      </w:r>
      <w:r w:rsidRPr="002F33B9">
        <w:rPr>
          <w:rFonts w:eastAsia="Arial"/>
          <w:spacing w:val="-1"/>
        </w:rPr>
        <w:t>t</w:t>
      </w:r>
      <w:r w:rsidRPr="002F33B9">
        <w:rPr>
          <w:rFonts w:eastAsia="Arial"/>
        </w:rPr>
        <w:t>ch</w:t>
      </w:r>
      <w:r w:rsidRPr="002F33B9">
        <w:rPr>
          <w:rFonts w:eastAsia="Arial"/>
          <w:spacing w:val="1"/>
        </w:rPr>
        <w:t xml:space="preserve"> A</w:t>
      </w:r>
      <w:r w:rsidRPr="002F33B9">
        <w:rPr>
          <w:rFonts w:eastAsia="Arial"/>
        </w:rPr>
        <w:t>EF</w:t>
      </w:r>
      <w:r w:rsidRPr="002F33B9">
        <w:rPr>
          <w:rFonts w:eastAsia="Arial"/>
          <w:spacing w:val="-2"/>
        </w:rPr>
        <w:t>L</w:t>
      </w:r>
      <w:r w:rsidRPr="002F33B9">
        <w:rPr>
          <w:rFonts w:eastAsia="Arial"/>
        </w:rPr>
        <w:t>A</w:t>
      </w:r>
      <w:r w:rsidRPr="002F33B9">
        <w:rPr>
          <w:rFonts w:eastAsia="Arial"/>
          <w:spacing w:val="-1"/>
        </w:rPr>
        <w:t xml:space="preserve"> </w:t>
      </w:r>
      <w:r w:rsidRPr="002F33B9">
        <w:rPr>
          <w:rFonts w:eastAsia="Arial"/>
        </w:rPr>
        <w:t>f</w:t>
      </w:r>
      <w:r w:rsidRPr="002F33B9">
        <w:rPr>
          <w:rFonts w:eastAsia="Arial"/>
          <w:spacing w:val="1"/>
        </w:rPr>
        <w:t>und</w:t>
      </w:r>
      <w:r w:rsidRPr="002F33B9">
        <w:rPr>
          <w:rFonts w:eastAsia="Arial"/>
          <w:spacing w:val="-2"/>
        </w:rPr>
        <w:t>s</w:t>
      </w:r>
      <w:r w:rsidRPr="002F33B9">
        <w:rPr>
          <w:rFonts w:eastAsia="Arial"/>
        </w:rPr>
        <w:t>.</w:t>
      </w:r>
    </w:p>
    <w:p w14:paraId="5E278043" w14:textId="77777777" w:rsidR="009A203B" w:rsidRDefault="009A203B" w:rsidP="009A203B">
      <w:pPr>
        <w:ind w:right="357"/>
        <w:rPr>
          <w:rFonts w:eastAsia="Arial"/>
        </w:rPr>
      </w:pPr>
    </w:p>
    <w:p w14:paraId="0720834C" w14:textId="0559B954" w:rsidR="009A203B" w:rsidRDefault="009A203B" w:rsidP="009A203B">
      <w:pPr>
        <w:ind w:right="357"/>
        <w:rPr>
          <w:rFonts w:eastAsia="Arial"/>
        </w:rPr>
      </w:pPr>
      <w:r>
        <w:rPr>
          <w:rFonts w:eastAsia="Arial"/>
        </w:rPr>
        <w:t>“</w:t>
      </w:r>
      <w:r w:rsidRPr="00551A8E">
        <w:rPr>
          <w:rFonts w:eastAsia="Arial"/>
        </w:rPr>
        <w:t>A</w:t>
      </w:r>
      <w:r w:rsidRPr="00551A8E">
        <w:rPr>
          <w:rFonts w:eastAsia="Arial"/>
          <w:spacing w:val="1"/>
        </w:rPr>
        <w:t>n</w:t>
      </w:r>
      <w:r w:rsidRPr="00551A8E">
        <w:rPr>
          <w:rFonts w:eastAsia="Arial"/>
        </w:rPr>
        <w:t>y</w:t>
      </w:r>
      <w:r w:rsidRPr="00551A8E">
        <w:rPr>
          <w:rFonts w:eastAsia="Arial"/>
          <w:spacing w:val="-2"/>
        </w:rPr>
        <w:t xml:space="preserve"> </w:t>
      </w:r>
      <w:r w:rsidRPr="00551A8E">
        <w:rPr>
          <w:rFonts w:eastAsia="Arial"/>
        </w:rPr>
        <w:t>l</w:t>
      </w:r>
      <w:r w:rsidRPr="00551A8E">
        <w:rPr>
          <w:rFonts w:eastAsia="Arial"/>
          <w:spacing w:val="1"/>
        </w:rPr>
        <w:t>a</w:t>
      </w:r>
      <w:r w:rsidRPr="00551A8E">
        <w:rPr>
          <w:rFonts w:eastAsia="Arial"/>
          <w:spacing w:val="-3"/>
        </w:rPr>
        <w:t>w</w:t>
      </w:r>
      <w:r w:rsidRPr="00551A8E">
        <w:rPr>
          <w:rFonts w:eastAsia="Arial"/>
          <w:spacing w:val="3"/>
        </w:rPr>
        <w:t>f</w:t>
      </w:r>
      <w:r w:rsidRPr="00551A8E">
        <w:rPr>
          <w:rFonts w:eastAsia="Arial"/>
          <w:spacing w:val="1"/>
        </w:rPr>
        <w:t>u</w:t>
      </w:r>
      <w:r w:rsidRPr="00551A8E">
        <w:rPr>
          <w:rFonts w:eastAsia="Arial"/>
        </w:rPr>
        <w:t>l t</w:t>
      </w:r>
      <w:r w:rsidRPr="00551A8E">
        <w:rPr>
          <w:rFonts w:eastAsia="Arial"/>
          <w:spacing w:val="-3"/>
        </w:rPr>
        <w:t>r</w:t>
      </w:r>
      <w:r w:rsidRPr="00551A8E">
        <w:rPr>
          <w:rFonts w:eastAsia="Arial"/>
          <w:spacing w:val="1"/>
        </w:rPr>
        <w:t>an</w:t>
      </w:r>
      <w:r w:rsidRPr="00551A8E">
        <w:rPr>
          <w:rFonts w:eastAsia="Arial"/>
          <w:spacing w:val="-2"/>
        </w:rPr>
        <w:t>s</w:t>
      </w:r>
      <w:r w:rsidRPr="00551A8E">
        <w:rPr>
          <w:rFonts w:eastAsia="Arial"/>
          <w:spacing w:val="3"/>
        </w:rPr>
        <w:t>f</w:t>
      </w:r>
      <w:r w:rsidRPr="00551A8E">
        <w:rPr>
          <w:rFonts w:eastAsia="Arial"/>
          <w:spacing w:val="1"/>
        </w:rPr>
        <w:t>e</w:t>
      </w:r>
      <w:r w:rsidRPr="00551A8E">
        <w:rPr>
          <w:rFonts w:eastAsia="Arial"/>
        </w:rPr>
        <w:t>r</w:t>
      </w:r>
      <w:r w:rsidRPr="00551A8E">
        <w:rPr>
          <w:rFonts w:eastAsia="Arial"/>
          <w:spacing w:val="-3"/>
        </w:rPr>
        <w:t xml:space="preserve"> </w:t>
      </w:r>
      <w:r w:rsidRPr="00551A8E">
        <w:rPr>
          <w:rFonts w:eastAsia="Arial"/>
          <w:spacing w:val="-1"/>
        </w:rPr>
        <w:t>o</w:t>
      </w:r>
      <w:r w:rsidRPr="00551A8E">
        <w:rPr>
          <w:rFonts w:eastAsia="Arial"/>
        </w:rPr>
        <w:t>f</w:t>
      </w:r>
      <w:r w:rsidRPr="00551A8E">
        <w:rPr>
          <w:rFonts w:eastAsia="Arial"/>
          <w:spacing w:val="1"/>
        </w:rPr>
        <w:t xml:space="preserve"> </w:t>
      </w:r>
      <w:r w:rsidRPr="00551A8E">
        <w:rPr>
          <w:rFonts w:eastAsia="Arial"/>
          <w:spacing w:val="-1"/>
        </w:rPr>
        <w:t>m</w:t>
      </w:r>
      <w:r w:rsidRPr="00551A8E">
        <w:rPr>
          <w:rFonts w:eastAsia="Arial"/>
          <w:spacing w:val="1"/>
        </w:rPr>
        <w:t>one</w:t>
      </w:r>
      <w:r w:rsidRPr="00551A8E">
        <w:rPr>
          <w:rFonts w:eastAsia="Arial"/>
        </w:rPr>
        <w:t>y</w:t>
      </w:r>
      <w:r w:rsidRPr="00551A8E">
        <w:rPr>
          <w:rFonts w:eastAsia="Arial"/>
          <w:spacing w:val="-4"/>
        </w:rPr>
        <w:t xml:space="preserve"> </w:t>
      </w:r>
      <w:r w:rsidRPr="00551A8E">
        <w:rPr>
          <w:rFonts w:eastAsia="Arial"/>
          <w:spacing w:val="3"/>
        </w:rPr>
        <w:t>f</w:t>
      </w:r>
      <w:r w:rsidRPr="00551A8E">
        <w:rPr>
          <w:rFonts w:eastAsia="Arial"/>
        </w:rPr>
        <w:t>rom t</w:t>
      </w:r>
      <w:r w:rsidRPr="00551A8E">
        <w:rPr>
          <w:rFonts w:eastAsia="Arial"/>
          <w:spacing w:val="-1"/>
        </w:rPr>
        <w:t>h</w:t>
      </w:r>
      <w:r w:rsidRPr="00551A8E">
        <w:rPr>
          <w:rFonts w:eastAsia="Arial"/>
        </w:rPr>
        <w:t>e</w:t>
      </w:r>
      <w:r w:rsidRPr="00551A8E">
        <w:rPr>
          <w:rFonts w:eastAsia="Arial"/>
          <w:spacing w:val="1"/>
        </w:rPr>
        <w:t xml:space="preserve"> </w:t>
      </w:r>
      <w:r w:rsidRPr="00551A8E">
        <w:rPr>
          <w:rFonts w:eastAsia="Arial"/>
          <w:spacing w:val="-1"/>
        </w:rPr>
        <w:t>g</w:t>
      </w:r>
      <w:r w:rsidRPr="00551A8E">
        <w:rPr>
          <w:rFonts w:eastAsia="Arial"/>
          <w:spacing w:val="1"/>
        </w:rPr>
        <w:t>en</w:t>
      </w:r>
      <w:r w:rsidRPr="00551A8E">
        <w:rPr>
          <w:rFonts w:eastAsia="Arial"/>
          <w:spacing w:val="-1"/>
        </w:rPr>
        <w:t>e</w:t>
      </w:r>
      <w:r w:rsidRPr="00551A8E">
        <w:rPr>
          <w:rFonts w:eastAsia="Arial"/>
        </w:rPr>
        <w:t>ral f</w:t>
      </w:r>
      <w:r w:rsidRPr="00551A8E">
        <w:rPr>
          <w:rFonts w:eastAsia="Arial"/>
          <w:spacing w:val="1"/>
        </w:rPr>
        <w:t>un</w:t>
      </w:r>
      <w:r w:rsidRPr="00551A8E">
        <w:rPr>
          <w:rFonts w:eastAsia="Arial"/>
        </w:rPr>
        <w:t>d</w:t>
      </w:r>
      <w:r w:rsidRPr="00551A8E">
        <w:rPr>
          <w:rFonts w:eastAsia="Arial"/>
          <w:spacing w:val="-1"/>
        </w:rPr>
        <w:t xml:space="preserve"> o</w:t>
      </w:r>
      <w:r w:rsidRPr="00551A8E">
        <w:rPr>
          <w:rFonts w:eastAsia="Arial"/>
        </w:rPr>
        <w:t>f</w:t>
      </w:r>
      <w:r w:rsidRPr="00551A8E">
        <w:rPr>
          <w:rFonts w:eastAsia="Arial"/>
          <w:spacing w:val="1"/>
        </w:rPr>
        <w:t xml:space="preserve"> </w:t>
      </w:r>
      <w:r w:rsidRPr="00551A8E">
        <w:rPr>
          <w:rFonts w:eastAsia="Arial"/>
        </w:rPr>
        <w:t>a c</w:t>
      </w:r>
      <w:r w:rsidRPr="00551A8E">
        <w:rPr>
          <w:rFonts w:eastAsia="Arial"/>
          <w:spacing w:val="1"/>
        </w:rPr>
        <w:t>o</w:t>
      </w:r>
      <w:r w:rsidRPr="00551A8E">
        <w:rPr>
          <w:rFonts w:eastAsia="Arial"/>
          <w:spacing w:val="-1"/>
        </w:rPr>
        <w:t>m</w:t>
      </w:r>
      <w:r w:rsidRPr="00551A8E">
        <w:rPr>
          <w:rFonts w:eastAsia="Arial"/>
          <w:spacing w:val="1"/>
        </w:rPr>
        <w:t>m</w:t>
      </w:r>
      <w:r w:rsidRPr="00551A8E">
        <w:rPr>
          <w:rFonts w:eastAsia="Arial"/>
          <w:spacing w:val="-1"/>
        </w:rPr>
        <w:t>u</w:t>
      </w:r>
      <w:r w:rsidRPr="00551A8E">
        <w:rPr>
          <w:rFonts w:eastAsia="Arial"/>
          <w:spacing w:val="1"/>
        </w:rPr>
        <w:t>n</w:t>
      </w:r>
      <w:r w:rsidRPr="00551A8E">
        <w:rPr>
          <w:rFonts w:eastAsia="Arial"/>
        </w:rPr>
        <w:t>ity</w:t>
      </w:r>
      <w:r w:rsidRPr="00551A8E">
        <w:rPr>
          <w:rFonts w:eastAsia="Arial"/>
          <w:spacing w:val="-2"/>
        </w:rPr>
        <w:t xml:space="preserve"> </w:t>
      </w:r>
      <w:r w:rsidRPr="00551A8E">
        <w:rPr>
          <w:rFonts w:eastAsia="Arial"/>
        </w:rPr>
        <w:t>c</w:t>
      </w:r>
      <w:r w:rsidRPr="00551A8E">
        <w:rPr>
          <w:rFonts w:eastAsia="Arial"/>
          <w:spacing w:val="1"/>
        </w:rPr>
        <w:t>o</w:t>
      </w:r>
      <w:r w:rsidRPr="00551A8E">
        <w:rPr>
          <w:rFonts w:eastAsia="Arial"/>
        </w:rPr>
        <w:t>l</w:t>
      </w:r>
      <w:r w:rsidRPr="00551A8E">
        <w:rPr>
          <w:rFonts w:eastAsia="Arial"/>
          <w:spacing w:val="-1"/>
        </w:rPr>
        <w:t>l</w:t>
      </w:r>
      <w:r w:rsidRPr="00551A8E">
        <w:rPr>
          <w:rFonts w:eastAsia="Arial"/>
          <w:spacing w:val="1"/>
        </w:rPr>
        <w:t>e</w:t>
      </w:r>
      <w:r w:rsidRPr="00551A8E">
        <w:rPr>
          <w:rFonts w:eastAsia="Arial"/>
          <w:spacing w:val="-1"/>
        </w:rPr>
        <w:t>g</w:t>
      </w:r>
      <w:r w:rsidRPr="00551A8E">
        <w:rPr>
          <w:rFonts w:eastAsia="Arial"/>
        </w:rPr>
        <w:t>e</w:t>
      </w:r>
      <w:r w:rsidRPr="00551A8E">
        <w:rPr>
          <w:rFonts w:eastAsia="Arial"/>
          <w:spacing w:val="1"/>
        </w:rPr>
        <w:t xml:space="preserve"> t</w:t>
      </w:r>
      <w:r w:rsidRPr="00551A8E">
        <w:rPr>
          <w:rFonts w:eastAsia="Arial"/>
        </w:rPr>
        <w:t>o</w:t>
      </w:r>
      <w:r w:rsidRPr="00551A8E">
        <w:rPr>
          <w:rFonts w:eastAsia="Arial"/>
          <w:spacing w:val="1"/>
        </w:rPr>
        <w:t xml:space="preserve"> </w:t>
      </w:r>
      <w:r w:rsidRPr="00551A8E">
        <w:rPr>
          <w:rFonts w:eastAsia="Arial"/>
          <w:spacing w:val="-1"/>
        </w:rPr>
        <w:t>t</w:t>
      </w:r>
      <w:r w:rsidRPr="00551A8E">
        <w:rPr>
          <w:rFonts w:eastAsia="Arial"/>
          <w:spacing w:val="1"/>
        </w:rPr>
        <w:t>h</w:t>
      </w:r>
      <w:r w:rsidRPr="00551A8E">
        <w:rPr>
          <w:rFonts w:eastAsia="Arial"/>
        </w:rPr>
        <w:t>e</w:t>
      </w:r>
      <w:r w:rsidRPr="00551A8E">
        <w:rPr>
          <w:rFonts w:eastAsia="Arial"/>
          <w:spacing w:val="1"/>
        </w:rPr>
        <w:t xml:space="preserve"> </w:t>
      </w:r>
      <w:r w:rsidRPr="00551A8E">
        <w:rPr>
          <w:rFonts w:eastAsia="Arial"/>
        </w:rPr>
        <w:t>c</w:t>
      </w:r>
      <w:r w:rsidRPr="00551A8E">
        <w:rPr>
          <w:rFonts w:eastAsia="Arial"/>
          <w:spacing w:val="1"/>
        </w:rPr>
        <w:t>a</w:t>
      </w:r>
      <w:r w:rsidRPr="00551A8E">
        <w:rPr>
          <w:rFonts w:eastAsia="Arial"/>
        </w:rPr>
        <w:t>r</w:t>
      </w:r>
      <w:r w:rsidRPr="00551A8E">
        <w:rPr>
          <w:rFonts w:eastAsia="Arial"/>
          <w:spacing w:val="-2"/>
        </w:rPr>
        <w:t>e</w:t>
      </w:r>
      <w:r w:rsidRPr="00551A8E">
        <w:rPr>
          <w:rFonts w:eastAsia="Arial"/>
          <w:spacing w:val="1"/>
        </w:rPr>
        <w:t>e</w:t>
      </w:r>
      <w:r w:rsidRPr="00551A8E">
        <w:rPr>
          <w:rFonts w:eastAsia="Arial"/>
        </w:rPr>
        <w:t>r t</w:t>
      </w:r>
      <w:r w:rsidRPr="00551A8E">
        <w:rPr>
          <w:rFonts w:eastAsia="Arial"/>
          <w:spacing w:val="1"/>
        </w:rPr>
        <w:t>e</w:t>
      </w:r>
      <w:r w:rsidRPr="00551A8E">
        <w:rPr>
          <w:rFonts w:eastAsia="Arial"/>
          <w:spacing w:val="-2"/>
        </w:rPr>
        <w:t>c</w:t>
      </w:r>
      <w:r w:rsidRPr="00551A8E">
        <w:rPr>
          <w:rFonts w:eastAsia="Arial"/>
          <w:spacing w:val="1"/>
        </w:rPr>
        <w:t>hn</w:t>
      </w:r>
      <w:r w:rsidRPr="00551A8E">
        <w:rPr>
          <w:rFonts w:eastAsia="Arial"/>
        </w:rPr>
        <w:t>ical</w:t>
      </w:r>
      <w:r w:rsidRPr="00551A8E">
        <w:rPr>
          <w:rFonts w:eastAsia="Arial"/>
          <w:spacing w:val="-2"/>
        </w:rPr>
        <w:t xml:space="preserve"> </w:t>
      </w:r>
      <w:r w:rsidRPr="00551A8E">
        <w:rPr>
          <w:rFonts w:eastAsia="Arial"/>
          <w:spacing w:val="1"/>
        </w:rPr>
        <w:t>e</w:t>
      </w:r>
      <w:r w:rsidRPr="00551A8E">
        <w:rPr>
          <w:rFonts w:eastAsia="Arial"/>
          <w:spacing w:val="-1"/>
        </w:rPr>
        <w:t>d</w:t>
      </w:r>
      <w:r w:rsidRPr="00551A8E">
        <w:rPr>
          <w:rFonts w:eastAsia="Arial"/>
          <w:spacing w:val="1"/>
        </w:rPr>
        <w:t>u</w:t>
      </w:r>
      <w:r w:rsidRPr="00551A8E">
        <w:rPr>
          <w:rFonts w:eastAsia="Arial"/>
        </w:rPr>
        <w:t>c</w:t>
      </w:r>
      <w:r w:rsidRPr="00551A8E">
        <w:rPr>
          <w:rFonts w:eastAsia="Arial"/>
          <w:spacing w:val="1"/>
        </w:rPr>
        <w:t>a</w:t>
      </w:r>
      <w:r w:rsidRPr="00551A8E">
        <w:rPr>
          <w:rFonts w:eastAsia="Arial"/>
        </w:rPr>
        <w:t>ti</w:t>
      </w:r>
      <w:r w:rsidRPr="00551A8E">
        <w:rPr>
          <w:rFonts w:eastAsia="Arial"/>
          <w:spacing w:val="-1"/>
        </w:rPr>
        <w:t>o</w:t>
      </w:r>
      <w:r w:rsidRPr="00551A8E">
        <w:rPr>
          <w:rFonts w:eastAsia="Arial"/>
        </w:rPr>
        <w:t>n</w:t>
      </w:r>
      <w:r w:rsidRPr="00551A8E">
        <w:rPr>
          <w:rFonts w:eastAsia="Arial"/>
          <w:spacing w:val="4"/>
        </w:rPr>
        <w:t xml:space="preserve"> </w:t>
      </w:r>
      <w:r w:rsidRPr="00551A8E">
        <w:rPr>
          <w:rFonts w:eastAsia="Arial"/>
          <w:spacing w:val="3"/>
        </w:rPr>
        <w:t>f</w:t>
      </w:r>
      <w:r w:rsidRPr="00551A8E">
        <w:rPr>
          <w:rFonts w:eastAsia="Arial"/>
          <w:spacing w:val="-1"/>
        </w:rPr>
        <w:t>u</w:t>
      </w:r>
      <w:r w:rsidRPr="00551A8E">
        <w:rPr>
          <w:rFonts w:eastAsia="Arial"/>
          <w:spacing w:val="1"/>
        </w:rPr>
        <w:t>nd</w:t>
      </w:r>
      <w:r w:rsidRPr="00551A8E">
        <w:rPr>
          <w:rFonts w:eastAsia="Arial"/>
        </w:rPr>
        <w:t>,</w:t>
      </w:r>
      <w:r w:rsidRPr="00551A8E">
        <w:rPr>
          <w:rFonts w:eastAsia="Arial"/>
          <w:spacing w:val="-2"/>
        </w:rPr>
        <w:t xml:space="preserve"> </w:t>
      </w:r>
      <w:r>
        <w:rPr>
          <w:rFonts w:eastAsia="Arial"/>
          <w:spacing w:val="1"/>
        </w:rPr>
        <w:t>Adult Education</w:t>
      </w:r>
      <w:r w:rsidRPr="00551A8E">
        <w:rPr>
          <w:rFonts w:eastAsia="Arial"/>
          <w:spacing w:val="-1"/>
        </w:rPr>
        <w:t xml:space="preserve"> </w:t>
      </w:r>
      <w:r w:rsidRPr="00551A8E">
        <w:rPr>
          <w:rFonts w:eastAsia="Arial"/>
        </w:rPr>
        <w:t>f</w:t>
      </w:r>
      <w:r w:rsidRPr="00551A8E">
        <w:rPr>
          <w:rFonts w:eastAsia="Arial"/>
          <w:spacing w:val="1"/>
        </w:rPr>
        <w:t>u</w:t>
      </w:r>
      <w:r w:rsidRPr="00551A8E">
        <w:rPr>
          <w:rFonts w:eastAsia="Arial"/>
          <w:spacing w:val="-1"/>
        </w:rPr>
        <w:t>n</w:t>
      </w:r>
      <w:r w:rsidRPr="00551A8E">
        <w:rPr>
          <w:rFonts w:eastAsia="Arial"/>
          <w:spacing w:val="1"/>
        </w:rPr>
        <w:t>d</w:t>
      </w:r>
      <w:r w:rsidRPr="00551A8E">
        <w:rPr>
          <w:rFonts w:eastAsia="Arial"/>
        </w:rPr>
        <w:t>,</w:t>
      </w:r>
      <w:r w:rsidRPr="00551A8E">
        <w:rPr>
          <w:rFonts w:eastAsia="Arial"/>
          <w:spacing w:val="-1"/>
        </w:rPr>
        <w:t xml:space="preserve"> </w:t>
      </w:r>
      <w:r w:rsidRPr="00551A8E">
        <w:rPr>
          <w:rFonts w:eastAsia="Arial"/>
          <w:spacing w:val="1"/>
        </w:rPr>
        <w:t>adu</w:t>
      </w:r>
      <w:r w:rsidRPr="00551A8E">
        <w:rPr>
          <w:rFonts w:eastAsia="Arial"/>
        </w:rPr>
        <w:t>lt s</w:t>
      </w:r>
      <w:r w:rsidRPr="00551A8E">
        <w:rPr>
          <w:rFonts w:eastAsia="Arial"/>
          <w:spacing w:val="1"/>
        </w:rPr>
        <w:t>upp</w:t>
      </w:r>
      <w:r w:rsidRPr="00551A8E">
        <w:rPr>
          <w:rFonts w:eastAsia="Arial"/>
        </w:rPr>
        <w:t>l</w:t>
      </w:r>
      <w:r w:rsidRPr="00551A8E">
        <w:rPr>
          <w:rFonts w:eastAsia="Arial"/>
          <w:spacing w:val="-2"/>
        </w:rPr>
        <w:t>e</w:t>
      </w:r>
      <w:r w:rsidRPr="00551A8E">
        <w:rPr>
          <w:rFonts w:eastAsia="Arial"/>
          <w:spacing w:val="1"/>
        </w:rPr>
        <w:t>m</w:t>
      </w:r>
      <w:r w:rsidRPr="00551A8E">
        <w:rPr>
          <w:rFonts w:eastAsia="Arial"/>
          <w:spacing w:val="-1"/>
        </w:rPr>
        <w:t>e</w:t>
      </w:r>
      <w:r w:rsidRPr="00551A8E">
        <w:rPr>
          <w:rFonts w:eastAsia="Arial"/>
          <w:spacing w:val="1"/>
        </w:rPr>
        <w:t>n</w:t>
      </w:r>
      <w:r w:rsidRPr="00551A8E">
        <w:rPr>
          <w:rFonts w:eastAsia="Arial"/>
        </w:rPr>
        <w:t>t</w:t>
      </w:r>
      <w:r w:rsidRPr="00551A8E">
        <w:rPr>
          <w:rFonts w:eastAsia="Arial"/>
          <w:spacing w:val="1"/>
        </w:rPr>
        <w:t>a</w:t>
      </w:r>
      <w:r w:rsidRPr="00551A8E">
        <w:rPr>
          <w:rFonts w:eastAsia="Arial"/>
        </w:rPr>
        <w:t>ry</w:t>
      </w:r>
      <w:r w:rsidRPr="00551A8E">
        <w:rPr>
          <w:rFonts w:eastAsia="Arial"/>
          <w:spacing w:val="-3"/>
        </w:rPr>
        <w:t xml:space="preserve"> </w:t>
      </w:r>
      <w:r w:rsidRPr="00551A8E">
        <w:rPr>
          <w:rFonts w:eastAsia="Arial"/>
          <w:spacing w:val="1"/>
        </w:rPr>
        <w:t>edu</w:t>
      </w:r>
      <w:r w:rsidRPr="00551A8E">
        <w:rPr>
          <w:rFonts w:eastAsia="Arial"/>
          <w:spacing w:val="-2"/>
        </w:rPr>
        <w:t>c</w:t>
      </w:r>
      <w:r w:rsidRPr="00551A8E">
        <w:rPr>
          <w:rFonts w:eastAsia="Arial"/>
          <w:spacing w:val="1"/>
        </w:rPr>
        <w:t>a</w:t>
      </w:r>
      <w:r w:rsidRPr="00551A8E">
        <w:rPr>
          <w:rFonts w:eastAsia="Arial"/>
        </w:rPr>
        <w:t>t</w:t>
      </w:r>
      <w:r w:rsidRPr="00551A8E">
        <w:rPr>
          <w:rFonts w:eastAsia="Arial"/>
          <w:spacing w:val="-2"/>
        </w:rPr>
        <w:t>i</w:t>
      </w:r>
      <w:r w:rsidRPr="00551A8E">
        <w:rPr>
          <w:rFonts w:eastAsia="Arial"/>
          <w:spacing w:val="1"/>
        </w:rPr>
        <w:t>o</w:t>
      </w:r>
      <w:r w:rsidRPr="00551A8E">
        <w:rPr>
          <w:rFonts w:eastAsia="Arial"/>
        </w:rPr>
        <w:t>n</w:t>
      </w:r>
      <w:r w:rsidRPr="00551A8E">
        <w:rPr>
          <w:rFonts w:eastAsia="Arial"/>
          <w:spacing w:val="-1"/>
        </w:rPr>
        <w:t xml:space="preserve"> </w:t>
      </w:r>
      <w:r w:rsidRPr="00551A8E">
        <w:rPr>
          <w:rFonts w:eastAsia="Arial"/>
        </w:rPr>
        <w:t>f</w:t>
      </w:r>
      <w:r w:rsidRPr="00551A8E">
        <w:rPr>
          <w:rFonts w:eastAsia="Arial"/>
          <w:spacing w:val="1"/>
        </w:rPr>
        <w:t>un</w:t>
      </w:r>
      <w:r w:rsidRPr="00551A8E">
        <w:rPr>
          <w:rFonts w:eastAsia="Arial"/>
        </w:rPr>
        <w:t>d</w:t>
      </w:r>
      <w:r w:rsidRPr="00551A8E">
        <w:rPr>
          <w:rFonts w:eastAsia="Arial"/>
          <w:spacing w:val="-1"/>
        </w:rPr>
        <w:t xml:space="preserve"> </w:t>
      </w:r>
      <w:r w:rsidRPr="00551A8E">
        <w:rPr>
          <w:rFonts w:eastAsia="Arial"/>
          <w:spacing w:val="1"/>
        </w:rPr>
        <w:t>o</w:t>
      </w:r>
      <w:r w:rsidRPr="00551A8E">
        <w:rPr>
          <w:rFonts w:eastAsia="Arial"/>
        </w:rPr>
        <w:t>r</w:t>
      </w:r>
      <w:r w:rsidRPr="00551A8E">
        <w:rPr>
          <w:rFonts w:eastAsia="Arial"/>
          <w:spacing w:val="-3"/>
        </w:rPr>
        <w:t xml:space="preserve"> </w:t>
      </w:r>
      <w:r w:rsidRPr="00551A8E">
        <w:rPr>
          <w:rFonts w:eastAsia="Arial"/>
          <w:spacing w:val="1"/>
        </w:rPr>
        <w:t>mo</w:t>
      </w:r>
      <w:r w:rsidRPr="00551A8E">
        <w:rPr>
          <w:rFonts w:eastAsia="Arial"/>
          <w:spacing w:val="-2"/>
        </w:rPr>
        <w:t>t</w:t>
      </w:r>
      <w:r w:rsidRPr="00551A8E">
        <w:rPr>
          <w:rFonts w:eastAsia="Arial"/>
          <w:spacing w:val="1"/>
        </w:rPr>
        <w:t>o</w:t>
      </w:r>
      <w:r w:rsidRPr="00551A8E">
        <w:rPr>
          <w:rFonts w:eastAsia="Arial"/>
        </w:rPr>
        <w:t>rc</w:t>
      </w:r>
      <w:r w:rsidRPr="00551A8E">
        <w:rPr>
          <w:rFonts w:eastAsia="Arial"/>
          <w:spacing w:val="-3"/>
        </w:rPr>
        <w:t>y</w:t>
      </w:r>
      <w:r w:rsidRPr="00551A8E">
        <w:rPr>
          <w:rFonts w:eastAsia="Arial"/>
        </w:rPr>
        <w:t>cle</w:t>
      </w:r>
      <w:r w:rsidRPr="00551A8E">
        <w:rPr>
          <w:rFonts w:eastAsia="Arial"/>
          <w:spacing w:val="1"/>
        </w:rPr>
        <w:t xml:space="preserve"> d</w:t>
      </w:r>
      <w:r w:rsidRPr="00551A8E">
        <w:rPr>
          <w:rFonts w:eastAsia="Arial"/>
        </w:rPr>
        <w:t>r</w:t>
      </w:r>
      <w:r w:rsidRPr="00551A8E">
        <w:rPr>
          <w:rFonts w:eastAsia="Arial"/>
          <w:spacing w:val="-1"/>
        </w:rPr>
        <w:t>i</w:t>
      </w:r>
      <w:r w:rsidRPr="00551A8E">
        <w:rPr>
          <w:rFonts w:eastAsia="Arial"/>
          <w:spacing w:val="-2"/>
        </w:rPr>
        <w:t>v</w:t>
      </w:r>
      <w:r w:rsidRPr="00551A8E">
        <w:rPr>
          <w:rFonts w:eastAsia="Arial"/>
          <w:spacing w:val="1"/>
        </w:rPr>
        <w:t>e</w:t>
      </w:r>
      <w:r w:rsidRPr="00551A8E">
        <w:rPr>
          <w:rFonts w:eastAsia="Arial"/>
        </w:rPr>
        <w:t>r sa</w:t>
      </w:r>
      <w:r w:rsidRPr="00551A8E">
        <w:rPr>
          <w:rFonts w:eastAsia="Arial"/>
          <w:spacing w:val="3"/>
        </w:rPr>
        <w:t>f</w:t>
      </w:r>
      <w:r w:rsidRPr="00551A8E">
        <w:rPr>
          <w:rFonts w:eastAsia="Arial"/>
          <w:spacing w:val="1"/>
        </w:rPr>
        <w:t>e</w:t>
      </w:r>
      <w:r w:rsidRPr="00551A8E">
        <w:rPr>
          <w:rFonts w:eastAsia="Arial"/>
        </w:rPr>
        <w:t>ty</w:t>
      </w:r>
      <w:r w:rsidRPr="00551A8E">
        <w:rPr>
          <w:rFonts w:eastAsia="Arial"/>
          <w:spacing w:val="-4"/>
        </w:rPr>
        <w:t xml:space="preserve"> </w:t>
      </w:r>
      <w:r w:rsidRPr="00551A8E">
        <w:rPr>
          <w:rFonts w:eastAsia="Arial"/>
          <w:spacing w:val="3"/>
        </w:rPr>
        <w:t>f</w:t>
      </w:r>
      <w:r w:rsidRPr="00551A8E">
        <w:rPr>
          <w:rFonts w:eastAsia="Arial"/>
          <w:spacing w:val="-1"/>
        </w:rPr>
        <w:t>u</w:t>
      </w:r>
      <w:r w:rsidRPr="00551A8E">
        <w:rPr>
          <w:rFonts w:eastAsia="Arial"/>
          <w:spacing w:val="1"/>
        </w:rPr>
        <w:t>n</w:t>
      </w:r>
      <w:r w:rsidRPr="00551A8E">
        <w:rPr>
          <w:rFonts w:eastAsia="Arial"/>
        </w:rPr>
        <w:t>d</w:t>
      </w:r>
      <w:r w:rsidRPr="00551A8E">
        <w:rPr>
          <w:rFonts w:eastAsia="Arial"/>
          <w:spacing w:val="1"/>
        </w:rPr>
        <w:t xml:space="preserve"> </w:t>
      </w:r>
      <w:r w:rsidRPr="00551A8E">
        <w:rPr>
          <w:rFonts w:eastAsia="Arial"/>
        </w:rPr>
        <w:t>s</w:t>
      </w:r>
      <w:r w:rsidRPr="00551A8E">
        <w:rPr>
          <w:rFonts w:eastAsia="Arial"/>
          <w:spacing w:val="-1"/>
        </w:rPr>
        <w:t>h</w:t>
      </w:r>
      <w:r w:rsidRPr="00551A8E">
        <w:rPr>
          <w:rFonts w:eastAsia="Arial"/>
          <w:spacing w:val="1"/>
        </w:rPr>
        <w:t>a</w:t>
      </w:r>
      <w:r w:rsidRPr="00551A8E">
        <w:rPr>
          <w:rFonts w:eastAsia="Arial"/>
        </w:rPr>
        <w:t>ll</w:t>
      </w:r>
      <w:r w:rsidRPr="00551A8E">
        <w:rPr>
          <w:rFonts w:eastAsia="Arial"/>
          <w:spacing w:val="-1"/>
        </w:rPr>
        <w:t xml:space="preserve"> </w:t>
      </w:r>
      <w:r w:rsidRPr="00551A8E">
        <w:rPr>
          <w:rFonts w:eastAsia="Arial"/>
          <w:spacing w:val="1"/>
        </w:rPr>
        <w:t>b</w:t>
      </w:r>
      <w:r w:rsidRPr="00551A8E">
        <w:rPr>
          <w:rFonts w:eastAsia="Arial"/>
        </w:rPr>
        <w:t>e</w:t>
      </w:r>
      <w:r w:rsidRPr="00551A8E">
        <w:rPr>
          <w:rFonts w:eastAsia="Arial"/>
          <w:spacing w:val="-1"/>
        </w:rPr>
        <w:t xml:space="preserve"> </w:t>
      </w:r>
      <w:r w:rsidRPr="00551A8E">
        <w:rPr>
          <w:rFonts w:eastAsia="Arial"/>
          <w:spacing w:val="1"/>
        </w:rPr>
        <w:t>a</w:t>
      </w:r>
      <w:r w:rsidRPr="00551A8E">
        <w:rPr>
          <w:rFonts w:eastAsia="Arial"/>
        </w:rPr>
        <w:t>n</w:t>
      </w:r>
      <w:r w:rsidRPr="00551A8E">
        <w:rPr>
          <w:rFonts w:eastAsia="Arial"/>
          <w:spacing w:val="-1"/>
        </w:rPr>
        <w:t xml:space="preserve"> </w:t>
      </w:r>
      <w:r w:rsidRPr="00551A8E">
        <w:rPr>
          <w:rFonts w:eastAsia="Arial"/>
          <w:spacing w:val="1"/>
        </w:rPr>
        <w:t>ope</w:t>
      </w:r>
      <w:r w:rsidRPr="00551A8E">
        <w:rPr>
          <w:rFonts w:eastAsia="Arial"/>
        </w:rPr>
        <w:t>r</w:t>
      </w:r>
      <w:r w:rsidRPr="00551A8E">
        <w:rPr>
          <w:rFonts w:eastAsia="Arial"/>
          <w:spacing w:val="-2"/>
        </w:rPr>
        <w:t>a</w:t>
      </w:r>
      <w:r w:rsidRPr="00551A8E">
        <w:rPr>
          <w:rFonts w:eastAsia="Arial"/>
        </w:rPr>
        <w:t>ti</w:t>
      </w:r>
      <w:r w:rsidRPr="00551A8E">
        <w:rPr>
          <w:rFonts w:eastAsia="Arial"/>
          <w:spacing w:val="1"/>
        </w:rPr>
        <w:t>n</w:t>
      </w:r>
      <w:r w:rsidRPr="00551A8E">
        <w:rPr>
          <w:rFonts w:eastAsia="Arial"/>
        </w:rPr>
        <w:t xml:space="preserve">g </w:t>
      </w:r>
      <w:r w:rsidRPr="00551A8E">
        <w:rPr>
          <w:rFonts w:eastAsia="Arial"/>
          <w:spacing w:val="1"/>
        </w:rPr>
        <w:t>e</w:t>
      </w:r>
      <w:r w:rsidRPr="00551A8E">
        <w:rPr>
          <w:rFonts w:eastAsia="Arial"/>
          <w:spacing w:val="-2"/>
        </w:rPr>
        <w:t>x</w:t>
      </w:r>
      <w:r w:rsidRPr="00551A8E">
        <w:rPr>
          <w:rFonts w:eastAsia="Arial"/>
          <w:spacing w:val="1"/>
        </w:rPr>
        <w:t>pen</w:t>
      </w:r>
      <w:r w:rsidRPr="00551A8E">
        <w:rPr>
          <w:rFonts w:eastAsia="Arial"/>
        </w:rPr>
        <w:t>se</w:t>
      </w:r>
      <w:r w:rsidRPr="00551A8E">
        <w:rPr>
          <w:rFonts w:eastAsia="Arial"/>
          <w:spacing w:val="1"/>
        </w:rPr>
        <w:t xml:space="preserve"> </w:t>
      </w:r>
      <w:r w:rsidRPr="00551A8E">
        <w:rPr>
          <w:rFonts w:eastAsia="Arial"/>
        </w:rPr>
        <w:t>in</w:t>
      </w:r>
      <w:r w:rsidRPr="00551A8E">
        <w:rPr>
          <w:rFonts w:eastAsia="Arial"/>
          <w:spacing w:val="-1"/>
        </w:rPr>
        <w:t xml:space="preserve"> </w:t>
      </w:r>
      <w:r w:rsidRPr="00551A8E">
        <w:rPr>
          <w:rFonts w:eastAsia="Arial"/>
        </w:rPr>
        <w:t>t</w:t>
      </w:r>
      <w:r w:rsidRPr="00551A8E">
        <w:rPr>
          <w:rFonts w:eastAsia="Arial"/>
          <w:spacing w:val="1"/>
        </w:rPr>
        <w:t>h</w:t>
      </w:r>
      <w:r w:rsidRPr="00551A8E">
        <w:rPr>
          <w:rFonts w:eastAsia="Arial"/>
        </w:rPr>
        <w:t>e</w:t>
      </w:r>
      <w:r w:rsidRPr="00551A8E">
        <w:rPr>
          <w:rFonts w:eastAsia="Arial"/>
          <w:spacing w:val="-1"/>
        </w:rPr>
        <w:t xml:space="preserve"> </w:t>
      </w:r>
      <w:r w:rsidRPr="00551A8E">
        <w:rPr>
          <w:rFonts w:eastAsia="Arial"/>
          <w:spacing w:val="-2"/>
        </w:rPr>
        <w:t>y</w:t>
      </w:r>
      <w:r w:rsidRPr="00551A8E">
        <w:rPr>
          <w:rFonts w:eastAsia="Arial"/>
          <w:spacing w:val="1"/>
        </w:rPr>
        <w:t>ea</w:t>
      </w:r>
      <w:r w:rsidRPr="00551A8E">
        <w:rPr>
          <w:rFonts w:eastAsia="Arial"/>
        </w:rPr>
        <w:t>r t</w:t>
      </w:r>
      <w:r w:rsidRPr="00551A8E">
        <w:rPr>
          <w:rFonts w:eastAsia="Arial"/>
          <w:spacing w:val="-1"/>
        </w:rPr>
        <w:t>h</w:t>
      </w:r>
      <w:r w:rsidRPr="00551A8E">
        <w:rPr>
          <w:rFonts w:eastAsia="Arial"/>
        </w:rPr>
        <w:t>e</w:t>
      </w:r>
      <w:r w:rsidRPr="00551A8E">
        <w:rPr>
          <w:rFonts w:eastAsia="Arial"/>
          <w:spacing w:val="1"/>
        </w:rPr>
        <w:t xml:space="preserve"> t</w:t>
      </w:r>
      <w:r w:rsidRPr="00551A8E">
        <w:rPr>
          <w:rFonts w:eastAsia="Arial"/>
        </w:rPr>
        <w:t>ra</w:t>
      </w:r>
      <w:r w:rsidRPr="00551A8E">
        <w:rPr>
          <w:rFonts w:eastAsia="Arial"/>
          <w:spacing w:val="1"/>
        </w:rPr>
        <w:t>n</w:t>
      </w:r>
      <w:r w:rsidRPr="00551A8E">
        <w:rPr>
          <w:rFonts w:eastAsia="Arial"/>
          <w:spacing w:val="-2"/>
        </w:rPr>
        <w:t>s</w:t>
      </w:r>
      <w:r w:rsidRPr="00551A8E">
        <w:rPr>
          <w:rFonts w:eastAsia="Arial"/>
        </w:rPr>
        <w:t>f</w:t>
      </w:r>
      <w:r w:rsidRPr="00551A8E">
        <w:rPr>
          <w:rFonts w:eastAsia="Arial"/>
          <w:spacing w:val="1"/>
        </w:rPr>
        <w:t>e</w:t>
      </w:r>
      <w:r w:rsidRPr="00551A8E">
        <w:rPr>
          <w:rFonts w:eastAsia="Arial"/>
        </w:rPr>
        <w:t xml:space="preserve">r is </w:t>
      </w:r>
      <w:r w:rsidRPr="00551A8E">
        <w:rPr>
          <w:rFonts w:eastAsia="Arial"/>
          <w:spacing w:val="-1"/>
        </w:rPr>
        <w:t>m</w:t>
      </w:r>
      <w:r w:rsidRPr="00551A8E">
        <w:rPr>
          <w:rFonts w:eastAsia="Arial"/>
          <w:spacing w:val="1"/>
        </w:rPr>
        <w:t>a</w:t>
      </w:r>
      <w:r w:rsidRPr="00551A8E">
        <w:rPr>
          <w:rFonts w:eastAsia="Arial"/>
          <w:spacing w:val="-1"/>
        </w:rPr>
        <w:t>d</w:t>
      </w:r>
      <w:r w:rsidRPr="00551A8E">
        <w:rPr>
          <w:rFonts w:eastAsia="Arial"/>
          <w:spacing w:val="1"/>
        </w:rPr>
        <w:t>e</w:t>
      </w:r>
      <w:r w:rsidRPr="00551A8E">
        <w:rPr>
          <w:rFonts w:eastAsia="Arial"/>
        </w:rPr>
        <w:t>.</w:t>
      </w:r>
      <w:r>
        <w:rPr>
          <w:rFonts w:eastAsia="Arial"/>
        </w:rPr>
        <w:t>” (</w:t>
      </w:r>
      <w:hyperlink r:id="rId19" w:history="1">
        <w:r>
          <w:rPr>
            <w:rStyle w:val="Hyperlink"/>
            <w:rFonts w:eastAsia="Arial"/>
          </w:rPr>
          <w:t>Kansas Education Statute</w:t>
        </w:r>
        <w:r w:rsidRPr="006259AA">
          <w:rPr>
            <w:rStyle w:val="Hyperlink"/>
            <w:rFonts w:eastAsia="Arial"/>
          </w:rPr>
          <w:t xml:space="preserve"> 71-614</w:t>
        </w:r>
      </w:hyperlink>
      <w:r>
        <w:rPr>
          <w:rFonts w:eastAsia="Arial"/>
        </w:rPr>
        <w:t>)</w:t>
      </w:r>
    </w:p>
    <w:p w14:paraId="70F14B26" w14:textId="77777777" w:rsidR="00DF3103" w:rsidRPr="007A1DD6" w:rsidRDefault="00DF3103" w:rsidP="007A1DD6">
      <w:pPr>
        <w:ind w:right="357"/>
        <w:rPr>
          <w:rFonts w:eastAsia="Arial"/>
        </w:rPr>
      </w:pPr>
    </w:p>
    <w:p w14:paraId="73DCF174" w14:textId="63C595A0" w:rsidR="00DF3103" w:rsidRDefault="004F11E9" w:rsidP="007A1DD6">
      <w:pPr>
        <w:ind w:right="357"/>
        <w:rPr>
          <w:rFonts w:eastAsia="Arial"/>
        </w:rPr>
      </w:pPr>
      <w:r w:rsidRPr="00095196">
        <w:rPr>
          <w:rFonts w:eastAsia="Arial"/>
        </w:rPr>
        <w:t>AEFLA funds, including a local mill levy for Adult Education, cannot be used to operate a GED® Testing Center nor pay the salaries or partial salaries of GED® examiners, alternate examiners, or support staff.</w:t>
      </w:r>
      <w:r>
        <w:rPr>
          <w:rFonts w:eastAsia="Arial"/>
        </w:rPr>
        <w:t xml:space="preserve"> </w:t>
      </w:r>
    </w:p>
    <w:p w14:paraId="5010A57B" w14:textId="29A93FAB" w:rsidR="006259AA" w:rsidRDefault="006259AA" w:rsidP="007A1DD6">
      <w:pPr>
        <w:ind w:right="357"/>
        <w:rPr>
          <w:rFonts w:eastAsia="Arial"/>
        </w:rPr>
      </w:pPr>
    </w:p>
    <w:p w14:paraId="5CFC50BF" w14:textId="39F53D2A" w:rsidR="006259AA" w:rsidRDefault="006259AA" w:rsidP="007A1DD6">
      <w:pPr>
        <w:ind w:right="357"/>
        <w:rPr>
          <w:rFonts w:eastAsia="Arial"/>
        </w:rPr>
      </w:pPr>
      <w:r>
        <w:rPr>
          <w:rFonts w:eastAsia="Arial"/>
        </w:rPr>
        <w:t xml:space="preserve">Administrative requirements for grants and cooperative agreements to state and local governments are available in </w:t>
      </w:r>
      <w:hyperlink r:id="rId20" w:history="1">
        <w:r w:rsidRPr="006259AA">
          <w:rPr>
            <w:rStyle w:val="Hyperlink"/>
            <w:rFonts w:eastAsia="Arial"/>
          </w:rPr>
          <w:t xml:space="preserve">34 CFR </w:t>
        </w:r>
        <w:r w:rsidRPr="006259AA">
          <w:rPr>
            <w:rStyle w:val="Hyperlink"/>
          </w:rPr>
          <w:t>§ 80.20</w:t>
        </w:r>
      </w:hyperlink>
      <w:r>
        <w:rPr>
          <w:rFonts w:eastAsia="Arial"/>
        </w:rPr>
        <w:t>.</w:t>
      </w:r>
    </w:p>
    <w:p w14:paraId="35A71ECE" w14:textId="77777777" w:rsidR="006259AA" w:rsidRPr="007A1DD6" w:rsidRDefault="006259AA" w:rsidP="007A1DD6">
      <w:pPr>
        <w:ind w:right="357"/>
        <w:rPr>
          <w:rFonts w:eastAsia="Arial"/>
        </w:rPr>
      </w:pPr>
    </w:p>
    <w:p w14:paraId="7E27EAB2" w14:textId="0B40E77E" w:rsidR="00DF3103" w:rsidRPr="007A1DD6" w:rsidRDefault="00DF3103" w:rsidP="007A1DD6">
      <w:pPr>
        <w:ind w:right="357"/>
        <w:rPr>
          <w:rFonts w:eastAsia="Arial"/>
        </w:rPr>
      </w:pPr>
    </w:p>
    <w:p w14:paraId="6CF73DA8" w14:textId="0F734048" w:rsidR="00F364B6" w:rsidRDefault="00F07556" w:rsidP="00E5348A">
      <w:pPr>
        <w:pStyle w:val="Heading2"/>
      </w:pPr>
      <w:bookmarkStart w:id="16" w:name="_Funding_Formula"/>
      <w:bookmarkStart w:id="17" w:name="_2.2_Funding_Formula"/>
      <w:bookmarkStart w:id="18" w:name="_Toc138947563"/>
      <w:bookmarkEnd w:id="16"/>
      <w:bookmarkEnd w:id="17"/>
      <w:r>
        <w:t xml:space="preserve">2.2 </w:t>
      </w:r>
      <w:r w:rsidR="00F364B6">
        <w:t>Funding Formula</w:t>
      </w:r>
      <w:bookmarkEnd w:id="18"/>
    </w:p>
    <w:p w14:paraId="51E1057A" w14:textId="6B1815B9" w:rsidR="00DF3103" w:rsidRPr="00C85E01" w:rsidRDefault="00DF3103" w:rsidP="00DF3103">
      <w:r>
        <w:t>The Kansas Adult Education Funding Formula is the method whereby funding is annually distributed to providers. Base funding account</w:t>
      </w:r>
      <w:r w:rsidR="00A12D3F">
        <w:t>s</w:t>
      </w:r>
      <w:r>
        <w:t xml:space="preserve"> for 30% of the formula, while performance accounts for 70%.</w:t>
      </w:r>
    </w:p>
    <w:tbl>
      <w:tblPr>
        <w:tblW w:w="7940" w:type="dxa"/>
        <w:jc w:val="center"/>
        <w:tblCellMar>
          <w:left w:w="0" w:type="dxa"/>
          <w:right w:w="0" w:type="dxa"/>
        </w:tblCellMar>
        <w:tblLook w:val="04A0" w:firstRow="1" w:lastRow="0" w:firstColumn="1" w:lastColumn="0" w:noHBand="0" w:noVBand="1"/>
      </w:tblPr>
      <w:tblGrid>
        <w:gridCol w:w="6972"/>
        <w:gridCol w:w="968"/>
      </w:tblGrid>
      <w:tr w:rsidR="00F364B6" w14:paraId="319F8548" w14:textId="77777777" w:rsidTr="00443699">
        <w:trPr>
          <w:trHeight w:val="353"/>
          <w:jc w:val="center"/>
        </w:trPr>
        <w:tc>
          <w:tcPr>
            <w:tcW w:w="7940" w:type="dxa"/>
            <w:gridSpan w:val="2"/>
            <w:tcBorders>
              <w:top w:val="single" w:sz="8" w:space="0" w:color="auto"/>
              <w:left w:val="single" w:sz="8" w:space="0" w:color="auto"/>
              <w:bottom w:val="nil"/>
              <w:right w:val="single" w:sz="8" w:space="0" w:color="000000"/>
            </w:tcBorders>
            <w:shd w:val="clear" w:color="auto" w:fill="AEAAAA"/>
            <w:noWrap/>
            <w:tcMar>
              <w:top w:w="0" w:type="dxa"/>
              <w:left w:w="108" w:type="dxa"/>
              <w:bottom w:w="0" w:type="dxa"/>
              <w:right w:w="108" w:type="dxa"/>
            </w:tcMar>
            <w:vAlign w:val="bottom"/>
            <w:hideMark/>
          </w:tcPr>
          <w:p w14:paraId="44FCCF0A" w14:textId="77777777" w:rsidR="00F364B6" w:rsidRDefault="00F364B6" w:rsidP="00443699">
            <w:pPr>
              <w:jc w:val="center"/>
              <w:rPr>
                <w:rFonts w:ascii="Arial" w:hAnsi="Arial" w:cs="Arial"/>
                <w:b/>
                <w:bCs/>
                <w:color w:val="000000"/>
                <w:sz w:val="28"/>
                <w:szCs w:val="28"/>
              </w:rPr>
            </w:pPr>
            <w:r>
              <w:rPr>
                <w:rFonts w:ascii="Arial" w:hAnsi="Arial" w:cs="Arial"/>
                <w:b/>
                <w:bCs/>
                <w:color w:val="000000"/>
                <w:sz w:val="28"/>
                <w:szCs w:val="28"/>
              </w:rPr>
              <w:t>Funding Formula</w:t>
            </w:r>
          </w:p>
        </w:tc>
      </w:tr>
      <w:tr w:rsidR="00F364B6" w14:paraId="2B266E80" w14:textId="77777777" w:rsidTr="00443699">
        <w:trPr>
          <w:trHeight w:val="353"/>
          <w:jc w:val="center"/>
        </w:trPr>
        <w:tc>
          <w:tcPr>
            <w:tcW w:w="697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C8DC0B" w14:textId="77777777" w:rsidR="00F364B6" w:rsidRDefault="00F364B6" w:rsidP="00443699">
            <w:pPr>
              <w:jc w:val="center"/>
              <w:rPr>
                <w:rFonts w:ascii="Arial" w:hAnsi="Arial" w:cs="Arial"/>
                <w:b/>
                <w:bCs/>
                <w:color w:val="000000"/>
                <w:sz w:val="28"/>
                <w:szCs w:val="28"/>
              </w:rPr>
            </w:pPr>
            <w:r>
              <w:rPr>
                <w:rFonts w:ascii="Arial" w:hAnsi="Arial" w:cs="Arial"/>
                <w:b/>
                <w:bCs/>
                <w:color w:val="000000"/>
                <w:sz w:val="28"/>
                <w:szCs w:val="28"/>
              </w:rPr>
              <w:t>Base</w:t>
            </w:r>
          </w:p>
        </w:tc>
        <w:tc>
          <w:tcPr>
            <w:tcW w:w="9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7AE775F" w14:textId="77777777" w:rsidR="00F364B6" w:rsidRDefault="00F364B6" w:rsidP="00443699">
            <w:pPr>
              <w:jc w:val="center"/>
              <w:rPr>
                <w:rFonts w:ascii="Arial" w:hAnsi="Arial" w:cs="Arial"/>
                <w:b/>
                <w:bCs/>
                <w:color w:val="000000"/>
                <w:sz w:val="28"/>
                <w:szCs w:val="28"/>
              </w:rPr>
            </w:pPr>
            <w:r>
              <w:rPr>
                <w:rFonts w:ascii="Arial" w:hAnsi="Arial" w:cs="Arial"/>
                <w:b/>
                <w:bCs/>
                <w:color w:val="000000"/>
                <w:sz w:val="28"/>
                <w:szCs w:val="28"/>
              </w:rPr>
              <w:t>30%</w:t>
            </w:r>
          </w:p>
        </w:tc>
      </w:tr>
      <w:tr w:rsidR="00F364B6" w14:paraId="659F0162" w14:textId="77777777" w:rsidTr="00443699">
        <w:trPr>
          <w:trHeight w:val="270"/>
          <w:jc w:val="center"/>
        </w:trPr>
        <w:tc>
          <w:tcPr>
            <w:tcW w:w="69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C69E90E" w14:textId="77777777" w:rsidR="00F364B6" w:rsidRDefault="00F364B6" w:rsidP="00443699">
            <w:pPr>
              <w:rPr>
                <w:rFonts w:ascii="Arial" w:hAnsi="Arial" w:cs="Arial"/>
                <w:color w:val="000000"/>
                <w:sz w:val="22"/>
                <w:szCs w:val="22"/>
              </w:rPr>
            </w:pPr>
            <w:r>
              <w:rPr>
                <w:rFonts w:ascii="Arial" w:hAnsi="Arial" w:cs="Arial"/>
                <w:color w:val="000000"/>
              </w:rPr>
              <w:t>Institutional Grant</w:t>
            </w:r>
          </w:p>
        </w:tc>
        <w:tc>
          <w:tcPr>
            <w:tcW w:w="9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1EC602" w14:textId="77777777" w:rsidR="00F364B6" w:rsidRDefault="00F364B6" w:rsidP="00443699">
            <w:pPr>
              <w:jc w:val="center"/>
              <w:rPr>
                <w:rFonts w:ascii="Arial" w:hAnsi="Arial" w:cs="Arial"/>
                <w:color w:val="000000"/>
              </w:rPr>
            </w:pPr>
            <w:r>
              <w:rPr>
                <w:rFonts w:ascii="Arial" w:hAnsi="Arial" w:cs="Arial"/>
                <w:color w:val="000000"/>
              </w:rPr>
              <w:t>17%</w:t>
            </w:r>
          </w:p>
        </w:tc>
      </w:tr>
      <w:tr w:rsidR="00F364B6" w14:paraId="0D8CB687" w14:textId="77777777" w:rsidTr="00443699">
        <w:trPr>
          <w:trHeight w:val="270"/>
          <w:jc w:val="center"/>
        </w:trPr>
        <w:tc>
          <w:tcPr>
            <w:tcW w:w="69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04F175" w14:textId="77777777" w:rsidR="00F364B6" w:rsidRDefault="00F364B6" w:rsidP="00443699">
            <w:pPr>
              <w:rPr>
                <w:rFonts w:ascii="Arial" w:hAnsi="Arial" w:cs="Arial"/>
                <w:color w:val="000000"/>
              </w:rPr>
            </w:pPr>
            <w:r>
              <w:rPr>
                <w:rFonts w:ascii="Arial" w:hAnsi="Arial" w:cs="Arial"/>
                <w:color w:val="000000"/>
              </w:rPr>
              <w:t>Enrollment (3 Year Average)</w:t>
            </w:r>
          </w:p>
        </w:tc>
        <w:tc>
          <w:tcPr>
            <w:tcW w:w="9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AFDBB5" w14:textId="77777777" w:rsidR="00F364B6" w:rsidRDefault="00F364B6" w:rsidP="00443699">
            <w:pPr>
              <w:jc w:val="center"/>
              <w:rPr>
                <w:rFonts w:ascii="Arial" w:hAnsi="Arial" w:cs="Arial"/>
                <w:color w:val="000000"/>
              </w:rPr>
            </w:pPr>
            <w:r>
              <w:rPr>
                <w:rFonts w:ascii="Arial" w:hAnsi="Arial" w:cs="Arial"/>
                <w:color w:val="000000"/>
              </w:rPr>
              <w:t>11%</w:t>
            </w:r>
          </w:p>
        </w:tc>
      </w:tr>
      <w:tr w:rsidR="00F364B6" w14:paraId="7FA6B2DC" w14:textId="77777777" w:rsidTr="00443699">
        <w:trPr>
          <w:trHeight w:val="270"/>
          <w:jc w:val="center"/>
        </w:trPr>
        <w:tc>
          <w:tcPr>
            <w:tcW w:w="69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A43119D" w14:textId="77777777" w:rsidR="00F364B6" w:rsidRDefault="00F364B6" w:rsidP="00443699">
            <w:pPr>
              <w:rPr>
                <w:rFonts w:ascii="Arial" w:hAnsi="Arial" w:cs="Arial"/>
                <w:color w:val="000000"/>
              </w:rPr>
            </w:pPr>
            <w:r>
              <w:rPr>
                <w:rFonts w:ascii="Arial" w:hAnsi="Arial" w:cs="Arial"/>
                <w:color w:val="000000"/>
              </w:rPr>
              <w:t>Need</w:t>
            </w:r>
          </w:p>
        </w:tc>
        <w:tc>
          <w:tcPr>
            <w:tcW w:w="9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079332" w14:textId="77777777" w:rsidR="00F364B6" w:rsidRDefault="00F364B6" w:rsidP="00443699">
            <w:pPr>
              <w:jc w:val="center"/>
              <w:rPr>
                <w:rFonts w:ascii="Arial" w:hAnsi="Arial" w:cs="Arial"/>
                <w:color w:val="000000"/>
              </w:rPr>
            </w:pPr>
            <w:r>
              <w:rPr>
                <w:rFonts w:ascii="Arial" w:hAnsi="Arial" w:cs="Arial"/>
                <w:color w:val="000000"/>
              </w:rPr>
              <w:t>2%</w:t>
            </w:r>
          </w:p>
        </w:tc>
      </w:tr>
      <w:tr w:rsidR="00F364B6" w14:paraId="7D2FFDC5" w14:textId="77777777" w:rsidTr="00443699">
        <w:trPr>
          <w:trHeight w:val="353"/>
          <w:jc w:val="center"/>
        </w:trPr>
        <w:tc>
          <w:tcPr>
            <w:tcW w:w="69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928AFFD" w14:textId="77777777" w:rsidR="00F364B6" w:rsidRDefault="00F364B6" w:rsidP="00443699">
            <w:pPr>
              <w:jc w:val="center"/>
              <w:rPr>
                <w:rFonts w:ascii="Arial" w:hAnsi="Arial" w:cs="Arial"/>
                <w:b/>
                <w:bCs/>
                <w:color w:val="000000"/>
                <w:sz w:val="28"/>
                <w:szCs w:val="28"/>
              </w:rPr>
            </w:pPr>
            <w:r>
              <w:rPr>
                <w:rFonts w:ascii="Arial" w:hAnsi="Arial" w:cs="Arial"/>
                <w:b/>
                <w:bCs/>
                <w:color w:val="000000"/>
                <w:sz w:val="28"/>
                <w:szCs w:val="28"/>
              </w:rPr>
              <w:t>Performance</w:t>
            </w:r>
          </w:p>
        </w:tc>
        <w:tc>
          <w:tcPr>
            <w:tcW w:w="9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F43F5F" w14:textId="77777777" w:rsidR="00F364B6" w:rsidRDefault="00F364B6" w:rsidP="00443699">
            <w:pPr>
              <w:jc w:val="center"/>
              <w:rPr>
                <w:rFonts w:ascii="Arial" w:hAnsi="Arial" w:cs="Arial"/>
                <w:b/>
                <w:bCs/>
                <w:color w:val="000000"/>
                <w:sz w:val="28"/>
                <w:szCs w:val="28"/>
              </w:rPr>
            </w:pPr>
            <w:r>
              <w:rPr>
                <w:rFonts w:ascii="Arial" w:hAnsi="Arial" w:cs="Arial"/>
                <w:b/>
                <w:bCs/>
                <w:color w:val="000000"/>
                <w:sz w:val="28"/>
                <w:szCs w:val="28"/>
              </w:rPr>
              <w:t>70%</w:t>
            </w:r>
          </w:p>
        </w:tc>
      </w:tr>
      <w:tr w:rsidR="00F364B6" w14:paraId="42B2C631" w14:textId="77777777" w:rsidTr="00443699">
        <w:trPr>
          <w:trHeight w:val="270"/>
          <w:jc w:val="center"/>
        </w:trPr>
        <w:tc>
          <w:tcPr>
            <w:tcW w:w="69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5275BBD" w14:textId="77777777" w:rsidR="00F364B6" w:rsidRDefault="00F364B6" w:rsidP="00443699">
            <w:pPr>
              <w:rPr>
                <w:rFonts w:ascii="Arial" w:hAnsi="Arial" w:cs="Arial"/>
                <w:color w:val="000000"/>
                <w:sz w:val="22"/>
                <w:szCs w:val="22"/>
              </w:rPr>
            </w:pPr>
            <w:r>
              <w:rPr>
                <w:rFonts w:ascii="Arial" w:hAnsi="Arial" w:cs="Arial"/>
                <w:color w:val="000000"/>
              </w:rPr>
              <w:t>Outcomes (3 Year Average)</w:t>
            </w:r>
          </w:p>
        </w:tc>
        <w:tc>
          <w:tcPr>
            <w:tcW w:w="9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F72E2A" w14:textId="77777777" w:rsidR="00F364B6" w:rsidRDefault="00F364B6" w:rsidP="00443699">
            <w:pPr>
              <w:jc w:val="center"/>
              <w:rPr>
                <w:rFonts w:ascii="Arial" w:hAnsi="Arial" w:cs="Arial"/>
                <w:color w:val="000000"/>
              </w:rPr>
            </w:pPr>
            <w:r>
              <w:rPr>
                <w:rFonts w:ascii="Arial" w:hAnsi="Arial" w:cs="Arial"/>
                <w:color w:val="000000"/>
              </w:rPr>
              <w:t>45%</w:t>
            </w:r>
          </w:p>
        </w:tc>
      </w:tr>
      <w:tr w:rsidR="00F364B6" w14:paraId="05EDA103" w14:textId="77777777" w:rsidTr="00443699">
        <w:trPr>
          <w:trHeight w:val="270"/>
          <w:jc w:val="center"/>
        </w:trPr>
        <w:tc>
          <w:tcPr>
            <w:tcW w:w="7940"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F6A23D6" w14:textId="77777777" w:rsidR="00F364B6" w:rsidRDefault="00F364B6" w:rsidP="00443699">
            <w:pPr>
              <w:ind w:firstLine="440"/>
              <w:rPr>
                <w:rFonts w:ascii="Arial" w:hAnsi="Arial" w:cs="Arial"/>
                <w:color w:val="000000"/>
              </w:rPr>
            </w:pPr>
            <w:r>
              <w:rPr>
                <w:rFonts w:ascii="Arial" w:hAnsi="Arial" w:cs="Arial"/>
                <w:color w:val="000000"/>
              </w:rPr>
              <w:t>Measurable Skill Gain Completions</w:t>
            </w:r>
          </w:p>
        </w:tc>
      </w:tr>
      <w:tr w:rsidR="00F364B6" w14:paraId="52623C40" w14:textId="77777777" w:rsidTr="00443699">
        <w:trPr>
          <w:trHeight w:val="270"/>
          <w:jc w:val="center"/>
        </w:trPr>
        <w:tc>
          <w:tcPr>
            <w:tcW w:w="69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846A285" w14:textId="77777777" w:rsidR="00F364B6" w:rsidRDefault="00F364B6" w:rsidP="00443699">
            <w:pPr>
              <w:ind w:firstLine="440"/>
              <w:rPr>
                <w:rFonts w:ascii="Arial" w:hAnsi="Arial" w:cs="Arial"/>
                <w:color w:val="000000"/>
              </w:rPr>
            </w:pPr>
            <w:r>
              <w:rPr>
                <w:rFonts w:ascii="Arial" w:hAnsi="Arial" w:cs="Arial"/>
                <w:color w:val="000000"/>
              </w:rPr>
              <w:t>1,2,7,8 doubled</w:t>
            </w:r>
          </w:p>
        </w:tc>
        <w:tc>
          <w:tcPr>
            <w:tcW w:w="9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D58529" w14:textId="77777777" w:rsidR="00F364B6" w:rsidRDefault="00F364B6" w:rsidP="00443699">
            <w:pPr>
              <w:jc w:val="center"/>
              <w:rPr>
                <w:rFonts w:ascii="Arial" w:hAnsi="Arial" w:cs="Arial"/>
                <w:color w:val="000000"/>
              </w:rPr>
            </w:pPr>
            <w:r>
              <w:rPr>
                <w:rFonts w:ascii="Arial" w:hAnsi="Arial" w:cs="Arial"/>
                <w:color w:val="000000"/>
              </w:rPr>
              <w:t> </w:t>
            </w:r>
          </w:p>
        </w:tc>
      </w:tr>
      <w:tr w:rsidR="00F364B6" w14:paraId="6ED6358D" w14:textId="77777777" w:rsidTr="00443699">
        <w:trPr>
          <w:trHeight w:val="270"/>
          <w:jc w:val="center"/>
        </w:trPr>
        <w:tc>
          <w:tcPr>
            <w:tcW w:w="69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DAE5299" w14:textId="77777777" w:rsidR="00F364B6" w:rsidRDefault="00F364B6" w:rsidP="00443699">
            <w:pPr>
              <w:ind w:firstLine="440"/>
              <w:rPr>
                <w:rFonts w:ascii="Arial" w:hAnsi="Arial" w:cs="Arial"/>
                <w:color w:val="000000"/>
              </w:rPr>
            </w:pPr>
            <w:r>
              <w:rPr>
                <w:rFonts w:ascii="Arial" w:hAnsi="Arial" w:cs="Arial"/>
                <w:color w:val="000000"/>
              </w:rPr>
              <w:t>3, 4, 5, 6, 9, 10, 11, 12</w:t>
            </w:r>
          </w:p>
        </w:tc>
        <w:tc>
          <w:tcPr>
            <w:tcW w:w="9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A367E9" w14:textId="77777777" w:rsidR="00F364B6" w:rsidRDefault="00F364B6" w:rsidP="00443699">
            <w:pPr>
              <w:jc w:val="center"/>
              <w:rPr>
                <w:rFonts w:ascii="Arial" w:hAnsi="Arial" w:cs="Arial"/>
                <w:color w:val="000000"/>
              </w:rPr>
            </w:pPr>
            <w:r>
              <w:rPr>
                <w:rFonts w:ascii="Arial" w:hAnsi="Arial" w:cs="Arial"/>
                <w:color w:val="000000"/>
              </w:rPr>
              <w:t> </w:t>
            </w:r>
          </w:p>
        </w:tc>
      </w:tr>
      <w:tr w:rsidR="00F364B6" w14:paraId="53D14951" w14:textId="77777777" w:rsidTr="00443699">
        <w:trPr>
          <w:trHeight w:val="270"/>
          <w:jc w:val="center"/>
        </w:trPr>
        <w:tc>
          <w:tcPr>
            <w:tcW w:w="69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AD14F3F" w14:textId="2A34598A" w:rsidR="00F364B6" w:rsidRDefault="00F364B6" w:rsidP="00443699">
            <w:pPr>
              <w:ind w:firstLine="440"/>
              <w:rPr>
                <w:rFonts w:ascii="Arial" w:hAnsi="Arial" w:cs="Arial"/>
                <w:color w:val="000000"/>
              </w:rPr>
            </w:pPr>
            <w:r>
              <w:rPr>
                <w:rFonts w:ascii="Arial" w:hAnsi="Arial" w:cs="Arial"/>
                <w:color w:val="000000"/>
              </w:rPr>
              <w:t xml:space="preserve">Median </w:t>
            </w:r>
            <w:r w:rsidR="00DE6897">
              <w:rPr>
                <w:rFonts w:ascii="Arial" w:hAnsi="Arial" w:cs="Arial"/>
                <w:color w:val="000000"/>
              </w:rPr>
              <w:t>Earnings</w:t>
            </w:r>
          </w:p>
        </w:tc>
        <w:tc>
          <w:tcPr>
            <w:tcW w:w="9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D9E274" w14:textId="77777777" w:rsidR="00F364B6" w:rsidRDefault="00F364B6" w:rsidP="00443699">
            <w:pPr>
              <w:jc w:val="center"/>
              <w:rPr>
                <w:rFonts w:ascii="Arial" w:hAnsi="Arial" w:cs="Arial"/>
                <w:color w:val="000000"/>
              </w:rPr>
            </w:pPr>
            <w:r>
              <w:rPr>
                <w:rFonts w:ascii="Arial" w:hAnsi="Arial" w:cs="Arial"/>
                <w:color w:val="000000"/>
              </w:rPr>
              <w:t> </w:t>
            </w:r>
          </w:p>
        </w:tc>
      </w:tr>
      <w:tr w:rsidR="00F364B6" w14:paraId="78F00F3B" w14:textId="77777777" w:rsidTr="00443699">
        <w:trPr>
          <w:trHeight w:val="270"/>
          <w:jc w:val="center"/>
        </w:trPr>
        <w:tc>
          <w:tcPr>
            <w:tcW w:w="69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EF685B7" w14:textId="77777777" w:rsidR="00F364B6" w:rsidRDefault="00F364B6" w:rsidP="00443699">
            <w:pPr>
              <w:ind w:firstLine="440"/>
              <w:rPr>
                <w:rFonts w:ascii="Arial" w:hAnsi="Arial" w:cs="Arial"/>
                <w:color w:val="000000"/>
              </w:rPr>
            </w:pPr>
            <w:r>
              <w:rPr>
                <w:rFonts w:ascii="Arial" w:hAnsi="Arial" w:cs="Arial"/>
                <w:color w:val="000000"/>
              </w:rPr>
              <w:t>Employed 2nd Quarter After Exit</w:t>
            </w:r>
          </w:p>
        </w:tc>
        <w:tc>
          <w:tcPr>
            <w:tcW w:w="9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74766C" w14:textId="77777777" w:rsidR="00F364B6" w:rsidRDefault="00F364B6" w:rsidP="00443699">
            <w:pPr>
              <w:jc w:val="center"/>
              <w:rPr>
                <w:rFonts w:ascii="Arial" w:hAnsi="Arial" w:cs="Arial"/>
                <w:color w:val="000000"/>
              </w:rPr>
            </w:pPr>
            <w:r>
              <w:rPr>
                <w:rFonts w:ascii="Arial" w:hAnsi="Arial" w:cs="Arial"/>
                <w:color w:val="000000"/>
              </w:rPr>
              <w:t> </w:t>
            </w:r>
          </w:p>
        </w:tc>
      </w:tr>
      <w:tr w:rsidR="00F364B6" w14:paraId="4E1DCD6A" w14:textId="77777777" w:rsidTr="00443699">
        <w:trPr>
          <w:trHeight w:val="270"/>
          <w:jc w:val="center"/>
        </w:trPr>
        <w:tc>
          <w:tcPr>
            <w:tcW w:w="69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C855055" w14:textId="77777777" w:rsidR="00F364B6" w:rsidRDefault="00F364B6" w:rsidP="00443699">
            <w:pPr>
              <w:ind w:firstLine="440"/>
              <w:rPr>
                <w:rFonts w:ascii="Arial" w:hAnsi="Arial" w:cs="Arial"/>
                <w:color w:val="000000"/>
              </w:rPr>
            </w:pPr>
            <w:r>
              <w:rPr>
                <w:rFonts w:ascii="Arial" w:hAnsi="Arial" w:cs="Arial"/>
                <w:color w:val="000000"/>
              </w:rPr>
              <w:t>Employed 4th Quarter After Exit</w:t>
            </w:r>
          </w:p>
        </w:tc>
        <w:tc>
          <w:tcPr>
            <w:tcW w:w="9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679723" w14:textId="77777777" w:rsidR="00F364B6" w:rsidRDefault="00F364B6" w:rsidP="00443699">
            <w:pPr>
              <w:jc w:val="center"/>
              <w:rPr>
                <w:rFonts w:ascii="Arial" w:hAnsi="Arial" w:cs="Arial"/>
                <w:color w:val="000000"/>
              </w:rPr>
            </w:pPr>
            <w:r>
              <w:rPr>
                <w:rFonts w:ascii="Arial" w:hAnsi="Arial" w:cs="Arial"/>
                <w:color w:val="000000"/>
              </w:rPr>
              <w:t> </w:t>
            </w:r>
          </w:p>
        </w:tc>
      </w:tr>
      <w:tr w:rsidR="00F364B6" w14:paraId="1A58762B" w14:textId="77777777" w:rsidTr="00443699">
        <w:trPr>
          <w:trHeight w:val="270"/>
          <w:jc w:val="center"/>
        </w:trPr>
        <w:tc>
          <w:tcPr>
            <w:tcW w:w="69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85E4215" w14:textId="77777777" w:rsidR="00F364B6" w:rsidRDefault="00F364B6" w:rsidP="00443699">
            <w:pPr>
              <w:ind w:firstLine="440"/>
              <w:rPr>
                <w:rFonts w:ascii="Arial" w:hAnsi="Arial" w:cs="Arial"/>
                <w:color w:val="000000"/>
              </w:rPr>
            </w:pPr>
            <w:r>
              <w:rPr>
                <w:rFonts w:ascii="Arial" w:hAnsi="Arial" w:cs="Arial"/>
                <w:color w:val="000000"/>
              </w:rPr>
              <w:t>Credential Attainment</w:t>
            </w:r>
          </w:p>
        </w:tc>
        <w:tc>
          <w:tcPr>
            <w:tcW w:w="9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1A1306" w14:textId="77777777" w:rsidR="00F364B6" w:rsidRDefault="00F364B6" w:rsidP="00443699">
            <w:pPr>
              <w:jc w:val="center"/>
              <w:rPr>
                <w:rFonts w:ascii="Arial" w:hAnsi="Arial" w:cs="Arial"/>
                <w:color w:val="000000"/>
              </w:rPr>
            </w:pPr>
            <w:r>
              <w:rPr>
                <w:rFonts w:ascii="Arial" w:hAnsi="Arial" w:cs="Arial"/>
                <w:color w:val="000000"/>
              </w:rPr>
              <w:t> </w:t>
            </w:r>
          </w:p>
        </w:tc>
      </w:tr>
      <w:tr w:rsidR="00F364B6" w14:paraId="1E999ACB" w14:textId="77777777" w:rsidTr="00443699">
        <w:trPr>
          <w:trHeight w:val="270"/>
          <w:jc w:val="center"/>
        </w:trPr>
        <w:tc>
          <w:tcPr>
            <w:tcW w:w="69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EBA10CF" w14:textId="77777777" w:rsidR="00F364B6" w:rsidRDefault="00F364B6" w:rsidP="00443699">
            <w:pPr>
              <w:ind w:firstLine="440"/>
              <w:rPr>
                <w:rFonts w:ascii="Arial" w:hAnsi="Arial" w:cs="Arial"/>
                <w:color w:val="000000"/>
              </w:rPr>
            </w:pPr>
            <w:r>
              <w:rPr>
                <w:rFonts w:ascii="Arial" w:hAnsi="Arial" w:cs="Arial"/>
                <w:color w:val="000000"/>
              </w:rPr>
              <w:t>Involvement in Child's Education</w:t>
            </w:r>
          </w:p>
        </w:tc>
        <w:tc>
          <w:tcPr>
            <w:tcW w:w="9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23C717" w14:textId="77777777" w:rsidR="00F364B6" w:rsidRDefault="00F364B6" w:rsidP="00443699">
            <w:pPr>
              <w:jc w:val="center"/>
              <w:rPr>
                <w:rFonts w:ascii="Arial" w:hAnsi="Arial" w:cs="Arial"/>
                <w:color w:val="000000"/>
              </w:rPr>
            </w:pPr>
            <w:r>
              <w:rPr>
                <w:rFonts w:ascii="Arial" w:hAnsi="Arial" w:cs="Arial"/>
                <w:color w:val="000000"/>
              </w:rPr>
              <w:t> </w:t>
            </w:r>
          </w:p>
        </w:tc>
      </w:tr>
      <w:tr w:rsidR="00F364B6" w14:paraId="01D14950" w14:textId="77777777" w:rsidTr="00443699">
        <w:trPr>
          <w:trHeight w:val="270"/>
          <w:jc w:val="center"/>
        </w:trPr>
        <w:tc>
          <w:tcPr>
            <w:tcW w:w="69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5D424A2" w14:textId="77777777" w:rsidR="00F364B6" w:rsidRDefault="00F364B6" w:rsidP="00443699">
            <w:pPr>
              <w:ind w:firstLine="440"/>
              <w:rPr>
                <w:rFonts w:ascii="Arial" w:hAnsi="Arial" w:cs="Arial"/>
                <w:color w:val="000000"/>
              </w:rPr>
            </w:pPr>
            <w:r>
              <w:rPr>
                <w:rFonts w:ascii="Arial" w:hAnsi="Arial" w:cs="Arial"/>
                <w:color w:val="000000"/>
              </w:rPr>
              <w:t>Involvement in Child's Literacy</w:t>
            </w:r>
          </w:p>
        </w:tc>
        <w:tc>
          <w:tcPr>
            <w:tcW w:w="9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8E07E2" w14:textId="77777777" w:rsidR="00F364B6" w:rsidRDefault="00F364B6" w:rsidP="00443699">
            <w:pPr>
              <w:jc w:val="center"/>
              <w:rPr>
                <w:rFonts w:ascii="Arial" w:hAnsi="Arial" w:cs="Arial"/>
                <w:color w:val="000000"/>
              </w:rPr>
            </w:pPr>
            <w:r>
              <w:rPr>
                <w:rFonts w:ascii="Arial" w:hAnsi="Arial" w:cs="Arial"/>
                <w:color w:val="000000"/>
              </w:rPr>
              <w:t> </w:t>
            </w:r>
          </w:p>
        </w:tc>
      </w:tr>
      <w:tr w:rsidR="00F364B6" w14:paraId="6C898A8B" w14:textId="77777777" w:rsidTr="00443699">
        <w:trPr>
          <w:trHeight w:val="270"/>
          <w:jc w:val="center"/>
        </w:trPr>
        <w:tc>
          <w:tcPr>
            <w:tcW w:w="69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63E3B" w14:textId="77777777" w:rsidR="00F364B6" w:rsidRDefault="00F364B6" w:rsidP="00443699">
            <w:pPr>
              <w:ind w:firstLine="440"/>
              <w:rPr>
                <w:rFonts w:ascii="Arial" w:hAnsi="Arial" w:cs="Arial"/>
                <w:color w:val="000000"/>
              </w:rPr>
            </w:pPr>
            <w:r>
              <w:rPr>
                <w:rFonts w:ascii="Arial" w:hAnsi="Arial" w:cs="Arial"/>
                <w:color w:val="000000"/>
              </w:rPr>
              <w:t>Citizenship Skills</w:t>
            </w:r>
          </w:p>
        </w:tc>
        <w:tc>
          <w:tcPr>
            <w:tcW w:w="9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BE31CF" w14:textId="77777777" w:rsidR="00F364B6" w:rsidRDefault="00F364B6" w:rsidP="00443699">
            <w:pPr>
              <w:jc w:val="center"/>
              <w:rPr>
                <w:rFonts w:ascii="Arial" w:hAnsi="Arial" w:cs="Arial"/>
                <w:color w:val="000000"/>
              </w:rPr>
            </w:pPr>
            <w:r>
              <w:rPr>
                <w:rFonts w:ascii="Arial" w:hAnsi="Arial" w:cs="Arial"/>
                <w:color w:val="000000"/>
              </w:rPr>
              <w:t> </w:t>
            </w:r>
          </w:p>
        </w:tc>
      </w:tr>
      <w:tr w:rsidR="00F364B6" w14:paraId="05463D1C" w14:textId="77777777" w:rsidTr="00443699">
        <w:trPr>
          <w:trHeight w:val="270"/>
          <w:jc w:val="center"/>
        </w:trPr>
        <w:tc>
          <w:tcPr>
            <w:tcW w:w="69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94E71C" w14:textId="77777777" w:rsidR="00F364B6" w:rsidRDefault="00F364B6" w:rsidP="00443699">
            <w:pPr>
              <w:ind w:firstLine="440"/>
              <w:rPr>
                <w:rFonts w:ascii="Arial" w:hAnsi="Arial" w:cs="Arial"/>
                <w:color w:val="000000"/>
              </w:rPr>
            </w:pPr>
            <w:r>
              <w:rPr>
                <w:rFonts w:ascii="Arial" w:hAnsi="Arial" w:cs="Arial"/>
                <w:color w:val="000000"/>
              </w:rPr>
              <w:t>College Readiness</w:t>
            </w:r>
          </w:p>
        </w:tc>
        <w:tc>
          <w:tcPr>
            <w:tcW w:w="9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731DAD" w14:textId="77777777" w:rsidR="00F364B6" w:rsidRDefault="00F364B6" w:rsidP="00443699">
            <w:pPr>
              <w:jc w:val="center"/>
              <w:rPr>
                <w:rFonts w:ascii="Arial" w:hAnsi="Arial" w:cs="Arial"/>
                <w:color w:val="000000"/>
              </w:rPr>
            </w:pPr>
            <w:r>
              <w:rPr>
                <w:rFonts w:ascii="Arial" w:hAnsi="Arial" w:cs="Arial"/>
                <w:color w:val="000000"/>
              </w:rPr>
              <w:t> </w:t>
            </w:r>
          </w:p>
        </w:tc>
      </w:tr>
      <w:tr w:rsidR="00F364B6" w14:paraId="1AF097D4" w14:textId="77777777" w:rsidTr="00443699">
        <w:trPr>
          <w:trHeight w:val="270"/>
          <w:jc w:val="center"/>
        </w:trPr>
        <w:tc>
          <w:tcPr>
            <w:tcW w:w="69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2A304AE" w14:textId="77777777" w:rsidR="00F364B6" w:rsidRDefault="00F364B6" w:rsidP="00443699">
            <w:pPr>
              <w:ind w:firstLine="440"/>
              <w:rPr>
                <w:rFonts w:ascii="Arial" w:hAnsi="Arial" w:cs="Arial"/>
                <w:color w:val="000000"/>
              </w:rPr>
            </w:pPr>
            <w:r>
              <w:rPr>
                <w:rFonts w:ascii="Arial" w:hAnsi="Arial" w:cs="Arial"/>
                <w:color w:val="000000"/>
              </w:rPr>
              <w:t>Left Public Assistance</w:t>
            </w:r>
          </w:p>
        </w:tc>
        <w:tc>
          <w:tcPr>
            <w:tcW w:w="9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F7792D" w14:textId="77777777" w:rsidR="00F364B6" w:rsidRDefault="00F364B6" w:rsidP="00443699">
            <w:pPr>
              <w:jc w:val="center"/>
              <w:rPr>
                <w:rFonts w:ascii="Arial" w:hAnsi="Arial" w:cs="Arial"/>
                <w:color w:val="000000"/>
              </w:rPr>
            </w:pPr>
            <w:r>
              <w:rPr>
                <w:rFonts w:ascii="Arial" w:hAnsi="Arial" w:cs="Arial"/>
                <w:color w:val="000000"/>
              </w:rPr>
              <w:t> </w:t>
            </w:r>
          </w:p>
        </w:tc>
      </w:tr>
      <w:tr w:rsidR="00F364B6" w14:paraId="2C586439" w14:textId="77777777" w:rsidTr="00443699">
        <w:trPr>
          <w:trHeight w:val="270"/>
          <w:jc w:val="center"/>
        </w:trPr>
        <w:tc>
          <w:tcPr>
            <w:tcW w:w="69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AFD69D3" w14:textId="77777777" w:rsidR="00F364B6" w:rsidRDefault="00F364B6" w:rsidP="00443699">
            <w:pPr>
              <w:rPr>
                <w:rFonts w:ascii="Arial" w:hAnsi="Arial" w:cs="Arial"/>
                <w:color w:val="000000"/>
              </w:rPr>
            </w:pPr>
            <w:r>
              <w:rPr>
                <w:rFonts w:ascii="Arial" w:hAnsi="Arial" w:cs="Arial"/>
                <w:color w:val="000000"/>
              </w:rPr>
              <w:t>Quality Points</w:t>
            </w:r>
          </w:p>
        </w:tc>
        <w:tc>
          <w:tcPr>
            <w:tcW w:w="9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D173E9" w14:textId="77777777" w:rsidR="00F364B6" w:rsidRDefault="00F364B6" w:rsidP="00443699">
            <w:pPr>
              <w:jc w:val="center"/>
              <w:rPr>
                <w:rFonts w:ascii="Arial" w:hAnsi="Arial" w:cs="Arial"/>
                <w:color w:val="000000"/>
              </w:rPr>
            </w:pPr>
            <w:r>
              <w:rPr>
                <w:rFonts w:ascii="Arial" w:hAnsi="Arial" w:cs="Arial"/>
                <w:color w:val="000000"/>
              </w:rPr>
              <w:t>25%</w:t>
            </w:r>
          </w:p>
        </w:tc>
      </w:tr>
    </w:tbl>
    <w:p w14:paraId="1D46ECF2" w14:textId="1301EA9D" w:rsidR="00F364B6" w:rsidRDefault="00F364B6" w:rsidP="00F364B6"/>
    <w:p w14:paraId="4B924E7E" w14:textId="77777777" w:rsidR="00817C90" w:rsidRPr="00F364B6" w:rsidRDefault="00817C90" w:rsidP="00F364B6"/>
    <w:p w14:paraId="12A143F4" w14:textId="58267FC3" w:rsidR="00F364B6" w:rsidRDefault="00F07556" w:rsidP="00E5348A">
      <w:pPr>
        <w:pStyle w:val="Heading2"/>
      </w:pPr>
      <w:bookmarkStart w:id="19" w:name="_Performance_Indicators_and"/>
      <w:bookmarkStart w:id="20" w:name="_2.3_Performance_Indicators"/>
      <w:bookmarkStart w:id="21" w:name="_Toc138947564"/>
      <w:bookmarkEnd w:id="19"/>
      <w:bookmarkEnd w:id="20"/>
      <w:r>
        <w:lastRenderedPageBreak/>
        <w:t xml:space="preserve">2.3 </w:t>
      </w:r>
      <w:r w:rsidR="00F364B6">
        <w:t xml:space="preserve">Performance </w:t>
      </w:r>
      <w:r w:rsidR="00A12D3F">
        <w:t xml:space="preserve">Indicators and </w:t>
      </w:r>
      <w:r w:rsidR="00F364B6">
        <w:t>Outcomes</w:t>
      </w:r>
      <w:bookmarkEnd w:id="21"/>
    </w:p>
    <w:p w14:paraId="02DA1569" w14:textId="1AD9C725" w:rsidR="00AC35CC" w:rsidRDefault="00A12D3F" w:rsidP="00A12D3F">
      <w:r>
        <w:t>Currently, five (5)</w:t>
      </w:r>
      <w:r w:rsidR="00817C90">
        <w:t xml:space="preserve"> primary</w:t>
      </w:r>
      <w:r>
        <w:t xml:space="preserve"> indicators are used by OCTAE to measure Adult Education performance</w:t>
      </w:r>
      <w:r w:rsidR="00AC35CC">
        <w:t>: Measurable Skill Gains (MSGs), Median Earnings, Employment 2</w:t>
      </w:r>
      <w:r w:rsidR="00AC35CC" w:rsidRPr="00AC35CC">
        <w:rPr>
          <w:vertAlign w:val="superscript"/>
        </w:rPr>
        <w:t>nd</w:t>
      </w:r>
      <w:r w:rsidR="00AC35CC">
        <w:t xml:space="preserve"> Quarter After Exit, Employment 4</w:t>
      </w:r>
      <w:r w:rsidR="00AC35CC" w:rsidRPr="00AC35CC">
        <w:rPr>
          <w:vertAlign w:val="superscript"/>
        </w:rPr>
        <w:t>th</w:t>
      </w:r>
      <w:r w:rsidR="00AC35CC">
        <w:t xml:space="preserve"> Quarter After Exit, and Credential Attainment Rate. A sixth indicator, Effectiveness in Serving Employers, is not currently used for Title II but may be measured in future reporting years. Five (5) additional outcomes are also measured for the Kansas Funding Formula: Involvement in Child’s Education, Involvement in Child’s Literacy, Citizenship Skills, College Readiness, and Left Public Assistance.</w:t>
      </w:r>
      <w:r w:rsidR="00385140">
        <w:t xml:space="preserve"> Additional information about primary indicators is available in </w:t>
      </w:r>
      <w:hyperlink r:id="rId21" w:history="1">
        <w:r w:rsidR="00385140" w:rsidRPr="004B0B1B">
          <w:rPr>
            <w:rStyle w:val="Hyperlink"/>
          </w:rPr>
          <w:t>OCTAE Program Memorandum 17-2</w:t>
        </w:r>
      </w:hyperlink>
      <w:r w:rsidR="00385140">
        <w:t>.</w:t>
      </w:r>
    </w:p>
    <w:p w14:paraId="14139371" w14:textId="2FB98546" w:rsidR="00AC35CC" w:rsidRDefault="00AC35CC" w:rsidP="00A12D3F"/>
    <w:p w14:paraId="7B3A960F" w14:textId="77777777" w:rsidR="00385140" w:rsidRDefault="00385140" w:rsidP="00A12D3F"/>
    <w:p w14:paraId="41C433FD" w14:textId="3C3E1E53" w:rsidR="00AC35CC" w:rsidRDefault="00F07556" w:rsidP="002920B3">
      <w:pPr>
        <w:pStyle w:val="Heading3"/>
      </w:pPr>
      <w:r>
        <w:t xml:space="preserve">2.3.1 </w:t>
      </w:r>
      <w:r w:rsidR="00AC35CC">
        <w:t>Measurable Skill Gains (MSGs)</w:t>
      </w:r>
    </w:p>
    <w:p w14:paraId="24842AE5" w14:textId="77777777" w:rsidR="00AC35CC" w:rsidRDefault="00AC35CC" w:rsidP="00AC35CC">
      <w:r>
        <w:t>FY2023 negotiated level: 50.0%</w:t>
      </w:r>
    </w:p>
    <w:p w14:paraId="7D6E64A3" w14:textId="77777777" w:rsidR="00AC35CC" w:rsidRDefault="00AC35CC" w:rsidP="00AC35CC">
      <w:r>
        <w:t>FY2024 negotiated level: 50.5%</w:t>
      </w:r>
    </w:p>
    <w:p w14:paraId="5970D41D" w14:textId="66AC8596" w:rsidR="00DE6897" w:rsidRDefault="00AC35CC" w:rsidP="00AC35CC">
      <w:r>
        <w:t>This primary indicator is t</w:t>
      </w:r>
      <w:r w:rsidR="00DE6897">
        <w:t xml:space="preserve">he percentage of participants in a program year, regardless of exit status, demonstrating one of the five types of </w:t>
      </w:r>
      <w:r w:rsidR="00DE6897" w:rsidRPr="00806D58">
        <w:t>MSGs</w:t>
      </w:r>
      <w:r w:rsidR="00DE6897">
        <w:t>.</w:t>
      </w:r>
      <w:r w:rsidR="00880DB9">
        <w:t xml:space="preserve"> See the NRS </w:t>
      </w:r>
      <w:hyperlink r:id="rId22" w:history="1">
        <w:r w:rsidR="00880DB9" w:rsidRPr="00880DB9">
          <w:rPr>
            <w:rStyle w:val="Hyperlink"/>
          </w:rPr>
          <w:t>Resources for Reporting Measurable Skill Gains (MSG)</w:t>
        </w:r>
      </w:hyperlink>
      <w:r w:rsidR="00880DB9">
        <w:t xml:space="preserve"> for more information.</w:t>
      </w:r>
    </w:p>
    <w:p w14:paraId="25290B1C" w14:textId="20DFF41A" w:rsidR="00AC35CC" w:rsidRDefault="00F16057" w:rsidP="00F16057">
      <w:pPr>
        <w:jc w:val="center"/>
      </w:pPr>
      <w:r w:rsidRPr="00C85E01">
        <w:rPr>
          <w:noProof/>
        </w:rPr>
        <w:drawing>
          <wp:inline distT="0" distB="0" distL="0" distR="0" wp14:anchorId="28BC5292" wp14:editId="339E367F">
            <wp:extent cx="3962400" cy="3333185"/>
            <wp:effectExtent l="19050" t="19050" r="1905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85708" cy="3352791"/>
                    </a:xfrm>
                    <a:prstGeom prst="rect">
                      <a:avLst/>
                    </a:prstGeom>
                    <a:ln>
                      <a:solidFill>
                        <a:schemeClr val="tx1"/>
                      </a:solidFill>
                    </a:ln>
                  </pic:spPr>
                </pic:pic>
              </a:graphicData>
            </a:graphic>
          </wp:inline>
        </w:drawing>
      </w:r>
    </w:p>
    <w:p w14:paraId="4AA45C77" w14:textId="77777777" w:rsidR="00F16057" w:rsidRDefault="00F16057" w:rsidP="00F16057">
      <w:pPr>
        <w:jc w:val="center"/>
      </w:pPr>
    </w:p>
    <w:p w14:paraId="758D5331" w14:textId="2ADFE6CE" w:rsidR="00AC35CC" w:rsidRDefault="00AC35CC" w:rsidP="00DC3F1F">
      <w:pPr>
        <w:pStyle w:val="ListParagraph"/>
        <w:numPr>
          <w:ilvl w:val="0"/>
          <w:numId w:val="5"/>
        </w:numPr>
      </w:pPr>
      <w:r>
        <w:t xml:space="preserve">Educational Functioning Level (EFL) </w:t>
      </w:r>
      <w:r w:rsidR="00641023">
        <w:t xml:space="preserve">gain </w:t>
      </w:r>
      <w:r>
        <w:t>– in Kansas, there are two methods for obtaining an EFL</w:t>
      </w:r>
      <w:r w:rsidR="00A247AC">
        <w:t xml:space="preserve"> gain</w:t>
      </w:r>
    </w:p>
    <w:p w14:paraId="56206C71" w14:textId="77777777" w:rsidR="00556E56" w:rsidRDefault="00556E56" w:rsidP="00DC3F1F">
      <w:pPr>
        <w:pStyle w:val="ListParagraph"/>
        <w:numPr>
          <w:ilvl w:val="1"/>
          <w:numId w:val="5"/>
        </w:numPr>
      </w:pPr>
      <w:r>
        <w:t>Program exit and entry into postsecondary education within the same fiscal year (July – June)</w:t>
      </w:r>
    </w:p>
    <w:p w14:paraId="71AEB2CA" w14:textId="1C70DCBD" w:rsidR="00364734" w:rsidRDefault="00AC35CC" w:rsidP="00DC3F1F">
      <w:pPr>
        <w:pStyle w:val="ListParagraph"/>
        <w:numPr>
          <w:ilvl w:val="1"/>
          <w:numId w:val="5"/>
        </w:numPr>
      </w:pPr>
      <w:r>
        <w:t>Level gain from pretest to posttest</w:t>
      </w:r>
    </w:p>
    <w:p w14:paraId="30D100F9" w14:textId="040CA621" w:rsidR="00DC4705" w:rsidRDefault="00DC4705" w:rsidP="00DC4705">
      <w:pPr>
        <w:ind w:left="720"/>
        <w:rPr>
          <w:i/>
          <w:iCs/>
        </w:rPr>
      </w:pPr>
      <w:r>
        <w:rPr>
          <w:i/>
          <w:iCs/>
        </w:rPr>
        <w:t>Example 1: An individual’s TABE® Reading pretest score is 525 (Level 3) and Reading posttest score is 540 (Level 4). This student has achieved an EFL gain.</w:t>
      </w:r>
    </w:p>
    <w:p w14:paraId="744DF0EA" w14:textId="6D20324C" w:rsidR="00DC4705" w:rsidRDefault="00DC4705" w:rsidP="00DC4705">
      <w:pPr>
        <w:ind w:left="720"/>
        <w:rPr>
          <w:i/>
          <w:iCs/>
        </w:rPr>
      </w:pPr>
    </w:p>
    <w:p w14:paraId="07368007" w14:textId="3E2C9E8B" w:rsidR="00DC4705" w:rsidRDefault="00DC4705" w:rsidP="00DC4705">
      <w:pPr>
        <w:ind w:left="720"/>
        <w:rPr>
          <w:i/>
          <w:iCs/>
        </w:rPr>
      </w:pPr>
      <w:r>
        <w:rPr>
          <w:i/>
          <w:iCs/>
        </w:rPr>
        <w:t>Example 2: An individual’s TABE® Math pretest score is 540 (Level 4) and Math posttest score is 555 (Level 4). This student has not yet achieved an EFL gain.</w:t>
      </w:r>
    </w:p>
    <w:p w14:paraId="29FBC6CD" w14:textId="3B067F1D" w:rsidR="00DC4705" w:rsidRDefault="00DC4705" w:rsidP="00DC4705">
      <w:pPr>
        <w:ind w:left="720"/>
        <w:rPr>
          <w:i/>
          <w:iCs/>
        </w:rPr>
      </w:pPr>
    </w:p>
    <w:p w14:paraId="034750CF" w14:textId="5410B832" w:rsidR="00DC4705" w:rsidRPr="00DC4705" w:rsidRDefault="00DC4705" w:rsidP="00DC4705">
      <w:pPr>
        <w:ind w:left="720"/>
        <w:rPr>
          <w:i/>
          <w:iCs/>
        </w:rPr>
      </w:pPr>
      <w:r>
        <w:rPr>
          <w:i/>
          <w:iCs/>
        </w:rPr>
        <w:t>Example 3: An individual’s CLAS-E® Listening pretest score is 300 (Level 7) and Listening posttest score is 380 (Level 7). This student has not yet achieved an EFL gain. The student takes a second Listening posttest and scores 400 (Level 8). This student has now achieved an EFL gain.</w:t>
      </w:r>
    </w:p>
    <w:p w14:paraId="7D7B2A78" w14:textId="77777777" w:rsidR="00AC35CC" w:rsidRDefault="00AC35CC" w:rsidP="00DC3F1F">
      <w:pPr>
        <w:pStyle w:val="ListParagraph"/>
        <w:numPr>
          <w:ilvl w:val="0"/>
          <w:numId w:val="5"/>
        </w:numPr>
      </w:pPr>
      <w:r>
        <w:lastRenderedPageBreak/>
        <w:t>Secondary-school diploma – in Kansas, there are two methods for obtaining a high-school equivalency diploma</w:t>
      </w:r>
    </w:p>
    <w:p w14:paraId="791946A3" w14:textId="77777777" w:rsidR="00AC35CC" w:rsidRDefault="00AC35CC" w:rsidP="00DC3F1F">
      <w:pPr>
        <w:pStyle w:val="ListParagraph"/>
        <w:numPr>
          <w:ilvl w:val="1"/>
          <w:numId w:val="5"/>
        </w:numPr>
      </w:pPr>
      <w:r>
        <w:t>Completing the GED®</w:t>
      </w:r>
    </w:p>
    <w:p w14:paraId="59B7D486" w14:textId="77777777" w:rsidR="00AC35CC" w:rsidRDefault="00AC35CC" w:rsidP="00DC3F1F">
      <w:pPr>
        <w:pStyle w:val="ListParagraph"/>
        <w:numPr>
          <w:ilvl w:val="1"/>
          <w:numId w:val="5"/>
        </w:numPr>
      </w:pPr>
      <w:r>
        <w:t>Fulfilling the requirements of Kansas Pathway to Career</w:t>
      </w:r>
    </w:p>
    <w:p w14:paraId="7C60F583" w14:textId="188E4822" w:rsidR="00AC35CC" w:rsidRDefault="00AC35CC" w:rsidP="00DC3F1F">
      <w:pPr>
        <w:pStyle w:val="ListParagraph"/>
        <w:numPr>
          <w:ilvl w:val="0"/>
          <w:numId w:val="5"/>
        </w:numPr>
      </w:pPr>
      <w:bookmarkStart w:id="22" w:name="_Hlk106871046"/>
      <w:r>
        <w:t>Postsecondary transcript (for IET</w:t>
      </w:r>
      <w:r w:rsidR="00DC4705">
        <w:t xml:space="preserve"> or </w:t>
      </w:r>
      <w:r>
        <w:t xml:space="preserve">workplace </w:t>
      </w:r>
      <w:r w:rsidR="00F16057">
        <w:t>literacy</w:t>
      </w:r>
      <w:r>
        <w:t xml:space="preserve"> participants only) – completing 12 or more college-credit hours with passing grades </w:t>
      </w:r>
      <w:r w:rsidR="00095196">
        <w:t xml:space="preserve">within </w:t>
      </w:r>
      <w:r>
        <w:t>12 months</w:t>
      </w:r>
      <w:r w:rsidR="0095400B">
        <w:t xml:space="preserve"> (Note: Developmental Education credits </w:t>
      </w:r>
      <w:r w:rsidR="00757FBA">
        <w:t>might</w:t>
      </w:r>
      <w:r w:rsidR="0095400B">
        <w:t xml:space="preserve"> be</w:t>
      </w:r>
      <w:r w:rsidR="00757FBA">
        <w:t xml:space="preserve"> able to be</w:t>
      </w:r>
      <w:r w:rsidR="0095400B">
        <w:t xml:space="preserve"> used as part of MSG 3, provided these courses do not duplicate Adult Education instruction or are not in the area in which the individual shows a skill deficiency, per section </w:t>
      </w:r>
      <w:hyperlink w:anchor="_4.14_Transition" w:history="1">
        <w:r w:rsidR="00757FBA" w:rsidRPr="00757FBA">
          <w:rPr>
            <w:rStyle w:val="Hyperlink"/>
          </w:rPr>
          <w:t>4.14 Transition</w:t>
        </w:r>
      </w:hyperlink>
      <w:r w:rsidR="0095400B">
        <w:t>)</w:t>
      </w:r>
    </w:p>
    <w:bookmarkEnd w:id="22"/>
    <w:p w14:paraId="2EB7A4D1" w14:textId="59DD0ABA" w:rsidR="00AC35CC" w:rsidRDefault="00AC35CC" w:rsidP="00DC3F1F">
      <w:pPr>
        <w:pStyle w:val="ListParagraph"/>
        <w:numPr>
          <w:ilvl w:val="0"/>
          <w:numId w:val="5"/>
        </w:numPr>
      </w:pPr>
      <w:r>
        <w:t>Employer milestones (for IET</w:t>
      </w:r>
      <w:r w:rsidR="00DC4705">
        <w:t xml:space="preserve"> or </w:t>
      </w:r>
      <w:r>
        <w:t xml:space="preserve">workplace </w:t>
      </w:r>
      <w:r w:rsidR="00F16057">
        <w:t>literacy</w:t>
      </w:r>
      <w:r>
        <w:t xml:space="preserve"> participants only) – achievement of milestones determined by an employer in collaboration with Adult Education and verified by the student’s supervisor or other workplace designee. Milestones will be unique to each employer and may be different for different jobs. Five (5) or fewer milestones should be developed for each job; achieving at least one (1) of the milestones will constitute an MSG. More than one milestone might apply to the same category. The categories for milestones are:</w:t>
      </w:r>
    </w:p>
    <w:p w14:paraId="563AB413" w14:textId="77777777" w:rsidR="00AC35CC" w:rsidRDefault="00AC35CC" w:rsidP="00DC3F1F">
      <w:pPr>
        <w:pStyle w:val="ListParagraph"/>
        <w:numPr>
          <w:ilvl w:val="1"/>
          <w:numId w:val="5"/>
        </w:numPr>
      </w:pPr>
      <w:r>
        <w:t>Appropriate Use of Tools</w:t>
      </w:r>
    </w:p>
    <w:p w14:paraId="251B280D" w14:textId="77777777" w:rsidR="00AC35CC" w:rsidRDefault="00AC35CC" w:rsidP="00DC3F1F">
      <w:pPr>
        <w:pStyle w:val="ListParagraph"/>
        <w:numPr>
          <w:ilvl w:val="1"/>
          <w:numId w:val="5"/>
        </w:numPr>
      </w:pPr>
      <w:r>
        <w:t>Customer Service</w:t>
      </w:r>
    </w:p>
    <w:p w14:paraId="1DDC4AD3" w14:textId="77777777" w:rsidR="00AC35CC" w:rsidRDefault="00AC35CC" w:rsidP="00DC3F1F">
      <w:pPr>
        <w:pStyle w:val="ListParagraph"/>
        <w:numPr>
          <w:ilvl w:val="1"/>
          <w:numId w:val="5"/>
        </w:numPr>
      </w:pPr>
      <w:r>
        <w:t>English Listening and Speaking</w:t>
      </w:r>
    </w:p>
    <w:p w14:paraId="272F3ACC" w14:textId="77777777" w:rsidR="00AC35CC" w:rsidRDefault="00AC35CC" w:rsidP="00DC3F1F">
      <w:pPr>
        <w:pStyle w:val="ListParagraph"/>
        <w:numPr>
          <w:ilvl w:val="1"/>
          <w:numId w:val="5"/>
        </w:numPr>
      </w:pPr>
      <w:r>
        <w:t>English Reading and Writing</w:t>
      </w:r>
    </w:p>
    <w:p w14:paraId="59EF7C26" w14:textId="77777777" w:rsidR="00AC35CC" w:rsidRDefault="00AC35CC" w:rsidP="00DC3F1F">
      <w:pPr>
        <w:pStyle w:val="ListParagraph"/>
        <w:numPr>
          <w:ilvl w:val="1"/>
          <w:numId w:val="5"/>
        </w:numPr>
      </w:pPr>
      <w:r>
        <w:t>Mathematical Computation</w:t>
      </w:r>
    </w:p>
    <w:p w14:paraId="537AA80D" w14:textId="77777777" w:rsidR="00AC35CC" w:rsidRDefault="00AC35CC" w:rsidP="00DC3F1F">
      <w:pPr>
        <w:pStyle w:val="ListParagraph"/>
        <w:numPr>
          <w:ilvl w:val="1"/>
          <w:numId w:val="5"/>
        </w:numPr>
      </w:pPr>
      <w:r>
        <w:t>On-the-Job Training</w:t>
      </w:r>
    </w:p>
    <w:p w14:paraId="238DEA4B" w14:textId="77777777" w:rsidR="00AC35CC" w:rsidRDefault="00AC35CC" w:rsidP="00DC3F1F">
      <w:pPr>
        <w:pStyle w:val="ListParagraph"/>
        <w:numPr>
          <w:ilvl w:val="1"/>
          <w:numId w:val="5"/>
        </w:numPr>
      </w:pPr>
      <w:r>
        <w:t>Salary Increase</w:t>
      </w:r>
    </w:p>
    <w:p w14:paraId="1662047C" w14:textId="77777777" w:rsidR="00AC35CC" w:rsidRDefault="00AC35CC" w:rsidP="00DC3F1F">
      <w:pPr>
        <w:pStyle w:val="ListParagraph"/>
        <w:numPr>
          <w:ilvl w:val="1"/>
          <w:numId w:val="5"/>
        </w:numPr>
      </w:pPr>
      <w:r>
        <w:t>Soft Skills</w:t>
      </w:r>
    </w:p>
    <w:p w14:paraId="4952B63A" w14:textId="77777777" w:rsidR="00AC35CC" w:rsidRDefault="00AC35CC" w:rsidP="00DC3F1F">
      <w:pPr>
        <w:pStyle w:val="ListParagraph"/>
        <w:numPr>
          <w:ilvl w:val="1"/>
          <w:numId w:val="5"/>
        </w:numPr>
      </w:pPr>
      <w:r>
        <w:t>Understanding Employment Information</w:t>
      </w:r>
    </w:p>
    <w:p w14:paraId="0525BD38" w14:textId="77777777" w:rsidR="00AC35CC" w:rsidRDefault="00AC35CC" w:rsidP="00DC3F1F">
      <w:pPr>
        <w:pStyle w:val="ListParagraph"/>
        <w:numPr>
          <w:ilvl w:val="1"/>
          <w:numId w:val="5"/>
        </w:numPr>
      </w:pPr>
      <w:r>
        <w:t>Workplace Safety</w:t>
      </w:r>
    </w:p>
    <w:p w14:paraId="13D8C146" w14:textId="77777777" w:rsidR="00AC35CC" w:rsidRDefault="00AC35CC" w:rsidP="00DC3F1F">
      <w:pPr>
        <w:pStyle w:val="ListParagraph"/>
        <w:numPr>
          <w:ilvl w:val="1"/>
          <w:numId w:val="5"/>
        </w:numPr>
      </w:pPr>
      <w:r>
        <w:t>Workplace Technology</w:t>
      </w:r>
    </w:p>
    <w:p w14:paraId="7D7B492E" w14:textId="77777777" w:rsidR="00AC35CC" w:rsidRDefault="00AC35CC" w:rsidP="00DC3F1F">
      <w:pPr>
        <w:pStyle w:val="ListParagraph"/>
        <w:numPr>
          <w:ilvl w:val="1"/>
          <w:numId w:val="5"/>
        </w:numPr>
      </w:pPr>
      <w:r>
        <w:t>Workplace Vocabulary/Terminology</w:t>
      </w:r>
    </w:p>
    <w:p w14:paraId="7DB37719" w14:textId="6A9231B6" w:rsidR="00AC35CC" w:rsidRDefault="00AC35CC" w:rsidP="00DC3F1F">
      <w:pPr>
        <w:pStyle w:val="ListParagraph"/>
        <w:numPr>
          <w:ilvl w:val="0"/>
          <w:numId w:val="5"/>
        </w:numPr>
      </w:pPr>
      <w:r>
        <w:t>Technical/occupational knowledge-based exam (for IET</w:t>
      </w:r>
      <w:r w:rsidR="00DC4705">
        <w:t xml:space="preserve"> or </w:t>
      </w:r>
      <w:r>
        <w:t xml:space="preserve">workplace </w:t>
      </w:r>
      <w:r w:rsidR="00F16057">
        <w:t>literacy</w:t>
      </w:r>
      <w:r>
        <w:t xml:space="preserve"> participants only) – passing a standard exam required for a specific occupation; see the </w:t>
      </w:r>
      <w:r w:rsidRPr="00C061A8">
        <w:t>MSG5 list</w:t>
      </w:r>
      <w:r w:rsidR="00C061A8">
        <w:t xml:space="preserve"> of technical or occupational exams</w:t>
      </w:r>
      <w:r>
        <w:t xml:space="preserve"> in the </w:t>
      </w:r>
      <w:r w:rsidRPr="00AC35CC">
        <w:t>GoLearn Resource Repository</w:t>
      </w:r>
      <w:r w:rsidR="00C061A8">
        <w:t xml:space="preserve"> under the title </w:t>
      </w:r>
      <w:hyperlink r:id="rId24" w:history="1">
        <w:r w:rsidR="00C061A8" w:rsidRPr="00C061A8">
          <w:rPr>
            <w:rStyle w:val="Hyperlink"/>
          </w:rPr>
          <w:t>AESIS Supplemental Information</w:t>
        </w:r>
      </w:hyperlink>
    </w:p>
    <w:p w14:paraId="68ECF0FE" w14:textId="77777777" w:rsidR="00AC35CC" w:rsidRDefault="00AC35CC" w:rsidP="00AC35CC"/>
    <w:p w14:paraId="64E6244D" w14:textId="4F8DB9D7" w:rsidR="00AC35CC" w:rsidRPr="00187214" w:rsidRDefault="00AC35CC" w:rsidP="00AC35CC">
      <w:r>
        <w:t xml:space="preserve">For each period of participation, </w:t>
      </w:r>
      <w:r w:rsidR="00011AAC">
        <w:t xml:space="preserve">the </w:t>
      </w:r>
      <w:r>
        <w:t>one (1)</w:t>
      </w:r>
      <w:r w:rsidR="00011AAC">
        <w:t xml:space="preserve"> most recent</w:t>
      </w:r>
      <w:r>
        <w:t xml:space="preserve"> MSG per participant will be counted on Table 4. However, </w:t>
      </w:r>
      <w:r>
        <w:rPr>
          <w:i/>
          <w:iCs/>
        </w:rPr>
        <w:t>all</w:t>
      </w:r>
      <w:r>
        <w:t xml:space="preserve"> MSGs </w:t>
      </w:r>
      <w:r w:rsidR="001F73FA">
        <w:t xml:space="preserve">(one per category per period of participation) </w:t>
      </w:r>
      <w:r>
        <w:t>are counted on other tables, so it is worthwhile to pursue multiple MSGs, depending on the needs of each student.</w:t>
      </w:r>
    </w:p>
    <w:p w14:paraId="6C0B8A9E" w14:textId="77777777" w:rsidR="00AC35CC" w:rsidRDefault="00AC35CC" w:rsidP="00AC35CC"/>
    <w:p w14:paraId="11D1B7C7" w14:textId="77777777" w:rsidR="00AC35CC" w:rsidRDefault="00AC35CC" w:rsidP="00AC35CC">
      <w:r>
        <w:t xml:space="preserve">More information about MSGs is available in the </w:t>
      </w:r>
      <w:hyperlink r:id="rId25" w:history="1">
        <w:r w:rsidRPr="009B0E87">
          <w:rPr>
            <w:rStyle w:val="Hyperlink"/>
          </w:rPr>
          <w:t>NRS Technical Assistance Guide</w:t>
        </w:r>
      </w:hyperlink>
      <w:r>
        <w:t>.</w:t>
      </w:r>
    </w:p>
    <w:p w14:paraId="4F05586D" w14:textId="1B1E4017" w:rsidR="00AC35CC" w:rsidRDefault="00AC35CC" w:rsidP="00AC35CC"/>
    <w:p w14:paraId="728D7ACF" w14:textId="38AD49D7" w:rsidR="00AC35CC" w:rsidRDefault="00AC35CC" w:rsidP="00AC35CC"/>
    <w:p w14:paraId="6AF693A5" w14:textId="099767D5" w:rsidR="00AC35CC" w:rsidRDefault="00F07556" w:rsidP="002920B3">
      <w:pPr>
        <w:pStyle w:val="Heading3"/>
      </w:pPr>
      <w:r>
        <w:t xml:space="preserve">2.3.2 </w:t>
      </w:r>
      <w:r w:rsidR="00AC35CC">
        <w:t>Median Earnings (2</w:t>
      </w:r>
      <w:r w:rsidR="00AC35CC" w:rsidRPr="00AC35CC">
        <w:rPr>
          <w:vertAlign w:val="superscript"/>
        </w:rPr>
        <w:t>nd</w:t>
      </w:r>
      <w:r w:rsidR="00AC35CC">
        <w:t xml:space="preserve"> Quarter After Exit)</w:t>
      </w:r>
    </w:p>
    <w:p w14:paraId="3BC84CD3" w14:textId="77777777" w:rsidR="00AC35CC" w:rsidRDefault="00AC35CC" w:rsidP="00AC35CC">
      <w:r>
        <w:t>FY2023 negotiated level: $4,900</w:t>
      </w:r>
    </w:p>
    <w:p w14:paraId="0E381D90" w14:textId="77777777" w:rsidR="00AC35CC" w:rsidRDefault="00AC35CC" w:rsidP="00AC35CC">
      <w:r>
        <w:t>FY2024 negotiated level: $4,950</w:t>
      </w:r>
    </w:p>
    <w:p w14:paraId="5EA93CCA" w14:textId="44456A77" w:rsidR="00DE6897" w:rsidRDefault="00AC35CC" w:rsidP="00AC35CC">
      <w:r>
        <w:t>This primary indicator is t</w:t>
      </w:r>
      <w:r w:rsidR="00DE6897">
        <w:t>he median earnings of participants who are in unsubsidized employment during the second quarter after exit from the program. Note that this is total earnings for the quarter, not rate of pay.</w:t>
      </w:r>
      <w:r>
        <w:t xml:space="preserve"> This information is collected by data-matching or by follow-up survey. Participants who cannot be data matched or reached through the follow-up process will be entered as zeroes (0) for this measure.</w:t>
      </w:r>
    </w:p>
    <w:p w14:paraId="5F2A706F" w14:textId="7A283CCB" w:rsidR="00AC35CC" w:rsidRDefault="00AC35CC" w:rsidP="00AC35CC"/>
    <w:p w14:paraId="4C39936C" w14:textId="57D97E75" w:rsidR="00AC35CC" w:rsidRDefault="00AC35CC" w:rsidP="00AC35CC"/>
    <w:p w14:paraId="4DD541BE" w14:textId="14CA53AB" w:rsidR="00AC35CC" w:rsidRDefault="00F07556" w:rsidP="002920B3">
      <w:pPr>
        <w:pStyle w:val="Heading3"/>
      </w:pPr>
      <w:r>
        <w:lastRenderedPageBreak/>
        <w:t xml:space="preserve">2.3.3 </w:t>
      </w:r>
      <w:r w:rsidR="00AC35CC">
        <w:t>Employment 2</w:t>
      </w:r>
      <w:r w:rsidR="00AC35CC" w:rsidRPr="00AC35CC">
        <w:rPr>
          <w:vertAlign w:val="superscript"/>
        </w:rPr>
        <w:t>nd</w:t>
      </w:r>
      <w:r w:rsidR="00AC35CC">
        <w:t xml:space="preserve"> Quarter After Exit</w:t>
      </w:r>
    </w:p>
    <w:p w14:paraId="7EE00BFD" w14:textId="77777777" w:rsidR="00AC35CC" w:rsidRDefault="00AC35CC" w:rsidP="00AC35CC">
      <w:r>
        <w:t>FY2023 negotiated level: 47.5%</w:t>
      </w:r>
    </w:p>
    <w:p w14:paraId="7438ED3B" w14:textId="77777777" w:rsidR="00AC35CC" w:rsidRDefault="00AC35CC" w:rsidP="00AC35CC">
      <w:r>
        <w:t>FY2024 negotiated level: 48%</w:t>
      </w:r>
    </w:p>
    <w:p w14:paraId="51D34C35" w14:textId="36123A49" w:rsidR="00A12D3F" w:rsidRDefault="00AC35CC" w:rsidP="00AC35CC">
      <w:r>
        <w:t>This primary indicator is</w:t>
      </w:r>
      <w:r w:rsidR="00A12D3F">
        <w:t xml:space="preserve"> </w:t>
      </w:r>
      <w:r>
        <w:t>t</w:t>
      </w:r>
      <w:r w:rsidR="00A12D3F">
        <w:t>he percentage of participants who are in unsubsidized employment during the second quarter after exit from the program.</w:t>
      </w:r>
      <w:r>
        <w:t xml:space="preserve"> This information is collected by data-matching or by follow-up survey.</w:t>
      </w:r>
    </w:p>
    <w:p w14:paraId="303ED64B" w14:textId="77777777" w:rsidR="00AC35CC" w:rsidRDefault="00AC35CC" w:rsidP="00AC35CC"/>
    <w:p w14:paraId="6DBB6067" w14:textId="486E309A" w:rsidR="00AC35CC" w:rsidRDefault="00AC35CC" w:rsidP="00AC35CC"/>
    <w:p w14:paraId="464B4E0D" w14:textId="1703636D" w:rsidR="00AC35CC" w:rsidRDefault="00F07556" w:rsidP="002920B3">
      <w:pPr>
        <w:pStyle w:val="Heading3"/>
      </w:pPr>
      <w:r>
        <w:t xml:space="preserve">2.3.4 </w:t>
      </w:r>
      <w:r w:rsidR="00AC35CC">
        <w:t>Employment 4</w:t>
      </w:r>
      <w:r w:rsidR="00AC35CC" w:rsidRPr="00AC35CC">
        <w:rPr>
          <w:vertAlign w:val="superscript"/>
        </w:rPr>
        <w:t>th</w:t>
      </w:r>
      <w:r w:rsidR="00AC35CC">
        <w:t xml:space="preserve"> Quarter After Exit</w:t>
      </w:r>
    </w:p>
    <w:p w14:paraId="0B8BFA85" w14:textId="77777777" w:rsidR="00AC35CC" w:rsidRDefault="00AC35CC" w:rsidP="00AC35CC">
      <w:r>
        <w:t>FY2023 negotiated level: 44%</w:t>
      </w:r>
    </w:p>
    <w:p w14:paraId="14166CAD" w14:textId="77777777" w:rsidR="00AC35CC" w:rsidRDefault="00AC35CC" w:rsidP="00AC35CC">
      <w:r>
        <w:t>FY2024 negotiated level: 45%</w:t>
      </w:r>
    </w:p>
    <w:p w14:paraId="778EDBF0" w14:textId="7452E14D" w:rsidR="00A12D3F" w:rsidRDefault="00AC35CC" w:rsidP="00AC35CC">
      <w:r>
        <w:t>This primary indicator is</w:t>
      </w:r>
      <w:r w:rsidR="00A12D3F">
        <w:t xml:space="preserve"> </w:t>
      </w:r>
      <w:r>
        <w:t>t</w:t>
      </w:r>
      <w:r w:rsidR="00A12D3F">
        <w:t>he percentage of participants who are in unsubsidized employment during the fourth quarter after exit from the program.</w:t>
      </w:r>
      <w:r w:rsidRPr="00AC35CC">
        <w:t xml:space="preserve"> </w:t>
      </w:r>
      <w:r>
        <w:t>This information is collected by data-matching or by follow-up survey.</w:t>
      </w:r>
    </w:p>
    <w:p w14:paraId="61A6B9CE" w14:textId="641A3354" w:rsidR="00AC35CC" w:rsidRDefault="00AC35CC" w:rsidP="00AC35CC"/>
    <w:p w14:paraId="5C2FFD7F" w14:textId="77777777" w:rsidR="00AC35CC" w:rsidRDefault="00AC35CC" w:rsidP="00AC35CC"/>
    <w:p w14:paraId="42EB7F77" w14:textId="2D3A6B04" w:rsidR="00AC35CC" w:rsidRDefault="00F07556" w:rsidP="002920B3">
      <w:pPr>
        <w:pStyle w:val="Heading3"/>
      </w:pPr>
      <w:r>
        <w:t xml:space="preserve">2.3.5 </w:t>
      </w:r>
      <w:r w:rsidR="00AC35CC">
        <w:t>Credential Attainment Rate</w:t>
      </w:r>
    </w:p>
    <w:p w14:paraId="55832346" w14:textId="77777777" w:rsidR="00AC35CC" w:rsidRDefault="00AC35CC" w:rsidP="00AC35CC">
      <w:r>
        <w:t>FY2023 negotiated level: 40.1%</w:t>
      </w:r>
    </w:p>
    <w:p w14:paraId="22ED286C" w14:textId="7F347D10" w:rsidR="00AC35CC" w:rsidRDefault="00AC35CC" w:rsidP="00AC35CC">
      <w:r>
        <w:t>FY2024 negotiated level: 40.5%</w:t>
      </w:r>
    </w:p>
    <w:p w14:paraId="44354FE9" w14:textId="7DADC917" w:rsidR="00A12D3F" w:rsidRDefault="00AC35CC" w:rsidP="00AC35CC">
      <w:r>
        <w:t xml:space="preserve">This primary indicator </w:t>
      </w:r>
      <w:r w:rsidR="00A12D3F">
        <w:t xml:space="preserve">measures two types of credentials: (1) Receipt of a secondary school diploma or recognized equivalent during participation or within 1 year after exit from the program </w:t>
      </w:r>
      <w:r w:rsidR="00A12D3F" w:rsidRPr="00AC35CC">
        <w:rPr>
          <w:i/>
          <w:iCs/>
        </w:rPr>
        <w:t>if</w:t>
      </w:r>
      <w:r w:rsidR="00A12D3F">
        <w:t xml:space="preserve"> the participant also enters postsecondary education or training, or employment within 1 year after exit</w:t>
      </w:r>
      <w:r w:rsidR="0056366F">
        <w:t>;</w:t>
      </w:r>
      <w:r w:rsidR="00A12D3F">
        <w:t xml:space="preserve"> (2) Receipt of a recognized postsecondary credential during participation or within 1 year after exit from the program.</w:t>
      </w:r>
    </w:p>
    <w:p w14:paraId="628F656D" w14:textId="1C4B2155" w:rsidR="00DE6897" w:rsidRDefault="00DE6897" w:rsidP="00DE6897"/>
    <w:p w14:paraId="094A8782" w14:textId="0B3D4099" w:rsidR="00AC35CC" w:rsidRDefault="00AC35CC" w:rsidP="00DE6897"/>
    <w:p w14:paraId="47E3F42A" w14:textId="51D2EBAE" w:rsidR="00AC35CC" w:rsidRDefault="00F07556" w:rsidP="002920B3">
      <w:pPr>
        <w:pStyle w:val="Heading3"/>
      </w:pPr>
      <w:r>
        <w:t xml:space="preserve">2.3.6 </w:t>
      </w:r>
      <w:r w:rsidR="00AC35CC">
        <w:t>Effectiveness in Serving Employers</w:t>
      </w:r>
    </w:p>
    <w:p w14:paraId="0BC69246" w14:textId="420009D6" w:rsidR="00A12D3F" w:rsidRDefault="00AC35CC" w:rsidP="00DE6897">
      <w:r>
        <w:t>This indicator</w:t>
      </w:r>
      <w:r w:rsidR="00DE6897">
        <w:t xml:space="preserve"> </w:t>
      </w:r>
      <w:r w:rsidR="00A12D3F">
        <w:t>is not currently used for Title II but may be measured in future reporting years using one or more of the following approaches:</w:t>
      </w:r>
    </w:p>
    <w:p w14:paraId="5BE65175" w14:textId="2362A297" w:rsidR="00A12D3F" w:rsidRDefault="00A12D3F" w:rsidP="000B0D80">
      <w:pPr>
        <w:pStyle w:val="ListParagraph"/>
        <w:numPr>
          <w:ilvl w:val="0"/>
          <w:numId w:val="76"/>
        </w:numPr>
      </w:pPr>
      <w:r>
        <w:t xml:space="preserve">Retention – This approach captures the percentage of participants who exit and are employed with the same employer in the second and fourth quarters after exit. States must use wage records to identify whether a participant’s employer wage record indicates a match of the same establishment identifier (such as a Federal Employer Identification Number (FEIN) or State tax </w:t>
      </w:r>
      <w:r w:rsidR="00385140">
        <w:t>ID</w:t>
      </w:r>
      <w:r>
        <w:t>) in the second and fourth quarters. This approach addresses program efforts to provide employers with skilled workers.</w:t>
      </w:r>
    </w:p>
    <w:p w14:paraId="2DCFE107" w14:textId="1A044F74" w:rsidR="00A12D3F" w:rsidRDefault="00A12D3F" w:rsidP="000B0D80">
      <w:pPr>
        <w:pStyle w:val="ListParagraph"/>
        <w:numPr>
          <w:ilvl w:val="0"/>
          <w:numId w:val="76"/>
        </w:numPr>
      </w:pPr>
      <w:r>
        <w:t>Repeat Business Customers – This approach tracks the percentage of employers who use core program services more than once. It addresses program efforts to provide quality engagement and services to employers and sectors and establish productive relationships with employers and sectors over extended periods of time.</w:t>
      </w:r>
    </w:p>
    <w:p w14:paraId="1AF8961F" w14:textId="7A4604E1" w:rsidR="00A12D3F" w:rsidRDefault="00A12D3F" w:rsidP="000B0D80">
      <w:pPr>
        <w:pStyle w:val="ListParagraph"/>
        <w:numPr>
          <w:ilvl w:val="0"/>
          <w:numId w:val="76"/>
        </w:numPr>
      </w:pPr>
      <w:r>
        <w:t>Employer Penetration Rate – This approach tracks the percentage of employers who are using the core program services out of all employers represented in an area or State served by the public workforce system (i.e., employers served). American Job Centers will keep track of the number of establishments served with</w:t>
      </w:r>
      <w:r w:rsidR="00385140">
        <w:t>in</w:t>
      </w:r>
      <w:r>
        <w:t xml:space="preserve"> a program year</w:t>
      </w:r>
      <w:r w:rsidR="00385140">
        <w:t>,</w:t>
      </w:r>
      <w:r>
        <w:t xml:space="preserve"> and States will compare the data to the aggregate number of employers in a given State and/or county. This approach addresses program efforts to provide quality engagement and services to all employers and sectors within a State and local economy.</w:t>
      </w:r>
    </w:p>
    <w:p w14:paraId="56715EBC" w14:textId="61CEBB91" w:rsidR="00DE6897" w:rsidRDefault="00DE6897" w:rsidP="00DE6897"/>
    <w:p w14:paraId="4B20C949" w14:textId="43D6E2B1" w:rsidR="00AC35CC" w:rsidRDefault="00AC35CC" w:rsidP="00DE6897"/>
    <w:p w14:paraId="25C36CBB" w14:textId="701F75A5" w:rsidR="00AC35CC" w:rsidRDefault="00F07556" w:rsidP="002920B3">
      <w:pPr>
        <w:pStyle w:val="Heading3"/>
      </w:pPr>
      <w:r>
        <w:t xml:space="preserve">2.3.7 </w:t>
      </w:r>
      <w:r w:rsidR="00AC35CC" w:rsidRPr="00C97965">
        <w:t>Involvement in Child’s Education</w:t>
      </w:r>
    </w:p>
    <w:p w14:paraId="5F334A1B" w14:textId="56CABB1C" w:rsidR="00C97965" w:rsidRPr="00C97965" w:rsidRDefault="00C97965" w:rsidP="00AC35CC">
      <w:r w:rsidRPr="00C97965">
        <w:t>This</w:t>
      </w:r>
      <w:r w:rsidR="00AC35CC">
        <w:t xml:space="preserve"> outcome</w:t>
      </w:r>
      <w:r w:rsidRPr="00C97965">
        <w:t xml:space="preserve"> is </w:t>
      </w:r>
      <w:r w:rsidR="00AC35CC">
        <w:t>student</w:t>
      </w:r>
      <w:r w:rsidRPr="00C97965">
        <w:t xml:space="preserve">-reported </w:t>
      </w:r>
      <w:r w:rsidR="00AC35CC">
        <w:t xml:space="preserve">and </w:t>
      </w:r>
      <w:r w:rsidRPr="00C97965">
        <w:t>calculated as t</w:t>
      </w:r>
      <w:r w:rsidR="009E66D9" w:rsidRPr="00C97965">
        <w:t xml:space="preserve">he percentage of participants in a Family Literacy program </w:t>
      </w:r>
      <w:r w:rsidRPr="00C97965">
        <w:t>who increase involvement in the education of dependent children under the participant’s care, including:</w:t>
      </w:r>
    </w:p>
    <w:p w14:paraId="61331CA0" w14:textId="1394C150" w:rsidR="00C97965" w:rsidRPr="00C97965" w:rsidRDefault="00C97965" w:rsidP="000B0D80">
      <w:pPr>
        <w:pStyle w:val="ListParagraph"/>
        <w:numPr>
          <w:ilvl w:val="0"/>
          <w:numId w:val="77"/>
        </w:numPr>
      </w:pPr>
      <w:r w:rsidRPr="00C97965">
        <w:t xml:space="preserve">Help given for children’s </w:t>
      </w:r>
      <w:r w:rsidR="00E04FAB" w:rsidRPr="00C97965">
        <w:t>schoolwork</w:t>
      </w:r>
    </w:p>
    <w:p w14:paraId="69553F09" w14:textId="77777777" w:rsidR="00C97965" w:rsidRPr="00C97965" w:rsidRDefault="00C97965" w:rsidP="000B0D80">
      <w:pPr>
        <w:pStyle w:val="ListParagraph"/>
        <w:numPr>
          <w:ilvl w:val="0"/>
          <w:numId w:val="77"/>
        </w:numPr>
      </w:pPr>
      <w:r w:rsidRPr="00C97965">
        <w:t>Contact with teacher to discuss education</w:t>
      </w:r>
    </w:p>
    <w:p w14:paraId="263A7160" w14:textId="4CC8E78A" w:rsidR="00DE6897" w:rsidRDefault="00C97965" w:rsidP="000B0D80">
      <w:pPr>
        <w:pStyle w:val="ListParagraph"/>
        <w:numPr>
          <w:ilvl w:val="0"/>
          <w:numId w:val="77"/>
        </w:numPr>
      </w:pPr>
      <w:r w:rsidRPr="00C97965">
        <w:lastRenderedPageBreak/>
        <w:t>Involvement in children’s school</w:t>
      </w:r>
    </w:p>
    <w:p w14:paraId="5385E6B2" w14:textId="344552E3" w:rsidR="00AC35CC" w:rsidRPr="00E04FAB" w:rsidRDefault="00E04FAB" w:rsidP="00AC35CC">
      <w:r>
        <w:t xml:space="preserve">Per OCTAE regulations, </w:t>
      </w:r>
      <w:r>
        <w:rPr>
          <w:i/>
          <w:iCs/>
        </w:rPr>
        <w:t>only</w:t>
      </w:r>
      <w:r>
        <w:t xml:space="preserve"> students who are marked “Family Literacy” will be counted for the outcome of involvement in child’s education. However, all participants reporting these activities may be included in </w:t>
      </w:r>
      <w:hyperlink w:anchor="_Measure_5" w:history="1">
        <w:r w:rsidRPr="00E04FAB">
          <w:rPr>
            <w:rStyle w:val="Hyperlink"/>
          </w:rPr>
          <w:t>Quality Measure 5</w:t>
        </w:r>
      </w:hyperlink>
      <w:r>
        <w:t>.</w:t>
      </w:r>
    </w:p>
    <w:p w14:paraId="25052BE1" w14:textId="2B835E57" w:rsidR="00AC35CC" w:rsidRDefault="00AC35CC" w:rsidP="00AC35CC"/>
    <w:p w14:paraId="69C6F510" w14:textId="77777777" w:rsidR="00E04FAB" w:rsidRDefault="00E04FAB" w:rsidP="00AC35CC"/>
    <w:p w14:paraId="58761110" w14:textId="4A9468B1" w:rsidR="00AC35CC" w:rsidRPr="00C97965" w:rsidRDefault="00F07556" w:rsidP="002920B3">
      <w:pPr>
        <w:pStyle w:val="Heading3"/>
      </w:pPr>
      <w:r>
        <w:t xml:space="preserve">2.3.8 </w:t>
      </w:r>
      <w:r w:rsidR="00AC35CC" w:rsidRPr="00C97965">
        <w:t>Involvement in Child’s Literacy</w:t>
      </w:r>
    </w:p>
    <w:p w14:paraId="59CDD5E2" w14:textId="52676BEE" w:rsidR="00C97965" w:rsidRPr="00C97965" w:rsidRDefault="00C97965" w:rsidP="00AC35CC">
      <w:r w:rsidRPr="00C97965">
        <w:t>This</w:t>
      </w:r>
      <w:r w:rsidR="00AC35CC">
        <w:t xml:space="preserve"> outcome is student</w:t>
      </w:r>
      <w:r w:rsidRPr="00C97965">
        <w:t xml:space="preserve">-reported </w:t>
      </w:r>
      <w:r w:rsidR="00AC35CC">
        <w:t xml:space="preserve">and </w:t>
      </w:r>
      <w:r w:rsidRPr="00C97965">
        <w:t>calculated as the percentage of participant</w:t>
      </w:r>
      <w:r w:rsidR="00E04FAB">
        <w:t>s</w:t>
      </w:r>
      <w:r w:rsidRPr="00C97965">
        <w:t xml:space="preserve"> in a Family Literacy program who increase involvement in literacy-related activities of dependent children, including:</w:t>
      </w:r>
    </w:p>
    <w:p w14:paraId="6CB8A56F" w14:textId="2004E05C" w:rsidR="00C97965" w:rsidRPr="00C97965" w:rsidRDefault="00C97965" w:rsidP="000B0D80">
      <w:pPr>
        <w:pStyle w:val="ListParagraph"/>
        <w:numPr>
          <w:ilvl w:val="0"/>
          <w:numId w:val="78"/>
        </w:numPr>
      </w:pPr>
      <w:r w:rsidRPr="00C97965">
        <w:t>The amount read to children</w:t>
      </w:r>
    </w:p>
    <w:p w14:paraId="7EED77F7" w14:textId="5F2F33E6" w:rsidR="00C97965" w:rsidRPr="00C97965" w:rsidRDefault="00C97965" w:rsidP="000B0D80">
      <w:pPr>
        <w:pStyle w:val="ListParagraph"/>
        <w:numPr>
          <w:ilvl w:val="0"/>
          <w:numId w:val="78"/>
        </w:numPr>
      </w:pPr>
      <w:r w:rsidRPr="00C97965">
        <w:t xml:space="preserve">Visits </w:t>
      </w:r>
      <w:r w:rsidR="009042B2">
        <w:t xml:space="preserve">to </w:t>
      </w:r>
      <w:r w:rsidRPr="00C97965">
        <w:t>libraries</w:t>
      </w:r>
    </w:p>
    <w:p w14:paraId="6A737000" w14:textId="205D2359" w:rsidR="00C97965" w:rsidRDefault="00C97965" w:rsidP="000B0D80">
      <w:pPr>
        <w:pStyle w:val="ListParagraph"/>
        <w:numPr>
          <w:ilvl w:val="0"/>
          <w:numId w:val="78"/>
        </w:numPr>
      </w:pPr>
      <w:r w:rsidRPr="00C97965">
        <w:t xml:space="preserve">Purchases </w:t>
      </w:r>
      <w:r w:rsidR="009042B2">
        <w:t xml:space="preserve">of </w:t>
      </w:r>
      <w:r w:rsidRPr="00C97965">
        <w:t>books or magazines for children</w:t>
      </w:r>
    </w:p>
    <w:p w14:paraId="18731631" w14:textId="351A2213" w:rsidR="00E04FAB" w:rsidRDefault="00E04FAB" w:rsidP="00E04FAB">
      <w:r>
        <w:t xml:space="preserve">Per OCTAE regulations, </w:t>
      </w:r>
      <w:r w:rsidRPr="00E04FAB">
        <w:rPr>
          <w:i/>
          <w:iCs/>
        </w:rPr>
        <w:t>only</w:t>
      </w:r>
      <w:r>
        <w:t xml:space="preserve"> students who are marked “Family Literacy” will be counted for the outcome of involvement in child’s education. However, all participants reporting these activities may be included in </w:t>
      </w:r>
      <w:hyperlink w:anchor="_Measure_5" w:history="1">
        <w:r w:rsidRPr="00E04FAB">
          <w:rPr>
            <w:rStyle w:val="Hyperlink"/>
          </w:rPr>
          <w:t>Quality Measure 5</w:t>
        </w:r>
      </w:hyperlink>
      <w:r>
        <w:t>.</w:t>
      </w:r>
    </w:p>
    <w:p w14:paraId="469A00FA" w14:textId="53E975E0" w:rsidR="00E04FAB" w:rsidRDefault="00E04FAB" w:rsidP="00E04FAB"/>
    <w:p w14:paraId="3E5C03AB" w14:textId="77777777" w:rsidR="00E04FAB" w:rsidRPr="00E04FAB" w:rsidRDefault="00E04FAB" w:rsidP="00E04FAB"/>
    <w:p w14:paraId="289ABFCC" w14:textId="2CEA0A59" w:rsidR="002920B3" w:rsidRDefault="00F07556" w:rsidP="002920B3">
      <w:pPr>
        <w:pStyle w:val="Heading3"/>
      </w:pPr>
      <w:bookmarkStart w:id="23" w:name="_2.3.9_Citizenship_Skills"/>
      <w:bookmarkStart w:id="24" w:name="_Hlk106954445"/>
      <w:bookmarkEnd w:id="23"/>
      <w:r>
        <w:t xml:space="preserve">2.3.9 </w:t>
      </w:r>
      <w:r w:rsidR="002920B3">
        <w:t>Citizenship Skills</w:t>
      </w:r>
    </w:p>
    <w:p w14:paraId="2A6693A1" w14:textId="27C510BB" w:rsidR="002920B3" w:rsidRDefault="002920B3" w:rsidP="002920B3">
      <w:r>
        <w:t>This outcome is the percentage of IELCE participants obtaining citizenship skills, as measured by the CASAS 965/966.</w:t>
      </w:r>
      <w:r w:rsidR="00C9765A">
        <w:t xml:space="preserve"> </w:t>
      </w:r>
      <w:r>
        <w:t xml:space="preserve">Per OCTAE regulations, </w:t>
      </w:r>
      <w:r>
        <w:rPr>
          <w:i/>
          <w:iCs/>
        </w:rPr>
        <w:t>only</w:t>
      </w:r>
      <w:r>
        <w:t xml:space="preserve"> students who are marked “IELCE” will be counted for the citizenship skills outcome. Other students are welcome to take the assessments as part of the program’s curriculum, if desired, but non-IELCE students will not </w:t>
      </w:r>
      <w:r w:rsidR="000651BD">
        <w:t xml:space="preserve">be documented as </w:t>
      </w:r>
      <w:r>
        <w:t>achiev</w:t>
      </w:r>
      <w:r w:rsidR="000651BD">
        <w:t>ing</w:t>
      </w:r>
      <w:r>
        <w:t xml:space="preserve"> this outcome.</w:t>
      </w:r>
    </w:p>
    <w:p w14:paraId="3C3A53C4" w14:textId="77777777" w:rsidR="002920B3" w:rsidRDefault="002920B3" w:rsidP="002920B3"/>
    <w:p w14:paraId="24AC5C99" w14:textId="77777777" w:rsidR="002920B3" w:rsidRDefault="002920B3" w:rsidP="002920B3">
      <w:pPr>
        <w:pStyle w:val="Heading4"/>
      </w:pPr>
      <w:r>
        <w:t>Testing Procedures</w:t>
      </w:r>
    </w:p>
    <w:p w14:paraId="03691D9F" w14:textId="6B0DFD02" w:rsidR="002920B3" w:rsidRDefault="002920B3" w:rsidP="002920B3">
      <w:r>
        <w:t>IELCE participants will be considered to have achieved citizenship skills by meeting two (2) requirements with CASAS Government and History assessment forms 965 or 966:</w:t>
      </w:r>
    </w:p>
    <w:p w14:paraId="72A20D8A" w14:textId="77777777" w:rsidR="002920B3" w:rsidRDefault="002920B3" w:rsidP="000B0D80">
      <w:pPr>
        <w:pStyle w:val="ListParagraph"/>
        <w:numPr>
          <w:ilvl w:val="0"/>
          <w:numId w:val="74"/>
        </w:numPr>
      </w:pPr>
      <w:r>
        <w:t>Passing score (206 or higher) on the multiple-choice (MC) test.</w:t>
      </w:r>
    </w:p>
    <w:p w14:paraId="4DEE4A7D" w14:textId="0D170B5B" w:rsidR="002920B3" w:rsidRDefault="002920B3" w:rsidP="000B0D80">
      <w:pPr>
        <w:pStyle w:val="ListParagraph"/>
        <w:numPr>
          <w:ilvl w:val="0"/>
          <w:numId w:val="74"/>
        </w:numPr>
      </w:pPr>
      <w:r>
        <w:t>Passing score (2 or higher) on the Dictation Test*.</w:t>
      </w:r>
    </w:p>
    <w:p w14:paraId="49AC71DB" w14:textId="381EAC88" w:rsidR="002920B3" w:rsidRDefault="002920B3" w:rsidP="002920B3"/>
    <w:p w14:paraId="5F560346" w14:textId="77777777" w:rsidR="00613E9F" w:rsidRPr="00613E9F" w:rsidRDefault="00613E9F" w:rsidP="00613E9F">
      <w:pPr>
        <w:rPr>
          <w:i/>
          <w:iCs/>
        </w:rPr>
      </w:pPr>
      <w:r w:rsidRPr="00613E9F">
        <w:rPr>
          <w:i/>
          <w:iCs/>
        </w:rPr>
        <w:t>*The Reading Test, which must be given individually, is optional. Only the score on the Dictation Test will be measured for this outcome and entered in AESIS.</w:t>
      </w:r>
    </w:p>
    <w:p w14:paraId="03D600BD" w14:textId="77777777" w:rsidR="00613E9F" w:rsidRDefault="00613E9F" w:rsidP="002920B3"/>
    <w:p w14:paraId="0BCDBAFF" w14:textId="01C87FA8" w:rsidR="00E414EE" w:rsidRDefault="00E414EE" w:rsidP="002920B3">
      <w:r>
        <w:t xml:space="preserve">See the </w:t>
      </w:r>
      <w:r w:rsidRPr="00E414EE">
        <w:t xml:space="preserve">CASAS </w:t>
      </w:r>
      <w:r w:rsidR="00613E9F">
        <w:t>Test Administration Manual</w:t>
      </w:r>
      <w:r>
        <w:t xml:space="preserve"> for testing </w:t>
      </w:r>
      <w:r w:rsidR="00613E9F">
        <w:t>guidelines and procedures</w:t>
      </w:r>
      <w:r>
        <w:t>.</w:t>
      </w:r>
    </w:p>
    <w:p w14:paraId="02C44781" w14:textId="63389AC6" w:rsidR="00A13D05" w:rsidRDefault="00A13D05" w:rsidP="00A13D05"/>
    <w:p w14:paraId="0D9686AF" w14:textId="3E67FC22" w:rsidR="00613E9F" w:rsidRDefault="00613E9F" w:rsidP="00613E9F">
      <w:pPr>
        <w:pStyle w:val="Heading4"/>
      </w:pPr>
      <w:r>
        <w:t>Passing the Tests</w:t>
      </w:r>
    </w:p>
    <w:p w14:paraId="7798AD3B" w14:textId="50044C6A" w:rsidR="002920B3" w:rsidRDefault="002920B3" w:rsidP="002920B3">
      <w:r>
        <w:t>A passing score may be demonstrated on the first testing attempt or the second testing attempt.</w:t>
      </w:r>
    </w:p>
    <w:p w14:paraId="373AA5FF" w14:textId="77777777" w:rsidR="002920B3" w:rsidRDefault="002920B3" w:rsidP="002920B3"/>
    <w:p w14:paraId="54E2B740" w14:textId="5D1AF5A9" w:rsidR="002920B3" w:rsidRDefault="00613E9F" w:rsidP="00613E9F">
      <w:pPr>
        <w:rPr>
          <w:i/>
          <w:iCs/>
        </w:rPr>
      </w:pPr>
      <w:r>
        <w:rPr>
          <w:i/>
          <w:iCs/>
        </w:rPr>
        <w:t xml:space="preserve">Example 1: </w:t>
      </w:r>
      <w:r w:rsidR="002920B3" w:rsidRPr="00613E9F">
        <w:rPr>
          <w:i/>
          <w:iCs/>
        </w:rPr>
        <w:t xml:space="preserve">The participant takes CASAS 965 MC and </w:t>
      </w:r>
      <w:r w:rsidR="00E414EE" w:rsidRPr="00613E9F">
        <w:rPr>
          <w:i/>
          <w:iCs/>
        </w:rPr>
        <w:t>Dictation</w:t>
      </w:r>
      <w:r w:rsidR="002920B3" w:rsidRPr="00613E9F">
        <w:rPr>
          <w:i/>
          <w:iCs/>
        </w:rPr>
        <w:t xml:space="preserve"> Test, scoring 210 and 3. This participant can be considered to have “achieved citizenship skills” and does NOT need further testing for citizenship.</w:t>
      </w:r>
    </w:p>
    <w:p w14:paraId="6E4F2D42" w14:textId="77777777" w:rsidR="00613E9F" w:rsidRPr="00613E9F" w:rsidRDefault="00613E9F" w:rsidP="00613E9F">
      <w:pPr>
        <w:rPr>
          <w:i/>
          <w:iCs/>
        </w:rPr>
      </w:pPr>
    </w:p>
    <w:p w14:paraId="189CF3E2" w14:textId="6E882726" w:rsidR="002920B3" w:rsidRDefault="00613E9F" w:rsidP="00613E9F">
      <w:pPr>
        <w:rPr>
          <w:i/>
          <w:iCs/>
        </w:rPr>
      </w:pPr>
      <w:r>
        <w:rPr>
          <w:i/>
          <w:iCs/>
        </w:rPr>
        <w:t xml:space="preserve">Example 2: </w:t>
      </w:r>
      <w:r w:rsidR="002920B3" w:rsidRPr="00613E9F">
        <w:rPr>
          <w:i/>
          <w:iCs/>
        </w:rPr>
        <w:t xml:space="preserve">The participant takes CASAS 965 MC and </w:t>
      </w:r>
      <w:r w:rsidR="00E414EE" w:rsidRPr="00613E9F">
        <w:rPr>
          <w:i/>
          <w:iCs/>
        </w:rPr>
        <w:t>Dictation</w:t>
      </w:r>
      <w:r w:rsidR="002920B3" w:rsidRPr="00613E9F">
        <w:rPr>
          <w:i/>
          <w:iCs/>
        </w:rPr>
        <w:t xml:space="preserve"> Test, scoring 204 and 2. The participant has not yet “achieved citizenship skills.” The participant retests with CASAS 966 MC</w:t>
      </w:r>
      <w:r w:rsidR="00E414EE" w:rsidRPr="00613E9F">
        <w:rPr>
          <w:i/>
          <w:iCs/>
        </w:rPr>
        <w:t xml:space="preserve"> and Dictation Test,</w:t>
      </w:r>
      <w:r w:rsidR="002920B3" w:rsidRPr="00613E9F">
        <w:rPr>
          <w:i/>
          <w:iCs/>
        </w:rPr>
        <w:t xml:space="preserve"> scor</w:t>
      </w:r>
      <w:r w:rsidR="00E414EE" w:rsidRPr="00613E9F">
        <w:rPr>
          <w:i/>
          <w:iCs/>
        </w:rPr>
        <w:t>ing</w:t>
      </w:r>
      <w:r w:rsidR="002920B3" w:rsidRPr="00613E9F">
        <w:rPr>
          <w:i/>
          <w:iCs/>
        </w:rPr>
        <w:t xml:space="preserve"> 210</w:t>
      </w:r>
      <w:r w:rsidR="00E414EE" w:rsidRPr="00613E9F">
        <w:rPr>
          <w:i/>
          <w:iCs/>
        </w:rPr>
        <w:t xml:space="preserve"> and 2</w:t>
      </w:r>
      <w:r w:rsidR="002920B3" w:rsidRPr="00613E9F">
        <w:rPr>
          <w:i/>
          <w:iCs/>
        </w:rPr>
        <w:t>. The participant has now “achieved citizenship skills.”</w:t>
      </w:r>
    </w:p>
    <w:p w14:paraId="7852C57A" w14:textId="77777777" w:rsidR="00613E9F" w:rsidRPr="00613E9F" w:rsidRDefault="00613E9F" w:rsidP="00613E9F">
      <w:pPr>
        <w:rPr>
          <w:i/>
          <w:iCs/>
        </w:rPr>
      </w:pPr>
    </w:p>
    <w:p w14:paraId="5844F294" w14:textId="42B32368" w:rsidR="002920B3" w:rsidRDefault="00613E9F" w:rsidP="00613E9F">
      <w:pPr>
        <w:rPr>
          <w:i/>
          <w:iCs/>
        </w:rPr>
      </w:pPr>
      <w:r>
        <w:rPr>
          <w:i/>
          <w:iCs/>
        </w:rPr>
        <w:t xml:space="preserve">Example 3: </w:t>
      </w:r>
      <w:r w:rsidR="002920B3" w:rsidRPr="00613E9F">
        <w:rPr>
          <w:i/>
          <w:iCs/>
        </w:rPr>
        <w:t xml:space="preserve">The participant takes CASAS 965 MC and </w:t>
      </w:r>
      <w:r w:rsidR="00E414EE" w:rsidRPr="00613E9F">
        <w:rPr>
          <w:i/>
          <w:iCs/>
        </w:rPr>
        <w:t>Dictation</w:t>
      </w:r>
      <w:r w:rsidR="002920B3" w:rsidRPr="00613E9F">
        <w:rPr>
          <w:i/>
          <w:iCs/>
        </w:rPr>
        <w:t xml:space="preserve"> Test, scoring 212 and 1. The participant has not yet “achieved citizenship skills.” The participant </w:t>
      </w:r>
      <w:r w:rsidR="00095EB6">
        <w:rPr>
          <w:i/>
          <w:iCs/>
        </w:rPr>
        <w:t xml:space="preserve">retests with </w:t>
      </w:r>
      <w:r w:rsidR="00E414EE" w:rsidRPr="00613E9F">
        <w:rPr>
          <w:i/>
          <w:iCs/>
        </w:rPr>
        <w:t>CASAS 966 MC and Dictation Test</w:t>
      </w:r>
      <w:r w:rsidR="00095EB6">
        <w:rPr>
          <w:i/>
          <w:iCs/>
        </w:rPr>
        <w:t xml:space="preserve">, </w:t>
      </w:r>
      <w:r w:rsidR="00E414EE" w:rsidRPr="00613E9F">
        <w:rPr>
          <w:i/>
          <w:iCs/>
        </w:rPr>
        <w:t>scor</w:t>
      </w:r>
      <w:r w:rsidR="00095EB6">
        <w:rPr>
          <w:i/>
          <w:iCs/>
        </w:rPr>
        <w:t>ing</w:t>
      </w:r>
      <w:r w:rsidR="00E414EE" w:rsidRPr="00613E9F">
        <w:rPr>
          <w:i/>
          <w:iCs/>
        </w:rPr>
        <w:t xml:space="preserve"> 212 and</w:t>
      </w:r>
      <w:r w:rsidR="002920B3" w:rsidRPr="00613E9F">
        <w:rPr>
          <w:i/>
          <w:iCs/>
        </w:rPr>
        <w:t xml:space="preserve"> 2. The participant has now “achieved citizenship skills.”</w:t>
      </w:r>
    </w:p>
    <w:p w14:paraId="4AE99D7D" w14:textId="77777777" w:rsidR="00613E9F" w:rsidRPr="00613E9F" w:rsidRDefault="00613E9F" w:rsidP="00613E9F">
      <w:pPr>
        <w:rPr>
          <w:i/>
          <w:iCs/>
        </w:rPr>
      </w:pPr>
    </w:p>
    <w:p w14:paraId="6BA56522" w14:textId="34F2D741" w:rsidR="002920B3" w:rsidRPr="00A13D05" w:rsidRDefault="00613E9F" w:rsidP="00613E9F">
      <w:r>
        <w:rPr>
          <w:i/>
          <w:iCs/>
        </w:rPr>
        <w:lastRenderedPageBreak/>
        <w:t xml:space="preserve">Example 4: </w:t>
      </w:r>
      <w:r w:rsidR="002920B3" w:rsidRPr="00613E9F">
        <w:rPr>
          <w:i/>
          <w:iCs/>
        </w:rPr>
        <w:t xml:space="preserve">The participant takes CASAS 965 MC and </w:t>
      </w:r>
      <w:r w:rsidR="00E414EE" w:rsidRPr="00613E9F">
        <w:rPr>
          <w:i/>
          <w:iCs/>
        </w:rPr>
        <w:t>Dictation</w:t>
      </w:r>
      <w:r w:rsidR="002920B3" w:rsidRPr="00613E9F">
        <w:rPr>
          <w:i/>
          <w:iCs/>
        </w:rPr>
        <w:t xml:space="preserve"> Test, scoring 200 and 0. The participant has not yet “achieved citizenship skills.” The participant retests with CASAS 966 MC and </w:t>
      </w:r>
      <w:r w:rsidR="00A13D05" w:rsidRPr="00613E9F">
        <w:rPr>
          <w:i/>
          <w:iCs/>
        </w:rPr>
        <w:t>Dictation</w:t>
      </w:r>
      <w:r w:rsidR="002920B3" w:rsidRPr="00613E9F">
        <w:rPr>
          <w:i/>
          <w:iCs/>
        </w:rPr>
        <w:t xml:space="preserve"> Test and scores 205 and 1. The participant has not “achieved citizenship skills</w:t>
      </w:r>
      <w:r w:rsidR="00A13D05" w:rsidRPr="00613E9F">
        <w:rPr>
          <w:i/>
          <w:iCs/>
        </w:rPr>
        <w:t>.” The participant has only one</w:t>
      </w:r>
      <w:r>
        <w:rPr>
          <w:i/>
          <w:iCs/>
        </w:rPr>
        <w:t xml:space="preserve"> (1)</w:t>
      </w:r>
      <w:r w:rsidR="00A13D05" w:rsidRPr="00613E9F">
        <w:rPr>
          <w:i/>
          <w:iCs/>
        </w:rPr>
        <w:t xml:space="preserve"> more opportunity to take the CASAS 965 MC and Dictation Test</w:t>
      </w:r>
      <w:r>
        <w:rPr>
          <w:i/>
          <w:iCs/>
        </w:rPr>
        <w:t xml:space="preserve"> to attempt a passing score</w:t>
      </w:r>
      <w:r w:rsidR="00A13D05" w:rsidRPr="00613E9F">
        <w:rPr>
          <w:i/>
          <w:iCs/>
        </w:rPr>
        <w:t>.</w:t>
      </w:r>
    </w:p>
    <w:p w14:paraId="7E925218" w14:textId="77777777" w:rsidR="00A13D05" w:rsidRDefault="00A13D05" w:rsidP="00A13D05"/>
    <w:p w14:paraId="38C51293" w14:textId="226785A8" w:rsidR="00A13D05" w:rsidRDefault="002920B3" w:rsidP="002920B3">
      <w:r w:rsidRPr="002E74E8">
        <w:t>After a participant has achieved citizenship skills, the participant is no longer eligible in subsequent years to achieve this outcome and should not be given the citizenship assessments again</w:t>
      </w:r>
      <w:r w:rsidR="00A13D05">
        <w:t>.</w:t>
      </w:r>
    </w:p>
    <w:p w14:paraId="15F75212" w14:textId="77777777" w:rsidR="002920B3" w:rsidRPr="002E74E8" w:rsidRDefault="002920B3" w:rsidP="002920B3">
      <w:r w:rsidRPr="002E74E8">
        <w:t>Exceptions:</w:t>
      </w:r>
    </w:p>
    <w:p w14:paraId="1DF8F376" w14:textId="77777777" w:rsidR="00655AEE" w:rsidRPr="00655AEE" w:rsidRDefault="00655AEE" w:rsidP="000B0D80">
      <w:pPr>
        <w:pStyle w:val="ListParagraph"/>
        <w:numPr>
          <w:ilvl w:val="0"/>
          <w:numId w:val="75"/>
        </w:numPr>
      </w:pPr>
      <w:r>
        <w:t>If</w:t>
      </w:r>
      <w:r w:rsidRPr="00655AEE">
        <w:t xml:space="preserve"> the participant enters the new fiscal year at Levels 7, 8, or 9</w:t>
      </w:r>
      <w:r>
        <w:t>,</w:t>
      </w:r>
      <w:r w:rsidRPr="00655AEE">
        <w:t xml:space="preserve"> </w:t>
      </w:r>
      <w:r>
        <w:t>t</w:t>
      </w:r>
      <w:r w:rsidRPr="00655AEE">
        <w:t>hese lower-level participants are eligible to take the citizenship assessments and achieve this outcome again</w:t>
      </w:r>
      <w:r>
        <w:t xml:space="preserve"> in the new fiscal year</w:t>
      </w:r>
      <w:r w:rsidRPr="00655AEE">
        <w:t>.</w:t>
      </w:r>
    </w:p>
    <w:p w14:paraId="4C142CB8" w14:textId="691E674C" w:rsidR="002920B3" w:rsidRPr="002E74E8" w:rsidRDefault="002920B3" w:rsidP="000B0D80">
      <w:pPr>
        <w:pStyle w:val="ListParagraph"/>
        <w:numPr>
          <w:ilvl w:val="0"/>
          <w:numId w:val="75"/>
        </w:numPr>
      </w:pPr>
      <w:r w:rsidRPr="002E74E8">
        <w:t xml:space="preserve">If the participant leaves the program for one (1) full year (12 months) or more and then returns, </w:t>
      </w:r>
      <w:r w:rsidR="00613E9F">
        <w:t>the participant</w:t>
      </w:r>
      <w:r w:rsidRPr="002E74E8">
        <w:t xml:space="preserve"> is eligible to check citizenship skills</w:t>
      </w:r>
      <w:r w:rsidR="00613E9F">
        <w:t xml:space="preserve"> by taking the assessments</w:t>
      </w:r>
      <w:r w:rsidRPr="002E74E8">
        <w:t xml:space="preserve"> if the program determines that to be in the learner’s best interest.</w:t>
      </w:r>
    </w:p>
    <w:p w14:paraId="3D0460D1" w14:textId="2F5D71C4" w:rsidR="002920B3" w:rsidRPr="002E74E8" w:rsidRDefault="002920B3" w:rsidP="000B0D80">
      <w:pPr>
        <w:pStyle w:val="ListParagraph"/>
        <w:numPr>
          <w:ilvl w:val="0"/>
          <w:numId w:val="75"/>
        </w:numPr>
      </w:pPr>
      <w:r w:rsidRPr="002E74E8">
        <w:t>If the participant moves from one Adult Education</w:t>
      </w:r>
      <w:r w:rsidR="00613E9F">
        <w:t xml:space="preserve"> IELCE</w:t>
      </w:r>
      <w:r w:rsidRPr="002E74E8">
        <w:t xml:space="preserve"> program in Kansas to another, the new Adult Education program may choose to assess the learner’s citizenship skills.</w:t>
      </w:r>
    </w:p>
    <w:p w14:paraId="6C0300D3" w14:textId="77777777" w:rsidR="002920B3" w:rsidRDefault="002920B3" w:rsidP="002920B3"/>
    <w:p w14:paraId="4A4382C2" w14:textId="77777777" w:rsidR="002920B3" w:rsidRDefault="002920B3" w:rsidP="002920B3">
      <w:pPr>
        <w:pStyle w:val="Heading4"/>
      </w:pPr>
      <w:r>
        <w:t>Other Tests</w:t>
      </w:r>
    </w:p>
    <w:p w14:paraId="1AFC19BB" w14:textId="77777777" w:rsidR="002920B3" w:rsidRPr="00B34AC9" w:rsidRDefault="002920B3" w:rsidP="002920B3">
      <w:r>
        <w:t xml:space="preserve">Participants who do not yet have the necessary language skills to take the CASAS 965/966 have the option to take CASAS Reading for Citizenship forms 951, 952, 951RX, or 952RX as a measure of skills and learning. </w:t>
      </w:r>
      <w:r>
        <w:rPr>
          <w:b/>
          <w:bCs/>
        </w:rPr>
        <w:t xml:space="preserve">However, these forms are not a demonstration of “achieving citizenship skills,” even if a gain between pre- and posttest is demonstrated. </w:t>
      </w:r>
      <w:r>
        <w:t>Scores from these test forms should NOT be entered in AESIS (but may be included in the “Notes” in AESIS as desired).</w:t>
      </w:r>
    </w:p>
    <w:p w14:paraId="5473D8D3" w14:textId="77777777" w:rsidR="002920B3" w:rsidRDefault="002920B3" w:rsidP="002920B3">
      <w:r w:rsidRPr="00CE29EF">
        <w:rPr>
          <w:noProof/>
        </w:rPr>
        <w:drawing>
          <wp:inline distT="0" distB="0" distL="0" distR="0" wp14:anchorId="684E46D8" wp14:editId="64E1889A">
            <wp:extent cx="1788503" cy="611643"/>
            <wp:effectExtent l="19050" t="19050" r="21590" b="171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5783" t="12276" b="59628"/>
                    <a:stretch/>
                  </pic:blipFill>
                  <pic:spPr bwMode="auto">
                    <a:xfrm>
                      <a:off x="0" y="0"/>
                      <a:ext cx="1798263" cy="61498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51F1D6" w14:textId="77777777" w:rsidR="002920B3" w:rsidRDefault="002920B3" w:rsidP="002920B3">
      <w:pPr>
        <w:rPr>
          <w:b/>
          <w:bCs/>
        </w:rPr>
      </w:pPr>
    </w:p>
    <w:p w14:paraId="11B7A11F" w14:textId="77777777" w:rsidR="002920B3" w:rsidRDefault="002920B3" w:rsidP="002920B3">
      <w:pPr>
        <w:pStyle w:val="Heading4"/>
      </w:pPr>
      <w:r>
        <w:t>Citizenship Test Scores in AESIS</w:t>
      </w:r>
    </w:p>
    <w:p w14:paraId="4CACD7D6" w14:textId="6AB09CD0" w:rsidR="002920B3" w:rsidRPr="00E2106F" w:rsidRDefault="002920B3" w:rsidP="002920B3">
      <w:r>
        <w:t>For IELCE participants taking CASAS 965/966, enter test forms, scores</w:t>
      </w:r>
      <w:r w:rsidR="00BE1EF9">
        <w:t>,</w:t>
      </w:r>
      <w:r>
        <w:t xml:space="preserve"> and dates in AESIS on the </w:t>
      </w:r>
      <w:r w:rsidRPr="00BE1EF9">
        <w:t>Current Tests</w:t>
      </w:r>
      <w:r>
        <w:t xml:space="preserve"> tab. If a participant achieves passing scores on both test portions on the first attempt, the same Form number, scaled score, and date may be copied into the Posttest section so AESIS will not register a missing test.</w:t>
      </w:r>
    </w:p>
    <w:p w14:paraId="1DE101B7" w14:textId="77777777" w:rsidR="002920B3" w:rsidRDefault="002920B3" w:rsidP="002920B3">
      <w:r w:rsidRPr="00E2106F">
        <w:rPr>
          <w:noProof/>
        </w:rPr>
        <w:drawing>
          <wp:inline distT="0" distB="0" distL="0" distR="0" wp14:anchorId="1A6ED112" wp14:editId="2857696C">
            <wp:extent cx="6858000" cy="1421130"/>
            <wp:effectExtent l="19050" t="19050" r="19050" b="266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1421130"/>
                    </a:xfrm>
                    <a:prstGeom prst="rect">
                      <a:avLst/>
                    </a:prstGeom>
                    <a:ln>
                      <a:solidFill>
                        <a:schemeClr val="tx1"/>
                      </a:solidFill>
                    </a:ln>
                  </pic:spPr>
                </pic:pic>
              </a:graphicData>
            </a:graphic>
          </wp:inline>
        </w:drawing>
      </w:r>
    </w:p>
    <w:p w14:paraId="5C0B7C35" w14:textId="77777777" w:rsidR="002920B3" w:rsidRDefault="002920B3" w:rsidP="002920B3"/>
    <w:p w14:paraId="33D37C07" w14:textId="77777777" w:rsidR="002920B3" w:rsidRPr="00145F1B" w:rsidRDefault="002920B3" w:rsidP="002920B3">
      <w:pPr>
        <w:rPr>
          <w:b/>
          <w:bCs/>
          <w:i/>
          <w:iCs/>
        </w:rPr>
      </w:pPr>
      <w:r>
        <w:t>When an IELCE participant has achieved a passing score on both sections of the CASAS 965 or 966, mark “Achieved Citizenship Skills” on the Outcomes tab.</w:t>
      </w:r>
    </w:p>
    <w:p w14:paraId="5349F2D5" w14:textId="77777777" w:rsidR="002920B3" w:rsidRDefault="002920B3" w:rsidP="002920B3"/>
    <w:p w14:paraId="2E8B68BB" w14:textId="77777777" w:rsidR="002920B3" w:rsidRDefault="002920B3" w:rsidP="002920B3">
      <w:pPr>
        <w:pStyle w:val="Heading4"/>
      </w:pPr>
      <w:r>
        <w:t>Citizenship Tests for Non-IELCE Participants</w:t>
      </w:r>
    </w:p>
    <w:p w14:paraId="353DAAEC" w14:textId="77777777" w:rsidR="002920B3" w:rsidRPr="00B34AC9" w:rsidRDefault="002920B3" w:rsidP="002920B3">
      <w:r>
        <w:t>If the program chooses to assess non-IELCE students with CASAS 965 and/or 966, follow the same testing procedures, but do not enter the scores in AESIS. It is acceptable to enter the test information in the “Notes” section as desired.</w:t>
      </w:r>
    </w:p>
    <w:p w14:paraId="19D2E32C" w14:textId="77777777" w:rsidR="002920B3" w:rsidRDefault="002920B3" w:rsidP="002920B3">
      <w:r w:rsidRPr="008C7FE3">
        <w:rPr>
          <w:noProof/>
        </w:rPr>
        <w:lastRenderedPageBreak/>
        <w:drawing>
          <wp:inline distT="0" distB="0" distL="0" distR="0" wp14:anchorId="4F2AA74E" wp14:editId="32613C4B">
            <wp:extent cx="1809750" cy="109537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49561"/>
                    <a:stretch/>
                  </pic:blipFill>
                  <pic:spPr bwMode="auto">
                    <a:xfrm>
                      <a:off x="0" y="0"/>
                      <a:ext cx="1810003" cy="10955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bookmarkEnd w:id="24"/>
    <w:p w14:paraId="4A61D4BE" w14:textId="77777777" w:rsidR="002920B3" w:rsidRDefault="002920B3" w:rsidP="002920B3"/>
    <w:p w14:paraId="1C8EB2EA" w14:textId="77777777" w:rsidR="00AC35CC" w:rsidRDefault="00AC35CC" w:rsidP="00AC35CC"/>
    <w:p w14:paraId="2C47DFF2" w14:textId="1E3D05D6" w:rsidR="002920B3" w:rsidRDefault="00F07556" w:rsidP="002920B3">
      <w:pPr>
        <w:pStyle w:val="Heading3"/>
      </w:pPr>
      <w:r>
        <w:t xml:space="preserve">2.3.10 </w:t>
      </w:r>
      <w:r w:rsidR="00C97965">
        <w:t xml:space="preserve">College Readiness </w:t>
      </w:r>
    </w:p>
    <w:p w14:paraId="38E84061" w14:textId="7F2F86C2" w:rsidR="00C97965" w:rsidRDefault="002920B3" w:rsidP="002920B3">
      <w:r>
        <w:t>This outcome is t</w:t>
      </w:r>
      <w:r w:rsidR="00C97965">
        <w:t>he percentage of participants demonstrating college readiness</w:t>
      </w:r>
      <w:r w:rsidR="00D83FA4">
        <w:t xml:space="preserve"> in one or more of the following ways:</w:t>
      </w:r>
    </w:p>
    <w:p w14:paraId="42D79DE7" w14:textId="7A1EF9EA" w:rsidR="00D83FA4" w:rsidRDefault="00BE6670" w:rsidP="000B0D80">
      <w:pPr>
        <w:pStyle w:val="ListParagraph"/>
        <w:numPr>
          <w:ilvl w:val="0"/>
          <w:numId w:val="79"/>
        </w:numPr>
      </w:pPr>
      <w:r>
        <w:t>TABE® scores of 617 or above on Reading and 657 or above on Math</w:t>
      </w:r>
    </w:p>
    <w:p w14:paraId="116681DE" w14:textId="7DAFF951" w:rsidR="00BE6670" w:rsidRDefault="00BE6670" w:rsidP="000B0D80">
      <w:pPr>
        <w:pStyle w:val="ListParagraph"/>
        <w:numPr>
          <w:ilvl w:val="0"/>
          <w:numId w:val="79"/>
        </w:numPr>
      </w:pPr>
      <w:r>
        <w:t>GED® scores of 165 or above on all subtests</w:t>
      </w:r>
    </w:p>
    <w:p w14:paraId="62FC9A80" w14:textId="23E5FC3B" w:rsidR="00BE6670" w:rsidRDefault="00BE6670" w:rsidP="000B0D80">
      <w:pPr>
        <w:pStyle w:val="ListParagraph"/>
        <w:numPr>
          <w:ilvl w:val="0"/>
          <w:numId w:val="79"/>
        </w:numPr>
      </w:pPr>
      <w:r>
        <w:t xml:space="preserve">WorkKeys® scores of 6 or higher on Applied Math, 4 or higher on Graphic Literacy, </w:t>
      </w:r>
      <w:r w:rsidRPr="00AC5DE3">
        <w:rPr>
          <w:i/>
          <w:iCs/>
        </w:rPr>
        <w:t>and</w:t>
      </w:r>
      <w:r>
        <w:t xml:space="preserve"> 6 or higher on Workplace Documents</w:t>
      </w:r>
    </w:p>
    <w:p w14:paraId="1181CFB3" w14:textId="10C6827C" w:rsidR="00BE6670" w:rsidRDefault="00BE6670" w:rsidP="000B0D80">
      <w:pPr>
        <w:pStyle w:val="ListParagraph"/>
        <w:numPr>
          <w:ilvl w:val="0"/>
          <w:numId w:val="79"/>
        </w:numPr>
      </w:pPr>
      <w:r>
        <w:t>College Placement (ASSET, Compass, ACCUPLACER, ACT, others) scores at or above the level determined by the testing institution needed to place into:</w:t>
      </w:r>
    </w:p>
    <w:p w14:paraId="2A888B24" w14:textId="16BD8DE5" w:rsidR="00BE6670" w:rsidRDefault="00BE6670" w:rsidP="000B0D80">
      <w:pPr>
        <w:pStyle w:val="ListParagraph"/>
        <w:numPr>
          <w:ilvl w:val="1"/>
          <w:numId w:val="80"/>
        </w:numPr>
      </w:pPr>
      <w:r>
        <w:t>The course immediately before College A</w:t>
      </w:r>
      <w:r w:rsidR="00637A35">
        <w:t>lgebra (e.g., Intermediate Algebra), or the course required for achievement of an industry-recognized credential or college certificate (e.g., Technical Math)</w:t>
      </w:r>
    </w:p>
    <w:p w14:paraId="31C83A84" w14:textId="490A1ABB" w:rsidR="00637A35" w:rsidRDefault="00637A35" w:rsidP="000B0D80">
      <w:pPr>
        <w:pStyle w:val="ListParagraph"/>
        <w:numPr>
          <w:ilvl w:val="1"/>
          <w:numId w:val="80"/>
        </w:numPr>
      </w:pPr>
      <w:r>
        <w:t>The course immediately before College Composition (e.g., Pre-College Composition), or the course required for achievement of an industry-recognized credential or college certificate (e.g., Technical Writing)</w:t>
      </w:r>
    </w:p>
    <w:p w14:paraId="23B053B9" w14:textId="1EB476C8" w:rsidR="002336B6" w:rsidRDefault="002336B6" w:rsidP="002336B6">
      <w:r>
        <w:t>To use College Placement scores to show the College Readiness outcome, programs must provide KBOR with the score standards at the institution into which the student is transitioning.</w:t>
      </w:r>
    </w:p>
    <w:p w14:paraId="70A992D7" w14:textId="3530CE21" w:rsidR="002920B3" w:rsidRDefault="002920B3" w:rsidP="002920B3"/>
    <w:p w14:paraId="2C608757" w14:textId="77777777" w:rsidR="002920B3" w:rsidRDefault="002920B3" w:rsidP="002920B3"/>
    <w:p w14:paraId="1085628A" w14:textId="708E9B51" w:rsidR="002920B3" w:rsidRDefault="00F07556" w:rsidP="002920B3">
      <w:pPr>
        <w:pStyle w:val="Heading3"/>
      </w:pPr>
      <w:r>
        <w:t xml:space="preserve">2.3.11 </w:t>
      </w:r>
      <w:r w:rsidR="00637A35">
        <w:t>Left Public Assistance</w:t>
      </w:r>
    </w:p>
    <w:p w14:paraId="55305997" w14:textId="4CF1CA5A" w:rsidR="00637A35" w:rsidRPr="00C97965" w:rsidRDefault="00637A35" w:rsidP="002920B3">
      <w:r>
        <w:t>This</w:t>
      </w:r>
      <w:r w:rsidR="002920B3">
        <w:t xml:space="preserve"> outcome is student</w:t>
      </w:r>
      <w:r>
        <w:t>-reported and calculated as the percentage of participants who have stopped receiving federal, state, or local government cash payments.</w:t>
      </w:r>
    </w:p>
    <w:p w14:paraId="62D508CE" w14:textId="36F5965F" w:rsidR="00A12D3F" w:rsidRDefault="00A12D3F" w:rsidP="00865D24"/>
    <w:p w14:paraId="06969DB8" w14:textId="5B2D6233" w:rsidR="002F33B9" w:rsidRDefault="002F33B9" w:rsidP="00865D24"/>
    <w:p w14:paraId="1B1A49A0" w14:textId="4B1DB9B2" w:rsidR="00F364B6" w:rsidRDefault="00F07556" w:rsidP="00E5348A">
      <w:pPr>
        <w:pStyle w:val="Heading2"/>
      </w:pPr>
      <w:bookmarkStart w:id="25" w:name="_Citizenship_Skills_Outcome"/>
      <w:bookmarkStart w:id="26" w:name="_Toc138947565"/>
      <w:bookmarkEnd w:id="25"/>
      <w:r>
        <w:t xml:space="preserve">2.4 </w:t>
      </w:r>
      <w:r w:rsidR="00321FEE">
        <w:t>Multi-Year Grants and Continued Funding</w:t>
      </w:r>
      <w:bookmarkEnd w:id="26"/>
    </w:p>
    <w:p w14:paraId="14EB6FA8" w14:textId="77777777" w:rsidR="009552D3" w:rsidRDefault="008C7B9B" w:rsidP="008C7B9B">
      <w:r>
        <w:t>The fiscal year begins July 1 and ends June 30 of the following year.</w:t>
      </w:r>
      <w:r w:rsidR="009552D3">
        <w:t xml:space="preserve"> </w:t>
      </w:r>
    </w:p>
    <w:p w14:paraId="28FAD0DA" w14:textId="77777777" w:rsidR="009552D3" w:rsidRDefault="009552D3" w:rsidP="008C7B9B"/>
    <w:p w14:paraId="03FD320A" w14:textId="6B581A9D" w:rsidR="008C7B9B" w:rsidRDefault="009552D3" w:rsidP="008C7B9B">
      <w:r>
        <w:t xml:space="preserve">All agencies wishing to receive AEFLA funds to provide Adult Education services to eligible individuals must submit an application or proposal for a multi-year grant, with awards based on demonstration of program effectiveness or success, estimated level of need in service areas, and compliance with or achievement of the 13 considerations in </w:t>
      </w:r>
      <w:hyperlink r:id="rId29" w:history="1">
        <w:r w:rsidRPr="0046123A">
          <w:rPr>
            <w:rStyle w:val="Hyperlink"/>
          </w:rPr>
          <w:t>section 231 of WIOA</w:t>
        </w:r>
      </w:hyperlink>
      <w:r>
        <w:t>.</w:t>
      </w:r>
      <w:r w:rsidR="0046123A">
        <w:t xml:space="preserve"> Instructions and application materials will be distributed during the Request for Proposals (RFP) process. The current five-year grant began July 1, 2020</w:t>
      </w:r>
      <w:r w:rsidR="009042B2">
        <w:t xml:space="preserve"> (FY2021)</w:t>
      </w:r>
      <w:r w:rsidR="0046123A">
        <w:t>.</w:t>
      </w:r>
    </w:p>
    <w:p w14:paraId="0EED3326" w14:textId="3CCFF5CC" w:rsidR="0046123A" w:rsidRDefault="0046123A" w:rsidP="008C7B9B"/>
    <w:p w14:paraId="11156768" w14:textId="1E69B789" w:rsidR="0046123A" w:rsidRDefault="0046123A" w:rsidP="008C7B9B">
      <w:r>
        <w:t xml:space="preserve">Per </w:t>
      </w:r>
      <w:hyperlink r:id="rId30" w:history="1">
        <w:r w:rsidRPr="0046123A">
          <w:rPr>
            <w:rStyle w:val="Hyperlink"/>
          </w:rPr>
          <w:t>Kansas Education Statute 74-32,257</w:t>
        </w:r>
      </w:hyperlink>
      <w:r>
        <w:t>, all grant recipients will annually submit a request for continued funding, demonstrating program effectiveness and outlining goals for the next program year.</w:t>
      </w:r>
      <w:r w:rsidRPr="0046123A">
        <w:t xml:space="preserve"> Renewal is contingent upon availability of funding, compliance with federal law and grant expectations, and demonstration of successful delivery of program objectives.</w:t>
      </w:r>
      <w:r>
        <w:t xml:space="preserve"> All providers will receive the same form and instructions.</w:t>
      </w:r>
    </w:p>
    <w:p w14:paraId="58B2C41B" w14:textId="23749644" w:rsidR="00B252BC" w:rsidRDefault="00B252BC" w:rsidP="008C7B9B"/>
    <w:p w14:paraId="4AB56ADF" w14:textId="77777777" w:rsidR="00B252BC" w:rsidRDefault="00B252BC" w:rsidP="008C7B9B"/>
    <w:p w14:paraId="50E07A1C" w14:textId="575C21C3" w:rsidR="006A5D5F" w:rsidRDefault="00F07556" w:rsidP="00723156">
      <w:pPr>
        <w:pStyle w:val="Heading2"/>
        <w:ind w:left="720" w:hanging="720"/>
      </w:pPr>
      <w:bookmarkStart w:id="27" w:name="_Toc138947566"/>
      <w:r>
        <w:lastRenderedPageBreak/>
        <w:t xml:space="preserve">2.5 </w:t>
      </w:r>
      <w:r w:rsidR="006A5D5F">
        <w:t>Budget Form</w:t>
      </w:r>
      <w:bookmarkEnd w:id="27"/>
    </w:p>
    <w:p w14:paraId="7A5C46C2" w14:textId="3B825E6B" w:rsidR="008E6E72" w:rsidRPr="006E6FEF" w:rsidRDefault="00DF3103" w:rsidP="006E6FEF">
      <w:r w:rsidRPr="006E6FEF">
        <w:t xml:space="preserve">All AEFLA programs must submit an annual </w:t>
      </w:r>
      <w:r w:rsidRPr="00C346F6">
        <w:t>budget</w:t>
      </w:r>
      <w:r w:rsidRPr="006E6FEF">
        <w:t xml:space="preserve"> on forms approved by KBOR</w:t>
      </w:r>
      <w:r w:rsidR="00B50A8B">
        <w:t xml:space="preserve">, available </w:t>
      </w:r>
      <w:r w:rsidR="00C346F6">
        <w:t xml:space="preserve">from KBOR or </w:t>
      </w:r>
      <w:r w:rsidR="00B50A8B">
        <w:t xml:space="preserve">in the GoLearn Resource Repository </w:t>
      </w:r>
      <w:r w:rsidR="00C346F6">
        <w:t xml:space="preserve">under the title </w:t>
      </w:r>
      <w:hyperlink r:id="rId31" w:history="1">
        <w:r w:rsidR="00C346F6" w:rsidRPr="00C346F6">
          <w:rPr>
            <w:rStyle w:val="Hyperlink"/>
          </w:rPr>
          <w:t>FY2024 Finance and Funding Documents</w:t>
        </w:r>
      </w:hyperlink>
      <w:r w:rsidRPr="006E6FEF">
        <w:t>. The budget must reflect adequate fiscal management policies and procedures. Federal, state, and local funds must be maintained in separate line items to maintain separate identities for reporting and auditing purposes.</w:t>
      </w:r>
      <w:r w:rsidR="0030410F" w:rsidRPr="006E6FEF">
        <w:t xml:space="preserve"> </w:t>
      </w:r>
      <w:r w:rsidRPr="006E6FEF">
        <w:t>Commingling of these separate sources of funding is not allowed.</w:t>
      </w:r>
    </w:p>
    <w:p w14:paraId="3E2AA0C9" w14:textId="04670275" w:rsidR="006A5D5F" w:rsidRDefault="006A5D5F" w:rsidP="00553C8C">
      <w:pPr>
        <w:ind w:left="100" w:right="142"/>
        <w:rPr>
          <w:rFonts w:eastAsia="Arial"/>
        </w:rPr>
      </w:pPr>
    </w:p>
    <w:p w14:paraId="7ED60842" w14:textId="4E555397" w:rsidR="006A5D5F" w:rsidRDefault="006A5D5F" w:rsidP="006A5D5F">
      <w:pPr>
        <w:ind w:right="419"/>
        <w:rPr>
          <w:rFonts w:eastAsia="Arial"/>
        </w:rPr>
      </w:pPr>
      <w:r w:rsidRPr="0030410F">
        <w:rPr>
          <w:rFonts w:eastAsia="Arial"/>
        </w:rPr>
        <w:t>In</w:t>
      </w:r>
      <w:r w:rsidRPr="0030410F">
        <w:rPr>
          <w:rFonts w:eastAsia="Arial"/>
          <w:spacing w:val="1"/>
        </w:rPr>
        <w:t xml:space="preserve"> </w:t>
      </w:r>
      <w:r w:rsidRPr="0030410F">
        <w:rPr>
          <w:rFonts w:eastAsia="Arial"/>
          <w:spacing w:val="-1"/>
        </w:rPr>
        <w:t>a</w:t>
      </w:r>
      <w:r w:rsidRPr="0030410F">
        <w:rPr>
          <w:rFonts w:eastAsia="Arial"/>
          <w:spacing w:val="1"/>
        </w:rPr>
        <w:t>dd</w:t>
      </w:r>
      <w:r w:rsidRPr="0030410F">
        <w:rPr>
          <w:rFonts w:eastAsia="Arial"/>
        </w:rPr>
        <w:t>itio</w:t>
      </w:r>
      <w:r w:rsidRPr="0030410F">
        <w:rPr>
          <w:rFonts w:eastAsia="Arial"/>
          <w:spacing w:val="-1"/>
        </w:rPr>
        <w:t>n</w:t>
      </w:r>
      <w:r w:rsidRPr="0030410F">
        <w:rPr>
          <w:rFonts w:eastAsia="Arial"/>
        </w:rPr>
        <w:t>,</w:t>
      </w:r>
      <w:r w:rsidRPr="0030410F">
        <w:rPr>
          <w:rFonts w:eastAsia="Arial"/>
          <w:spacing w:val="1"/>
        </w:rPr>
        <w:t xml:space="preserve"> p</w:t>
      </w:r>
      <w:r w:rsidRPr="0030410F">
        <w:rPr>
          <w:rFonts w:eastAsia="Arial"/>
        </w:rPr>
        <w:t>ro</w:t>
      </w:r>
      <w:r w:rsidRPr="0030410F">
        <w:rPr>
          <w:rFonts w:eastAsia="Arial"/>
          <w:spacing w:val="-1"/>
        </w:rPr>
        <w:t>g</w:t>
      </w:r>
      <w:r w:rsidRPr="0030410F">
        <w:rPr>
          <w:rFonts w:eastAsia="Arial"/>
        </w:rPr>
        <w:t>r</w:t>
      </w:r>
      <w:r w:rsidRPr="0030410F">
        <w:rPr>
          <w:rFonts w:eastAsia="Arial"/>
          <w:spacing w:val="-2"/>
        </w:rPr>
        <w:t>a</w:t>
      </w:r>
      <w:r w:rsidRPr="0030410F">
        <w:rPr>
          <w:rFonts w:eastAsia="Arial"/>
          <w:spacing w:val="1"/>
        </w:rPr>
        <w:t>m</w:t>
      </w:r>
      <w:r w:rsidRPr="0030410F">
        <w:rPr>
          <w:rFonts w:eastAsia="Arial"/>
        </w:rPr>
        <w:t xml:space="preserve">s </w:t>
      </w:r>
      <w:r w:rsidRPr="0030410F">
        <w:rPr>
          <w:rFonts w:eastAsia="Arial"/>
          <w:spacing w:val="-1"/>
        </w:rPr>
        <w:t>a</w:t>
      </w:r>
      <w:r w:rsidRPr="0030410F">
        <w:rPr>
          <w:rFonts w:eastAsia="Arial"/>
        </w:rPr>
        <w:t>re r</w:t>
      </w:r>
      <w:r w:rsidRPr="0030410F">
        <w:rPr>
          <w:rFonts w:eastAsia="Arial"/>
          <w:spacing w:val="1"/>
        </w:rPr>
        <w:t>e</w:t>
      </w:r>
      <w:r w:rsidRPr="0030410F">
        <w:rPr>
          <w:rFonts w:eastAsia="Arial"/>
          <w:spacing w:val="-1"/>
        </w:rPr>
        <w:t>q</w:t>
      </w:r>
      <w:r w:rsidRPr="0030410F">
        <w:rPr>
          <w:rFonts w:eastAsia="Arial"/>
          <w:spacing w:val="1"/>
        </w:rPr>
        <w:t>u</w:t>
      </w:r>
      <w:r w:rsidRPr="0030410F">
        <w:rPr>
          <w:rFonts w:eastAsia="Arial"/>
        </w:rPr>
        <w:t>i</w:t>
      </w:r>
      <w:r w:rsidRPr="0030410F">
        <w:rPr>
          <w:rFonts w:eastAsia="Arial"/>
          <w:spacing w:val="-1"/>
        </w:rPr>
        <w:t>r</w:t>
      </w:r>
      <w:r w:rsidRPr="0030410F">
        <w:rPr>
          <w:rFonts w:eastAsia="Arial"/>
          <w:spacing w:val="1"/>
        </w:rPr>
        <w:t>e</w:t>
      </w:r>
      <w:r w:rsidRPr="0030410F">
        <w:rPr>
          <w:rFonts w:eastAsia="Arial"/>
        </w:rPr>
        <w:t>d</w:t>
      </w:r>
      <w:r w:rsidRPr="0030410F">
        <w:rPr>
          <w:rFonts w:eastAsia="Arial"/>
          <w:spacing w:val="1"/>
        </w:rPr>
        <w:t xml:space="preserve"> t</w:t>
      </w:r>
      <w:r w:rsidRPr="0030410F">
        <w:rPr>
          <w:rFonts w:eastAsia="Arial"/>
        </w:rPr>
        <w:t>o</w:t>
      </w:r>
      <w:r w:rsidRPr="0030410F">
        <w:rPr>
          <w:rFonts w:eastAsia="Arial"/>
          <w:spacing w:val="1"/>
        </w:rPr>
        <w:t xml:space="preserve"> </w:t>
      </w:r>
      <w:r w:rsidRPr="0030410F">
        <w:rPr>
          <w:rFonts w:eastAsia="Arial"/>
          <w:spacing w:val="-2"/>
        </w:rPr>
        <w:t>s</w:t>
      </w:r>
      <w:r w:rsidRPr="0030410F">
        <w:rPr>
          <w:rFonts w:eastAsia="Arial"/>
          <w:spacing w:val="1"/>
        </w:rPr>
        <w:t>u</w:t>
      </w:r>
      <w:r w:rsidRPr="0030410F">
        <w:rPr>
          <w:rFonts w:eastAsia="Arial"/>
          <w:spacing w:val="-1"/>
        </w:rPr>
        <w:t>b</w:t>
      </w:r>
      <w:r w:rsidRPr="0030410F">
        <w:rPr>
          <w:rFonts w:eastAsia="Arial"/>
          <w:spacing w:val="1"/>
        </w:rPr>
        <w:t>m</w:t>
      </w:r>
      <w:r w:rsidRPr="0030410F">
        <w:rPr>
          <w:rFonts w:eastAsia="Arial"/>
        </w:rPr>
        <w:t xml:space="preserve">it </w:t>
      </w:r>
      <w:r w:rsidRPr="0030410F">
        <w:rPr>
          <w:rFonts w:eastAsia="Arial"/>
          <w:spacing w:val="1"/>
        </w:rPr>
        <w:t>bud</w:t>
      </w:r>
      <w:r w:rsidRPr="0030410F">
        <w:rPr>
          <w:rFonts w:eastAsia="Arial"/>
          <w:spacing w:val="-1"/>
        </w:rPr>
        <w:t>g</w:t>
      </w:r>
      <w:r w:rsidRPr="0030410F">
        <w:rPr>
          <w:rFonts w:eastAsia="Arial"/>
          <w:spacing w:val="1"/>
        </w:rPr>
        <w:t>e</w:t>
      </w:r>
      <w:r w:rsidRPr="0030410F">
        <w:rPr>
          <w:rFonts w:eastAsia="Arial"/>
        </w:rPr>
        <w:t>t</w:t>
      </w:r>
      <w:r w:rsidRPr="0030410F">
        <w:rPr>
          <w:rFonts w:eastAsia="Arial"/>
          <w:spacing w:val="1"/>
        </w:rPr>
        <w:t xml:space="preserve"> </w:t>
      </w:r>
      <w:r w:rsidRPr="0030410F">
        <w:rPr>
          <w:rFonts w:eastAsia="Arial"/>
        </w:rPr>
        <w:t>r</w:t>
      </w:r>
      <w:r w:rsidRPr="0030410F">
        <w:rPr>
          <w:rFonts w:eastAsia="Arial"/>
          <w:spacing w:val="-2"/>
        </w:rPr>
        <w:t>e</w:t>
      </w:r>
      <w:r w:rsidRPr="0030410F">
        <w:rPr>
          <w:rFonts w:eastAsia="Arial"/>
          <w:spacing w:val="1"/>
        </w:rPr>
        <w:t>po</w:t>
      </w:r>
      <w:r w:rsidRPr="0030410F">
        <w:rPr>
          <w:rFonts w:eastAsia="Arial"/>
        </w:rPr>
        <w:t>rts</w:t>
      </w:r>
      <w:r w:rsidRPr="0030410F">
        <w:rPr>
          <w:rFonts w:eastAsia="Arial"/>
          <w:spacing w:val="-2"/>
        </w:rPr>
        <w:t xml:space="preserve"> </w:t>
      </w:r>
      <w:r w:rsidRPr="0030410F">
        <w:rPr>
          <w:rFonts w:eastAsia="Arial"/>
          <w:spacing w:val="1"/>
        </w:rPr>
        <w:t>an</w:t>
      </w:r>
      <w:r w:rsidRPr="0030410F">
        <w:rPr>
          <w:rFonts w:eastAsia="Arial"/>
        </w:rPr>
        <w:t>d</w:t>
      </w:r>
      <w:r w:rsidRPr="0030410F">
        <w:rPr>
          <w:rFonts w:eastAsia="Arial"/>
          <w:spacing w:val="1"/>
        </w:rPr>
        <w:t xml:space="preserve"> </w:t>
      </w:r>
      <w:r w:rsidRPr="0030410F">
        <w:rPr>
          <w:rFonts w:eastAsia="Arial"/>
          <w:spacing w:val="-2"/>
        </w:rPr>
        <w:t>s</w:t>
      </w:r>
      <w:r w:rsidRPr="0030410F">
        <w:rPr>
          <w:rFonts w:eastAsia="Arial"/>
        </w:rPr>
        <w:t>t</w:t>
      </w:r>
      <w:r w:rsidRPr="0030410F">
        <w:rPr>
          <w:rFonts w:eastAsia="Arial"/>
          <w:spacing w:val="1"/>
        </w:rPr>
        <w:t>a</w:t>
      </w:r>
      <w:r w:rsidRPr="0030410F">
        <w:rPr>
          <w:rFonts w:eastAsia="Arial"/>
          <w:spacing w:val="-2"/>
        </w:rPr>
        <w:t>t</w:t>
      </w:r>
      <w:r w:rsidRPr="0030410F">
        <w:rPr>
          <w:rFonts w:eastAsia="Arial"/>
          <w:spacing w:val="1"/>
        </w:rPr>
        <w:t>e</w:t>
      </w:r>
      <w:r w:rsidRPr="0030410F">
        <w:rPr>
          <w:rFonts w:eastAsia="Arial"/>
          <w:spacing w:val="-1"/>
        </w:rPr>
        <w:t>m</w:t>
      </w:r>
      <w:r w:rsidRPr="0030410F">
        <w:rPr>
          <w:rFonts w:eastAsia="Arial"/>
          <w:spacing w:val="1"/>
        </w:rPr>
        <w:t>ents</w:t>
      </w:r>
      <w:r w:rsidRPr="0030410F">
        <w:rPr>
          <w:rFonts w:eastAsia="Arial"/>
          <w:spacing w:val="-1"/>
        </w:rPr>
        <w:t xml:space="preserve"> o</w:t>
      </w:r>
      <w:r w:rsidRPr="0030410F">
        <w:rPr>
          <w:rFonts w:eastAsia="Arial"/>
        </w:rPr>
        <w:t xml:space="preserve">f </w:t>
      </w:r>
      <w:r w:rsidRPr="0030410F">
        <w:rPr>
          <w:rFonts w:eastAsia="Arial"/>
          <w:spacing w:val="1"/>
        </w:rPr>
        <w:t xml:space="preserve">expenditures </w:t>
      </w:r>
      <w:r w:rsidRPr="0030410F">
        <w:rPr>
          <w:rFonts w:eastAsia="Arial"/>
          <w:spacing w:val="-1"/>
        </w:rPr>
        <w:t>t</w:t>
      </w:r>
      <w:r w:rsidRPr="0030410F">
        <w:rPr>
          <w:rFonts w:eastAsia="Arial"/>
        </w:rPr>
        <w:t>o</w:t>
      </w:r>
      <w:r w:rsidRPr="0030410F">
        <w:rPr>
          <w:rFonts w:eastAsia="Arial"/>
          <w:spacing w:val="1"/>
        </w:rPr>
        <w:t xml:space="preserve"> </w:t>
      </w:r>
      <w:r w:rsidRPr="0030410F">
        <w:rPr>
          <w:rFonts w:eastAsia="Arial"/>
          <w:spacing w:val="-1"/>
        </w:rPr>
        <w:t>K</w:t>
      </w:r>
      <w:r w:rsidRPr="0030410F">
        <w:rPr>
          <w:rFonts w:eastAsia="Arial"/>
        </w:rPr>
        <w:t xml:space="preserve">BOR </w:t>
      </w:r>
      <w:r w:rsidRPr="0030410F">
        <w:rPr>
          <w:rFonts w:eastAsia="Arial"/>
          <w:spacing w:val="1"/>
        </w:rPr>
        <w:t>o</w:t>
      </w:r>
      <w:r w:rsidRPr="0030410F">
        <w:rPr>
          <w:rFonts w:eastAsia="Arial"/>
        </w:rPr>
        <w:t>n</w:t>
      </w:r>
      <w:r w:rsidRPr="0030410F">
        <w:rPr>
          <w:rFonts w:eastAsia="Arial"/>
          <w:spacing w:val="1"/>
        </w:rPr>
        <w:t xml:space="preserve"> </w:t>
      </w:r>
      <w:r w:rsidRPr="0030410F">
        <w:rPr>
          <w:rFonts w:eastAsia="Arial"/>
          <w:spacing w:val="-1"/>
        </w:rPr>
        <w:t>a</w:t>
      </w:r>
      <w:r w:rsidRPr="0030410F">
        <w:rPr>
          <w:rFonts w:eastAsia="Arial"/>
          <w:spacing w:val="1"/>
        </w:rPr>
        <w:t>pp</w:t>
      </w:r>
      <w:r w:rsidRPr="0030410F">
        <w:rPr>
          <w:rFonts w:eastAsia="Arial"/>
        </w:rPr>
        <w:t>ro</w:t>
      </w:r>
      <w:r w:rsidRPr="0030410F">
        <w:rPr>
          <w:rFonts w:eastAsia="Arial"/>
          <w:spacing w:val="-2"/>
        </w:rPr>
        <w:t>v</w:t>
      </w:r>
      <w:r w:rsidRPr="0030410F">
        <w:rPr>
          <w:rFonts w:eastAsia="Arial"/>
          <w:spacing w:val="1"/>
        </w:rPr>
        <w:t>e</w:t>
      </w:r>
      <w:r w:rsidRPr="0030410F">
        <w:rPr>
          <w:rFonts w:eastAsia="Arial"/>
        </w:rPr>
        <w:t>d</w:t>
      </w:r>
      <w:r w:rsidRPr="0030410F">
        <w:rPr>
          <w:rFonts w:eastAsia="Arial"/>
          <w:spacing w:val="-1"/>
        </w:rPr>
        <w:t xml:space="preserve"> </w:t>
      </w:r>
      <w:r w:rsidRPr="0030410F">
        <w:rPr>
          <w:rFonts w:eastAsia="Arial"/>
          <w:spacing w:val="1"/>
        </w:rPr>
        <w:t>bud</w:t>
      </w:r>
      <w:r w:rsidRPr="0030410F">
        <w:rPr>
          <w:rFonts w:eastAsia="Arial"/>
          <w:spacing w:val="-1"/>
        </w:rPr>
        <w:t>g</w:t>
      </w:r>
      <w:r w:rsidRPr="0030410F">
        <w:rPr>
          <w:rFonts w:eastAsia="Arial"/>
          <w:spacing w:val="1"/>
        </w:rPr>
        <w:t>e</w:t>
      </w:r>
      <w:r w:rsidRPr="0030410F">
        <w:rPr>
          <w:rFonts w:eastAsia="Arial"/>
        </w:rPr>
        <w:t>t</w:t>
      </w:r>
      <w:r w:rsidRPr="0030410F">
        <w:rPr>
          <w:rFonts w:eastAsia="Arial"/>
          <w:spacing w:val="1"/>
        </w:rPr>
        <w:t xml:space="preserve"> </w:t>
      </w:r>
      <w:r w:rsidRPr="0030410F">
        <w:rPr>
          <w:rFonts w:eastAsia="Arial"/>
          <w:spacing w:val="-3"/>
        </w:rPr>
        <w:t>r</w:t>
      </w:r>
      <w:r w:rsidRPr="0030410F">
        <w:rPr>
          <w:rFonts w:eastAsia="Arial"/>
          <w:spacing w:val="-1"/>
        </w:rPr>
        <w:t>e</w:t>
      </w:r>
      <w:r w:rsidRPr="0030410F">
        <w:rPr>
          <w:rFonts w:eastAsia="Arial"/>
          <w:spacing w:val="1"/>
        </w:rPr>
        <w:t>po</w:t>
      </w:r>
      <w:r w:rsidRPr="0030410F">
        <w:rPr>
          <w:rFonts w:eastAsia="Arial"/>
        </w:rPr>
        <w:t>rt</w:t>
      </w:r>
      <w:r w:rsidRPr="0030410F">
        <w:rPr>
          <w:rFonts w:eastAsia="Arial"/>
          <w:spacing w:val="-2"/>
        </w:rPr>
        <w:t xml:space="preserve"> </w:t>
      </w:r>
      <w:r w:rsidRPr="0030410F">
        <w:rPr>
          <w:rFonts w:eastAsia="Arial"/>
          <w:spacing w:val="3"/>
        </w:rPr>
        <w:t>f</w:t>
      </w:r>
      <w:r w:rsidRPr="0030410F">
        <w:rPr>
          <w:rFonts w:eastAsia="Arial"/>
          <w:spacing w:val="1"/>
        </w:rPr>
        <w:t>o</w:t>
      </w:r>
      <w:r w:rsidRPr="0030410F">
        <w:rPr>
          <w:rFonts w:eastAsia="Arial"/>
          <w:spacing w:val="-3"/>
        </w:rPr>
        <w:t>r</w:t>
      </w:r>
      <w:r w:rsidRPr="0030410F">
        <w:rPr>
          <w:rFonts w:eastAsia="Arial"/>
          <w:spacing w:val="1"/>
        </w:rPr>
        <w:t>m</w:t>
      </w:r>
      <w:r w:rsidRPr="0030410F">
        <w:rPr>
          <w:rFonts w:eastAsia="Arial"/>
        </w:rPr>
        <w:t xml:space="preserve">s </w:t>
      </w:r>
      <w:r w:rsidRPr="0030410F">
        <w:rPr>
          <w:rFonts w:eastAsia="Arial"/>
          <w:spacing w:val="-1"/>
        </w:rPr>
        <w:t>at regular intervals</w:t>
      </w:r>
      <w:r w:rsidRPr="0030410F">
        <w:rPr>
          <w:rFonts w:eastAsia="Arial"/>
        </w:rPr>
        <w:t>. These dates are available on the KBOR Adult Education Calendar. Doc</w:t>
      </w:r>
      <w:r w:rsidRPr="0030410F">
        <w:rPr>
          <w:rFonts w:eastAsia="Arial"/>
          <w:spacing w:val="1"/>
        </w:rPr>
        <w:t>u</w:t>
      </w:r>
      <w:r w:rsidRPr="0030410F">
        <w:rPr>
          <w:rFonts w:eastAsia="Arial"/>
          <w:spacing w:val="-1"/>
        </w:rPr>
        <w:t>m</w:t>
      </w:r>
      <w:r w:rsidRPr="0030410F">
        <w:rPr>
          <w:rFonts w:eastAsia="Arial"/>
          <w:spacing w:val="1"/>
        </w:rPr>
        <w:t>en</w:t>
      </w:r>
      <w:r w:rsidRPr="0030410F">
        <w:rPr>
          <w:rFonts w:eastAsia="Arial"/>
          <w:spacing w:val="-2"/>
        </w:rPr>
        <w:t>t</w:t>
      </w:r>
      <w:r w:rsidRPr="0030410F">
        <w:rPr>
          <w:rFonts w:eastAsia="Arial"/>
          <w:spacing w:val="1"/>
        </w:rPr>
        <w:t>a</w:t>
      </w:r>
      <w:r w:rsidRPr="0030410F">
        <w:rPr>
          <w:rFonts w:eastAsia="Arial"/>
        </w:rPr>
        <w:t>ti</w:t>
      </w:r>
      <w:r w:rsidRPr="0030410F">
        <w:rPr>
          <w:rFonts w:eastAsia="Arial"/>
          <w:spacing w:val="-1"/>
        </w:rPr>
        <w:t>o</w:t>
      </w:r>
      <w:r w:rsidRPr="0030410F">
        <w:rPr>
          <w:rFonts w:eastAsia="Arial"/>
        </w:rPr>
        <w:t>n</w:t>
      </w:r>
      <w:r w:rsidRPr="0030410F">
        <w:rPr>
          <w:rFonts w:eastAsia="Arial"/>
          <w:spacing w:val="-1"/>
        </w:rPr>
        <w:t xml:space="preserve"> </w:t>
      </w:r>
      <w:r w:rsidRPr="0030410F">
        <w:rPr>
          <w:rFonts w:eastAsia="Arial"/>
          <w:spacing w:val="3"/>
        </w:rPr>
        <w:t>f</w:t>
      </w:r>
      <w:r w:rsidRPr="0030410F">
        <w:rPr>
          <w:rFonts w:eastAsia="Arial"/>
        </w:rPr>
        <w:t>r</w:t>
      </w:r>
      <w:r w:rsidRPr="0030410F">
        <w:rPr>
          <w:rFonts w:eastAsia="Arial"/>
          <w:spacing w:val="-2"/>
        </w:rPr>
        <w:t>o</w:t>
      </w:r>
      <w:r w:rsidRPr="0030410F">
        <w:rPr>
          <w:rFonts w:eastAsia="Arial"/>
        </w:rPr>
        <w:t>m</w:t>
      </w:r>
      <w:r w:rsidRPr="0030410F">
        <w:rPr>
          <w:rFonts w:eastAsia="Arial"/>
          <w:spacing w:val="1"/>
        </w:rPr>
        <w:t xml:space="preserve"> </w:t>
      </w:r>
      <w:r w:rsidRPr="0030410F">
        <w:rPr>
          <w:rFonts w:eastAsia="Arial"/>
          <w:spacing w:val="-1"/>
        </w:rPr>
        <w:t>t</w:t>
      </w:r>
      <w:r w:rsidRPr="0030410F">
        <w:rPr>
          <w:rFonts w:eastAsia="Arial"/>
          <w:spacing w:val="1"/>
        </w:rPr>
        <w:t>h</w:t>
      </w:r>
      <w:r w:rsidRPr="0030410F">
        <w:rPr>
          <w:rFonts w:eastAsia="Arial"/>
        </w:rPr>
        <w:t>e</w:t>
      </w:r>
      <w:r w:rsidRPr="0030410F">
        <w:rPr>
          <w:rFonts w:eastAsia="Arial"/>
          <w:spacing w:val="1"/>
        </w:rPr>
        <w:t xml:space="preserve"> </w:t>
      </w:r>
      <w:r w:rsidRPr="0030410F">
        <w:rPr>
          <w:rFonts w:eastAsia="Arial"/>
          <w:spacing w:val="-1"/>
        </w:rPr>
        <w:t>h</w:t>
      </w:r>
      <w:r w:rsidRPr="0030410F">
        <w:rPr>
          <w:rFonts w:eastAsia="Arial"/>
          <w:spacing w:val="1"/>
        </w:rPr>
        <w:t>o</w:t>
      </w:r>
      <w:r w:rsidRPr="0030410F">
        <w:rPr>
          <w:rFonts w:eastAsia="Arial"/>
        </w:rPr>
        <w:t>st</w:t>
      </w:r>
      <w:r w:rsidRPr="0030410F">
        <w:rPr>
          <w:rFonts w:eastAsia="Arial"/>
          <w:spacing w:val="1"/>
        </w:rPr>
        <w:t xml:space="preserve"> </w:t>
      </w:r>
      <w:r w:rsidRPr="0030410F">
        <w:rPr>
          <w:rFonts w:eastAsia="Arial"/>
        </w:rPr>
        <w:t>in</w:t>
      </w:r>
      <w:r w:rsidRPr="0030410F">
        <w:rPr>
          <w:rFonts w:eastAsia="Arial"/>
          <w:spacing w:val="-2"/>
        </w:rPr>
        <w:t>s</w:t>
      </w:r>
      <w:r w:rsidRPr="0030410F">
        <w:rPr>
          <w:rFonts w:eastAsia="Arial"/>
        </w:rPr>
        <w:t>tit</w:t>
      </w:r>
      <w:r w:rsidRPr="0030410F">
        <w:rPr>
          <w:rFonts w:eastAsia="Arial"/>
          <w:spacing w:val="1"/>
        </w:rPr>
        <w:t>u</w:t>
      </w:r>
      <w:r w:rsidRPr="0030410F">
        <w:rPr>
          <w:rFonts w:eastAsia="Arial"/>
        </w:rPr>
        <w:t>ti</w:t>
      </w:r>
      <w:r w:rsidRPr="0030410F">
        <w:rPr>
          <w:rFonts w:eastAsia="Arial"/>
          <w:spacing w:val="-1"/>
        </w:rPr>
        <w:t>o</w:t>
      </w:r>
      <w:r w:rsidRPr="0030410F">
        <w:rPr>
          <w:rFonts w:eastAsia="Arial"/>
          <w:spacing w:val="1"/>
        </w:rPr>
        <w:t>n</w:t>
      </w:r>
      <w:r w:rsidRPr="0030410F">
        <w:rPr>
          <w:rFonts w:eastAsia="Arial"/>
        </w:rPr>
        <w:t xml:space="preserve">’s </w:t>
      </w:r>
      <w:r w:rsidRPr="0030410F">
        <w:rPr>
          <w:rFonts w:eastAsia="Arial"/>
          <w:spacing w:val="1"/>
        </w:rPr>
        <w:t>b</w:t>
      </w:r>
      <w:r w:rsidRPr="0030410F">
        <w:rPr>
          <w:rFonts w:eastAsia="Arial"/>
          <w:spacing w:val="-1"/>
        </w:rPr>
        <w:t>u</w:t>
      </w:r>
      <w:r w:rsidRPr="0030410F">
        <w:rPr>
          <w:rFonts w:eastAsia="Arial"/>
        </w:rPr>
        <w:t>sin</w:t>
      </w:r>
      <w:r w:rsidRPr="0030410F">
        <w:rPr>
          <w:rFonts w:eastAsia="Arial"/>
          <w:spacing w:val="1"/>
        </w:rPr>
        <w:t>e</w:t>
      </w:r>
      <w:r w:rsidRPr="0030410F">
        <w:rPr>
          <w:rFonts w:eastAsia="Arial"/>
        </w:rPr>
        <w:t xml:space="preserve">ss </w:t>
      </w:r>
      <w:r w:rsidRPr="0030410F">
        <w:rPr>
          <w:rFonts w:eastAsia="Arial"/>
          <w:spacing w:val="-1"/>
        </w:rPr>
        <w:t>o</w:t>
      </w:r>
      <w:r w:rsidRPr="0030410F">
        <w:rPr>
          <w:rFonts w:eastAsia="Arial"/>
        </w:rPr>
        <w:t>f</w:t>
      </w:r>
      <w:r w:rsidRPr="0030410F">
        <w:rPr>
          <w:rFonts w:eastAsia="Arial"/>
          <w:spacing w:val="3"/>
        </w:rPr>
        <w:t>f</w:t>
      </w:r>
      <w:r w:rsidRPr="0030410F">
        <w:rPr>
          <w:rFonts w:eastAsia="Arial"/>
        </w:rPr>
        <w:t>i</w:t>
      </w:r>
      <w:r w:rsidRPr="0030410F">
        <w:rPr>
          <w:rFonts w:eastAsia="Arial"/>
          <w:spacing w:val="-3"/>
        </w:rPr>
        <w:t>c</w:t>
      </w:r>
      <w:r w:rsidRPr="0030410F">
        <w:rPr>
          <w:rFonts w:eastAsia="Arial"/>
          <w:spacing w:val="1"/>
        </w:rPr>
        <w:t>e</w:t>
      </w:r>
      <w:r w:rsidRPr="0030410F">
        <w:rPr>
          <w:rFonts w:eastAsia="Arial"/>
        </w:rPr>
        <w:t>, s</w:t>
      </w:r>
      <w:r w:rsidRPr="0030410F">
        <w:rPr>
          <w:rFonts w:eastAsia="Arial"/>
          <w:spacing w:val="1"/>
        </w:rPr>
        <w:t>ho</w:t>
      </w:r>
      <w:r w:rsidRPr="0030410F">
        <w:rPr>
          <w:rFonts w:eastAsia="Arial"/>
          <w:spacing w:val="-3"/>
        </w:rPr>
        <w:t>w</w:t>
      </w:r>
      <w:r w:rsidRPr="0030410F">
        <w:rPr>
          <w:rFonts w:eastAsia="Arial"/>
        </w:rPr>
        <w:t>i</w:t>
      </w:r>
      <w:r w:rsidRPr="0030410F">
        <w:rPr>
          <w:rFonts w:eastAsia="Arial"/>
          <w:spacing w:val="1"/>
        </w:rPr>
        <w:t>n</w:t>
      </w:r>
      <w:r w:rsidRPr="0030410F">
        <w:rPr>
          <w:rFonts w:eastAsia="Arial"/>
        </w:rPr>
        <w:t>g</w:t>
      </w:r>
      <w:r w:rsidRPr="0030410F">
        <w:rPr>
          <w:rFonts w:eastAsia="Arial"/>
          <w:spacing w:val="-1"/>
        </w:rPr>
        <w:t xml:space="preserve"> </w:t>
      </w:r>
      <w:r w:rsidRPr="0030410F">
        <w:rPr>
          <w:rFonts w:eastAsia="Arial"/>
        </w:rPr>
        <w:t>s</w:t>
      </w:r>
      <w:r w:rsidRPr="0030410F">
        <w:rPr>
          <w:rFonts w:eastAsia="Arial"/>
          <w:spacing w:val="1"/>
        </w:rPr>
        <w:t>epa</w:t>
      </w:r>
      <w:r w:rsidRPr="0030410F">
        <w:rPr>
          <w:rFonts w:eastAsia="Arial"/>
        </w:rPr>
        <w:t xml:space="preserve">rate </w:t>
      </w:r>
      <w:r w:rsidRPr="0030410F">
        <w:rPr>
          <w:rFonts w:eastAsia="Arial"/>
          <w:spacing w:val="1"/>
        </w:rPr>
        <w:t>e</w:t>
      </w:r>
      <w:r w:rsidRPr="0030410F">
        <w:rPr>
          <w:rFonts w:eastAsia="Arial"/>
          <w:spacing w:val="-2"/>
        </w:rPr>
        <w:t>x</w:t>
      </w:r>
      <w:r w:rsidRPr="0030410F">
        <w:rPr>
          <w:rFonts w:eastAsia="Arial"/>
          <w:spacing w:val="1"/>
        </w:rPr>
        <w:t>pend</w:t>
      </w:r>
      <w:r w:rsidRPr="0030410F">
        <w:rPr>
          <w:rFonts w:eastAsia="Arial"/>
        </w:rPr>
        <w:t>i</w:t>
      </w:r>
      <w:r w:rsidRPr="0030410F">
        <w:rPr>
          <w:rFonts w:eastAsia="Arial"/>
          <w:spacing w:val="-2"/>
        </w:rPr>
        <w:t>t</w:t>
      </w:r>
      <w:r w:rsidRPr="0030410F">
        <w:rPr>
          <w:rFonts w:eastAsia="Arial"/>
          <w:spacing w:val="1"/>
        </w:rPr>
        <w:t>u</w:t>
      </w:r>
      <w:r w:rsidRPr="0030410F">
        <w:rPr>
          <w:rFonts w:eastAsia="Arial"/>
        </w:rPr>
        <w:t>res</w:t>
      </w:r>
      <w:r w:rsidRPr="0030410F">
        <w:rPr>
          <w:rFonts w:eastAsia="Arial"/>
          <w:spacing w:val="-2"/>
        </w:rPr>
        <w:t xml:space="preserve"> </w:t>
      </w:r>
      <w:r w:rsidRPr="0030410F">
        <w:rPr>
          <w:rFonts w:eastAsia="Arial"/>
          <w:spacing w:val="3"/>
        </w:rPr>
        <w:t>f</w:t>
      </w:r>
      <w:r w:rsidRPr="0030410F">
        <w:rPr>
          <w:rFonts w:eastAsia="Arial"/>
          <w:spacing w:val="1"/>
        </w:rPr>
        <w:t>o</w:t>
      </w:r>
      <w:r w:rsidRPr="0030410F">
        <w:rPr>
          <w:rFonts w:eastAsia="Arial"/>
        </w:rPr>
        <w:t xml:space="preserve">r </w:t>
      </w:r>
      <w:r w:rsidR="00FE5DA1">
        <w:rPr>
          <w:rFonts w:eastAsia="Arial"/>
        </w:rPr>
        <w:t xml:space="preserve">federal, </w:t>
      </w:r>
      <w:r w:rsidRPr="0030410F">
        <w:rPr>
          <w:rFonts w:eastAsia="Arial"/>
          <w:spacing w:val="-3"/>
        </w:rPr>
        <w:t>s</w:t>
      </w:r>
      <w:r w:rsidRPr="0030410F">
        <w:rPr>
          <w:rFonts w:eastAsia="Arial"/>
        </w:rPr>
        <w:t>t</w:t>
      </w:r>
      <w:r w:rsidRPr="0030410F">
        <w:rPr>
          <w:rFonts w:eastAsia="Arial"/>
          <w:spacing w:val="1"/>
        </w:rPr>
        <w:t>a</w:t>
      </w:r>
      <w:r w:rsidRPr="0030410F">
        <w:rPr>
          <w:rFonts w:eastAsia="Arial"/>
        </w:rPr>
        <w:t>t</w:t>
      </w:r>
      <w:r w:rsidRPr="0030410F">
        <w:rPr>
          <w:rFonts w:eastAsia="Arial"/>
          <w:spacing w:val="-1"/>
        </w:rPr>
        <w:t>e</w:t>
      </w:r>
      <w:r w:rsidRPr="0030410F">
        <w:rPr>
          <w:rFonts w:eastAsia="Arial"/>
        </w:rPr>
        <w:t>,</w:t>
      </w:r>
      <w:r w:rsidRPr="0030410F">
        <w:rPr>
          <w:rFonts w:eastAsia="Arial"/>
          <w:spacing w:val="-1"/>
        </w:rPr>
        <w:t xml:space="preserve"> </w:t>
      </w:r>
      <w:r w:rsidRPr="0030410F">
        <w:rPr>
          <w:rFonts w:eastAsia="Arial"/>
          <w:spacing w:val="1"/>
        </w:rPr>
        <w:t>a</w:t>
      </w:r>
      <w:r w:rsidRPr="0030410F">
        <w:rPr>
          <w:rFonts w:eastAsia="Arial"/>
          <w:spacing w:val="-1"/>
        </w:rPr>
        <w:t>n</w:t>
      </w:r>
      <w:r w:rsidRPr="0030410F">
        <w:rPr>
          <w:rFonts w:eastAsia="Arial"/>
        </w:rPr>
        <w:t>d</w:t>
      </w:r>
      <w:r w:rsidRPr="0030410F">
        <w:rPr>
          <w:rFonts w:eastAsia="Arial"/>
          <w:spacing w:val="1"/>
        </w:rPr>
        <w:t xml:space="preserve"> </w:t>
      </w:r>
      <w:r w:rsidRPr="0030410F">
        <w:rPr>
          <w:rFonts w:eastAsia="Arial"/>
        </w:rPr>
        <w:t>l</w:t>
      </w:r>
      <w:r w:rsidRPr="0030410F">
        <w:rPr>
          <w:rFonts w:eastAsia="Arial"/>
          <w:spacing w:val="1"/>
        </w:rPr>
        <w:t>o</w:t>
      </w:r>
      <w:r w:rsidRPr="0030410F">
        <w:rPr>
          <w:rFonts w:eastAsia="Arial"/>
          <w:spacing w:val="-2"/>
        </w:rPr>
        <w:t>c</w:t>
      </w:r>
      <w:r w:rsidRPr="0030410F">
        <w:rPr>
          <w:rFonts w:eastAsia="Arial"/>
          <w:spacing w:val="1"/>
        </w:rPr>
        <w:t>a</w:t>
      </w:r>
      <w:r w:rsidRPr="0030410F">
        <w:rPr>
          <w:rFonts w:eastAsia="Arial"/>
        </w:rPr>
        <w:t>l</w:t>
      </w:r>
      <w:r w:rsidRPr="0030410F">
        <w:rPr>
          <w:rFonts w:eastAsia="Arial"/>
          <w:spacing w:val="-2"/>
        </w:rPr>
        <w:t xml:space="preserve"> </w:t>
      </w:r>
      <w:r w:rsidRPr="0030410F">
        <w:rPr>
          <w:rFonts w:eastAsia="Arial"/>
          <w:spacing w:val="3"/>
        </w:rPr>
        <w:t>f</w:t>
      </w:r>
      <w:r w:rsidRPr="0030410F">
        <w:rPr>
          <w:rFonts w:eastAsia="Arial"/>
          <w:spacing w:val="-1"/>
        </w:rPr>
        <w:t>u</w:t>
      </w:r>
      <w:r w:rsidRPr="0030410F">
        <w:rPr>
          <w:rFonts w:eastAsia="Arial"/>
          <w:spacing w:val="1"/>
        </w:rPr>
        <w:t>nd</w:t>
      </w:r>
      <w:r w:rsidRPr="0030410F">
        <w:rPr>
          <w:rFonts w:eastAsia="Arial"/>
        </w:rPr>
        <w:t>s</w:t>
      </w:r>
      <w:r w:rsidRPr="0030410F">
        <w:rPr>
          <w:rFonts w:eastAsia="Arial"/>
          <w:spacing w:val="-2"/>
        </w:rPr>
        <w:t xml:space="preserve"> </w:t>
      </w:r>
      <w:r w:rsidRPr="0030410F">
        <w:rPr>
          <w:rFonts w:eastAsia="Arial"/>
          <w:spacing w:val="-1"/>
        </w:rPr>
        <w:t>m</w:t>
      </w:r>
      <w:r w:rsidRPr="0030410F">
        <w:rPr>
          <w:rFonts w:eastAsia="Arial"/>
          <w:spacing w:val="1"/>
        </w:rPr>
        <w:t>u</w:t>
      </w:r>
      <w:r w:rsidRPr="0030410F">
        <w:rPr>
          <w:rFonts w:eastAsia="Arial"/>
        </w:rPr>
        <w:t>st</w:t>
      </w:r>
      <w:r w:rsidRPr="0030410F">
        <w:rPr>
          <w:rFonts w:eastAsia="Arial"/>
          <w:spacing w:val="1"/>
        </w:rPr>
        <w:t xml:space="preserve"> </w:t>
      </w:r>
      <w:r w:rsidRPr="0030410F">
        <w:rPr>
          <w:rFonts w:eastAsia="Arial"/>
          <w:spacing w:val="-1"/>
        </w:rPr>
        <w:t>b</w:t>
      </w:r>
      <w:r w:rsidRPr="0030410F">
        <w:rPr>
          <w:rFonts w:eastAsia="Arial"/>
        </w:rPr>
        <w:t>e</w:t>
      </w:r>
      <w:r w:rsidRPr="0030410F">
        <w:rPr>
          <w:rFonts w:eastAsia="Arial"/>
          <w:spacing w:val="1"/>
        </w:rPr>
        <w:t xml:space="preserve"> </w:t>
      </w:r>
      <w:r w:rsidRPr="0030410F">
        <w:rPr>
          <w:rFonts w:eastAsia="Arial"/>
        </w:rPr>
        <w:t>s</w:t>
      </w:r>
      <w:r w:rsidRPr="0030410F">
        <w:rPr>
          <w:rFonts w:eastAsia="Arial"/>
          <w:spacing w:val="-1"/>
        </w:rPr>
        <w:t>u</w:t>
      </w:r>
      <w:r w:rsidRPr="0030410F">
        <w:rPr>
          <w:rFonts w:eastAsia="Arial"/>
          <w:spacing w:val="1"/>
        </w:rPr>
        <w:t>bm</w:t>
      </w:r>
      <w:r w:rsidRPr="0030410F">
        <w:rPr>
          <w:rFonts w:eastAsia="Arial"/>
        </w:rPr>
        <w:t>it</w:t>
      </w:r>
      <w:r w:rsidRPr="0030410F">
        <w:rPr>
          <w:rFonts w:eastAsia="Arial"/>
          <w:spacing w:val="-2"/>
        </w:rPr>
        <w:t>t</w:t>
      </w:r>
      <w:r w:rsidRPr="0030410F">
        <w:rPr>
          <w:rFonts w:eastAsia="Arial"/>
          <w:spacing w:val="1"/>
        </w:rPr>
        <w:t>e</w:t>
      </w:r>
      <w:r w:rsidRPr="0030410F">
        <w:rPr>
          <w:rFonts w:eastAsia="Arial"/>
        </w:rPr>
        <w:t xml:space="preserve">d </w:t>
      </w:r>
      <w:r w:rsidRPr="0030410F">
        <w:rPr>
          <w:rFonts w:eastAsia="Arial"/>
          <w:spacing w:val="-3"/>
        </w:rPr>
        <w:t>w</w:t>
      </w:r>
      <w:r w:rsidRPr="0030410F">
        <w:rPr>
          <w:rFonts w:eastAsia="Arial"/>
        </w:rPr>
        <w:t>ith</w:t>
      </w:r>
      <w:r w:rsidRPr="0030410F">
        <w:rPr>
          <w:rFonts w:eastAsia="Arial"/>
          <w:spacing w:val="1"/>
        </w:rPr>
        <w:t xml:space="preserve"> th</w:t>
      </w:r>
      <w:r w:rsidRPr="0030410F">
        <w:rPr>
          <w:rFonts w:eastAsia="Arial"/>
        </w:rPr>
        <w:t>e</w:t>
      </w:r>
      <w:r w:rsidRPr="0030410F">
        <w:rPr>
          <w:rFonts w:eastAsia="Arial"/>
          <w:spacing w:val="2"/>
        </w:rPr>
        <w:t xml:space="preserve"> </w:t>
      </w:r>
      <w:r w:rsidR="00D34D66">
        <w:rPr>
          <w:rFonts w:eastAsia="Arial"/>
          <w:spacing w:val="2"/>
        </w:rPr>
        <w:t xml:space="preserve">statement of </w:t>
      </w:r>
      <w:r w:rsidR="00EB23E8">
        <w:rPr>
          <w:rFonts w:eastAsia="Arial"/>
          <w:spacing w:val="1"/>
        </w:rPr>
        <w:t>expenditures</w:t>
      </w:r>
      <w:r w:rsidRPr="0030410F">
        <w:rPr>
          <w:rFonts w:eastAsia="Arial"/>
          <w:spacing w:val="1"/>
        </w:rPr>
        <w:t xml:space="preserve"> </w:t>
      </w:r>
      <w:r w:rsidRPr="0030410F">
        <w:rPr>
          <w:rFonts w:eastAsia="Arial"/>
        </w:rPr>
        <w:t>re</w:t>
      </w:r>
      <w:r w:rsidRPr="0030410F">
        <w:rPr>
          <w:rFonts w:eastAsia="Arial"/>
          <w:spacing w:val="-1"/>
        </w:rPr>
        <w:t>p</w:t>
      </w:r>
      <w:r w:rsidRPr="0030410F">
        <w:rPr>
          <w:rFonts w:eastAsia="Arial"/>
          <w:spacing w:val="1"/>
        </w:rPr>
        <w:t>o</w:t>
      </w:r>
      <w:r w:rsidRPr="0030410F">
        <w:rPr>
          <w:rFonts w:eastAsia="Arial"/>
        </w:rPr>
        <w:t>rts</w:t>
      </w:r>
      <w:r w:rsidR="00FE5DA1">
        <w:rPr>
          <w:rFonts w:eastAsia="Arial"/>
        </w:rPr>
        <w:t>,</w:t>
      </w:r>
      <w:r w:rsidRPr="0030410F">
        <w:rPr>
          <w:rFonts w:eastAsia="Arial"/>
          <w:spacing w:val="1"/>
        </w:rPr>
        <w:t xml:space="preserve"> ema</w:t>
      </w:r>
      <w:r w:rsidRPr="0030410F">
        <w:rPr>
          <w:rFonts w:eastAsia="Arial"/>
        </w:rPr>
        <w:t>i</w:t>
      </w:r>
      <w:r w:rsidRPr="0030410F">
        <w:rPr>
          <w:rFonts w:eastAsia="Arial"/>
          <w:spacing w:val="-1"/>
        </w:rPr>
        <w:t>le</w:t>
      </w:r>
      <w:r w:rsidRPr="0030410F">
        <w:rPr>
          <w:rFonts w:eastAsia="Arial"/>
        </w:rPr>
        <w:t>d</w:t>
      </w:r>
      <w:r w:rsidRPr="0030410F">
        <w:rPr>
          <w:rFonts w:eastAsia="Arial"/>
          <w:spacing w:val="1"/>
        </w:rPr>
        <w:t xml:space="preserve"> </w:t>
      </w:r>
      <w:r w:rsidRPr="0030410F">
        <w:rPr>
          <w:rFonts w:eastAsia="Arial"/>
          <w:spacing w:val="-1"/>
        </w:rPr>
        <w:t>t</w:t>
      </w:r>
      <w:r w:rsidRPr="0030410F">
        <w:rPr>
          <w:rFonts w:eastAsia="Arial"/>
        </w:rPr>
        <w:t>o</w:t>
      </w:r>
      <w:r w:rsidRPr="0030410F">
        <w:rPr>
          <w:rFonts w:eastAsia="Arial"/>
          <w:spacing w:val="1"/>
        </w:rPr>
        <w:t xml:space="preserve"> K</w:t>
      </w:r>
      <w:r w:rsidRPr="0030410F">
        <w:rPr>
          <w:rFonts w:eastAsia="Arial"/>
          <w:spacing w:val="-2"/>
        </w:rPr>
        <w:t>B</w:t>
      </w:r>
      <w:r w:rsidRPr="0030410F">
        <w:rPr>
          <w:rFonts w:eastAsia="Arial"/>
        </w:rPr>
        <w:t xml:space="preserve">OR </w:t>
      </w:r>
      <w:r w:rsidRPr="0030410F">
        <w:rPr>
          <w:rFonts w:eastAsia="Arial"/>
          <w:spacing w:val="1"/>
        </w:rPr>
        <w:t>A</w:t>
      </w:r>
      <w:r w:rsidRPr="0030410F">
        <w:rPr>
          <w:rFonts w:eastAsia="Arial"/>
          <w:spacing w:val="-1"/>
        </w:rPr>
        <w:t>d</w:t>
      </w:r>
      <w:r w:rsidRPr="0030410F">
        <w:rPr>
          <w:rFonts w:eastAsia="Arial"/>
          <w:spacing w:val="1"/>
        </w:rPr>
        <w:t>u</w:t>
      </w:r>
      <w:r w:rsidRPr="0030410F">
        <w:rPr>
          <w:rFonts w:eastAsia="Arial"/>
        </w:rPr>
        <w:t xml:space="preserve">lt </w:t>
      </w:r>
      <w:r w:rsidRPr="0030410F">
        <w:rPr>
          <w:rFonts w:eastAsia="Arial"/>
          <w:spacing w:val="1"/>
        </w:rPr>
        <w:t>Edu</w:t>
      </w:r>
      <w:r w:rsidRPr="0030410F">
        <w:rPr>
          <w:rFonts w:eastAsia="Arial"/>
          <w:spacing w:val="-2"/>
        </w:rPr>
        <w:t>c</w:t>
      </w:r>
      <w:r w:rsidRPr="0030410F">
        <w:rPr>
          <w:rFonts w:eastAsia="Arial"/>
          <w:spacing w:val="1"/>
        </w:rPr>
        <w:t>a</w:t>
      </w:r>
      <w:r w:rsidRPr="0030410F">
        <w:rPr>
          <w:rFonts w:eastAsia="Arial"/>
        </w:rPr>
        <w:t>ti</w:t>
      </w:r>
      <w:r w:rsidRPr="0030410F">
        <w:rPr>
          <w:rFonts w:eastAsia="Arial"/>
          <w:spacing w:val="-1"/>
        </w:rPr>
        <w:t>o</w:t>
      </w:r>
      <w:r w:rsidRPr="0030410F">
        <w:rPr>
          <w:rFonts w:eastAsia="Arial"/>
          <w:spacing w:val="1"/>
        </w:rPr>
        <w:t xml:space="preserve">n at </w:t>
      </w:r>
      <w:hyperlink r:id="rId32" w:history="1">
        <w:r w:rsidR="006E6FEF" w:rsidRPr="00E95E99">
          <w:rPr>
            <w:rStyle w:val="Hyperlink"/>
            <w:rFonts w:eastAsia="Arial"/>
            <w:spacing w:val="1"/>
          </w:rPr>
          <w:t>AdultEdReports@ksbor.org</w:t>
        </w:r>
      </w:hyperlink>
      <w:r w:rsidRPr="0030410F">
        <w:rPr>
          <w:rFonts w:eastAsia="Arial"/>
        </w:rPr>
        <w:t>. Fi</w:t>
      </w:r>
      <w:r w:rsidRPr="0030410F">
        <w:rPr>
          <w:rFonts w:eastAsia="Arial"/>
          <w:spacing w:val="-2"/>
        </w:rPr>
        <w:t>n</w:t>
      </w:r>
      <w:r w:rsidRPr="0030410F">
        <w:rPr>
          <w:rFonts w:eastAsia="Arial"/>
          <w:spacing w:val="1"/>
        </w:rPr>
        <w:t>a</w:t>
      </w:r>
      <w:r w:rsidRPr="0030410F">
        <w:rPr>
          <w:rFonts w:eastAsia="Arial"/>
        </w:rPr>
        <w:t xml:space="preserve">l </w:t>
      </w:r>
      <w:r w:rsidRPr="0030410F">
        <w:rPr>
          <w:rFonts w:eastAsia="Arial"/>
          <w:spacing w:val="1"/>
        </w:rPr>
        <w:t>b</w:t>
      </w:r>
      <w:r w:rsidRPr="0030410F">
        <w:rPr>
          <w:rFonts w:eastAsia="Arial"/>
          <w:spacing w:val="-1"/>
        </w:rPr>
        <w:t>u</w:t>
      </w:r>
      <w:r w:rsidRPr="0030410F">
        <w:rPr>
          <w:rFonts w:eastAsia="Arial"/>
          <w:spacing w:val="1"/>
        </w:rPr>
        <w:t>d</w:t>
      </w:r>
      <w:r w:rsidRPr="0030410F">
        <w:rPr>
          <w:rFonts w:eastAsia="Arial"/>
          <w:spacing w:val="-1"/>
        </w:rPr>
        <w:t>g</w:t>
      </w:r>
      <w:r w:rsidRPr="0030410F">
        <w:rPr>
          <w:rFonts w:eastAsia="Arial"/>
          <w:spacing w:val="1"/>
        </w:rPr>
        <w:t>e</w:t>
      </w:r>
      <w:r w:rsidRPr="0030410F">
        <w:rPr>
          <w:rFonts w:eastAsia="Arial"/>
        </w:rPr>
        <w:t>t</w:t>
      </w:r>
      <w:r w:rsidRPr="0030410F">
        <w:rPr>
          <w:rFonts w:eastAsia="Arial"/>
          <w:spacing w:val="1"/>
        </w:rPr>
        <w:t xml:space="preserve"> </w:t>
      </w:r>
      <w:r w:rsidRPr="0030410F">
        <w:rPr>
          <w:rFonts w:eastAsia="Arial"/>
        </w:rPr>
        <w:t>re</w:t>
      </w:r>
      <w:r w:rsidRPr="0030410F">
        <w:rPr>
          <w:rFonts w:eastAsia="Arial"/>
          <w:spacing w:val="1"/>
        </w:rPr>
        <w:t>po</w:t>
      </w:r>
      <w:r w:rsidRPr="0030410F">
        <w:rPr>
          <w:rFonts w:eastAsia="Arial"/>
        </w:rPr>
        <w:t>rts</w:t>
      </w:r>
      <w:r w:rsidRPr="0030410F">
        <w:rPr>
          <w:rFonts w:eastAsia="Arial"/>
          <w:spacing w:val="-3"/>
        </w:rPr>
        <w:t xml:space="preserve"> </w:t>
      </w:r>
      <w:r w:rsidRPr="0030410F">
        <w:rPr>
          <w:rFonts w:eastAsia="Arial"/>
          <w:spacing w:val="1"/>
        </w:rPr>
        <w:t>a</w:t>
      </w:r>
      <w:r w:rsidRPr="0030410F">
        <w:rPr>
          <w:rFonts w:eastAsia="Arial"/>
          <w:spacing w:val="-1"/>
        </w:rPr>
        <w:t>n</w:t>
      </w:r>
      <w:r w:rsidRPr="0030410F">
        <w:rPr>
          <w:rFonts w:eastAsia="Arial"/>
        </w:rPr>
        <w:t>d a</w:t>
      </w:r>
      <w:r w:rsidRPr="0030410F">
        <w:rPr>
          <w:rFonts w:eastAsia="Arial"/>
          <w:spacing w:val="-1"/>
        </w:rPr>
        <w:t xml:space="preserve"> </w:t>
      </w:r>
      <w:r w:rsidRPr="0030410F">
        <w:rPr>
          <w:rFonts w:eastAsia="Arial"/>
          <w:spacing w:val="3"/>
        </w:rPr>
        <w:t>f</w:t>
      </w:r>
      <w:r w:rsidRPr="0030410F">
        <w:rPr>
          <w:rFonts w:eastAsia="Arial"/>
        </w:rPr>
        <w:t>i</w:t>
      </w:r>
      <w:r w:rsidRPr="0030410F">
        <w:rPr>
          <w:rFonts w:eastAsia="Arial"/>
          <w:spacing w:val="-2"/>
        </w:rPr>
        <w:t>n</w:t>
      </w:r>
      <w:r w:rsidRPr="0030410F">
        <w:rPr>
          <w:rFonts w:eastAsia="Arial"/>
          <w:spacing w:val="1"/>
        </w:rPr>
        <w:t>a</w:t>
      </w:r>
      <w:r w:rsidRPr="0030410F">
        <w:rPr>
          <w:rFonts w:eastAsia="Arial"/>
        </w:rPr>
        <w:t>l s</w:t>
      </w:r>
      <w:r w:rsidRPr="0030410F">
        <w:rPr>
          <w:rFonts w:eastAsia="Arial"/>
          <w:spacing w:val="-2"/>
        </w:rPr>
        <w:t>t</w:t>
      </w:r>
      <w:r w:rsidRPr="0030410F">
        <w:rPr>
          <w:rFonts w:eastAsia="Arial"/>
          <w:spacing w:val="1"/>
        </w:rPr>
        <w:t>a</w:t>
      </w:r>
      <w:r w:rsidRPr="0030410F">
        <w:rPr>
          <w:rFonts w:eastAsia="Arial"/>
        </w:rPr>
        <w:t>t</w:t>
      </w:r>
      <w:r w:rsidRPr="0030410F">
        <w:rPr>
          <w:rFonts w:eastAsia="Arial"/>
          <w:spacing w:val="-1"/>
        </w:rPr>
        <w:t>e</w:t>
      </w:r>
      <w:r w:rsidRPr="0030410F">
        <w:rPr>
          <w:rFonts w:eastAsia="Arial"/>
          <w:spacing w:val="1"/>
        </w:rPr>
        <w:t>me</w:t>
      </w:r>
      <w:r w:rsidRPr="0030410F">
        <w:rPr>
          <w:rFonts w:eastAsia="Arial"/>
          <w:spacing w:val="-1"/>
        </w:rPr>
        <w:t>n</w:t>
      </w:r>
      <w:r w:rsidRPr="0030410F">
        <w:rPr>
          <w:rFonts w:eastAsia="Arial"/>
        </w:rPr>
        <w:t>t</w:t>
      </w:r>
      <w:r w:rsidRPr="0030410F">
        <w:rPr>
          <w:rFonts w:eastAsia="Arial"/>
          <w:spacing w:val="1"/>
        </w:rPr>
        <w:t xml:space="preserve"> </w:t>
      </w:r>
      <w:r w:rsidRPr="0030410F">
        <w:rPr>
          <w:rFonts w:eastAsia="Arial"/>
          <w:spacing w:val="-1"/>
        </w:rPr>
        <w:t>o</w:t>
      </w:r>
      <w:r w:rsidRPr="0030410F">
        <w:rPr>
          <w:rFonts w:eastAsia="Arial"/>
        </w:rPr>
        <w:t xml:space="preserve">f </w:t>
      </w:r>
      <w:r w:rsidRPr="0030410F">
        <w:rPr>
          <w:rFonts w:eastAsia="Arial"/>
          <w:spacing w:val="1"/>
        </w:rPr>
        <w:t>e</w:t>
      </w:r>
      <w:r w:rsidRPr="0030410F">
        <w:rPr>
          <w:rFonts w:eastAsia="Arial"/>
          <w:spacing w:val="-2"/>
        </w:rPr>
        <w:t>x</w:t>
      </w:r>
      <w:r w:rsidRPr="0030410F">
        <w:rPr>
          <w:rFonts w:eastAsia="Arial"/>
          <w:spacing w:val="1"/>
        </w:rPr>
        <w:t>pend</w:t>
      </w:r>
      <w:r w:rsidRPr="0030410F">
        <w:rPr>
          <w:rFonts w:eastAsia="Arial"/>
        </w:rPr>
        <w:t>it</w:t>
      </w:r>
      <w:r w:rsidRPr="0030410F">
        <w:rPr>
          <w:rFonts w:eastAsia="Arial"/>
          <w:spacing w:val="1"/>
        </w:rPr>
        <w:t>u</w:t>
      </w:r>
      <w:r w:rsidRPr="0030410F">
        <w:rPr>
          <w:rFonts w:eastAsia="Arial"/>
        </w:rPr>
        <w:t>res</w:t>
      </w:r>
      <w:r w:rsidRPr="0030410F">
        <w:rPr>
          <w:rFonts w:eastAsia="Arial"/>
          <w:spacing w:val="-2"/>
        </w:rPr>
        <w:t xml:space="preserve"> </w:t>
      </w:r>
      <w:r w:rsidRPr="0030410F">
        <w:rPr>
          <w:rFonts w:eastAsia="Arial"/>
        </w:rPr>
        <w:t>must be</w:t>
      </w:r>
      <w:r w:rsidRPr="0030410F">
        <w:rPr>
          <w:rFonts w:eastAsia="Arial"/>
          <w:spacing w:val="1"/>
        </w:rPr>
        <w:t xml:space="preserve"> </w:t>
      </w:r>
      <w:r w:rsidRPr="0030410F">
        <w:rPr>
          <w:rFonts w:eastAsia="Arial"/>
        </w:rPr>
        <w:t>s</w:t>
      </w:r>
      <w:r w:rsidRPr="0030410F">
        <w:rPr>
          <w:rFonts w:eastAsia="Arial"/>
          <w:spacing w:val="-1"/>
        </w:rPr>
        <w:t>u</w:t>
      </w:r>
      <w:r w:rsidRPr="0030410F">
        <w:rPr>
          <w:rFonts w:eastAsia="Arial"/>
          <w:spacing w:val="1"/>
        </w:rPr>
        <w:t>bm</w:t>
      </w:r>
      <w:r w:rsidRPr="0030410F">
        <w:rPr>
          <w:rFonts w:eastAsia="Arial"/>
        </w:rPr>
        <w:t>i</w:t>
      </w:r>
      <w:r w:rsidRPr="0030410F">
        <w:rPr>
          <w:rFonts w:eastAsia="Arial"/>
          <w:spacing w:val="-2"/>
        </w:rPr>
        <w:t>t</w:t>
      </w:r>
      <w:r w:rsidRPr="0030410F">
        <w:rPr>
          <w:rFonts w:eastAsia="Arial"/>
        </w:rPr>
        <w:t>t</w:t>
      </w:r>
      <w:r w:rsidRPr="0030410F">
        <w:rPr>
          <w:rFonts w:eastAsia="Arial"/>
          <w:spacing w:val="1"/>
        </w:rPr>
        <w:t>e</w:t>
      </w:r>
      <w:r w:rsidRPr="0030410F">
        <w:rPr>
          <w:rFonts w:eastAsia="Arial"/>
        </w:rPr>
        <w:t>d</w:t>
      </w:r>
      <w:r w:rsidRPr="0030410F">
        <w:rPr>
          <w:rFonts w:eastAsia="Arial"/>
          <w:spacing w:val="-3"/>
        </w:rPr>
        <w:t xml:space="preserve"> </w:t>
      </w:r>
      <w:r w:rsidRPr="0030410F">
        <w:rPr>
          <w:rFonts w:eastAsia="Arial"/>
          <w:spacing w:val="1"/>
        </w:rPr>
        <w:t>following the end of the fiscal year</w:t>
      </w:r>
      <w:r w:rsidR="00FE5DA1">
        <w:rPr>
          <w:rFonts w:eastAsia="Arial"/>
          <w:spacing w:val="1"/>
        </w:rPr>
        <w:t>.</w:t>
      </w:r>
    </w:p>
    <w:p w14:paraId="7B7DFE8B" w14:textId="77777777" w:rsidR="00553C8C" w:rsidRDefault="00553C8C" w:rsidP="00553C8C">
      <w:pPr>
        <w:ind w:left="100" w:right="142"/>
        <w:rPr>
          <w:rFonts w:eastAsia="Arial"/>
        </w:rPr>
      </w:pPr>
    </w:p>
    <w:p w14:paraId="4FEF7637" w14:textId="490CC326" w:rsidR="008D5581" w:rsidRPr="0030410F" w:rsidRDefault="00EB23E8" w:rsidP="002F4D2F">
      <w:pPr>
        <w:ind w:left="100" w:right="142"/>
        <w:jc w:val="center"/>
        <w:rPr>
          <w:rFonts w:eastAsia="Arial"/>
        </w:rPr>
      </w:pPr>
      <w:r w:rsidRPr="00EB23E8">
        <w:rPr>
          <w:rFonts w:eastAsia="Arial"/>
          <w:noProof/>
        </w:rPr>
        <w:drawing>
          <wp:inline distT="0" distB="0" distL="0" distR="0" wp14:anchorId="09A75E60" wp14:editId="14DBB2BC">
            <wp:extent cx="6858000" cy="50863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58000" cy="5086350"/>
                    </a:xfrm>
                    <a:prstGeom prst="rect">
                      <a:avLst/>
                    </a:prstGeom>
                    <a:ln>
                      <a:solidFill>
                        <a:schemeClr val="tx1"/>
                      </a:solidFill>
                    </a:ln>
                  </pic:spPr>
                </pic:pic>
              </a:graphicData>
            </a:graphic>
          </wp:inline>
        </w:drawing>
      </w:r>
    </w:p>
    <w:p w14:paraId="0B4B053D" w14:textId="77777777" w:rsidR="002F4D2F" w:rsidRDefault="002F4D2F" w:rsidP="00DF3103">
      <w:pPr>
        <w:ind w:left="100" w:right="200"/>
        <w:rPr>
          <w:rFonts w:eastAsia="Arial"/>
          <w:b/>
          <w:bCs/>
        </w:rPr>
      </w:pPr>
    </w:p>
    <w:p w14:paraId="28CF5372" w14:textId="20F5A86C" w:rsidR="008D5581" w:rsidRDefault="008D5581" w:rsidP="00DF3103">
      <w:pPr>
        <w:ind w:left="100" w:right="200"/>
        <w:rPr>
          <w:rFonts w:eastAsia="Arial"/>
        </w:rPr>
      </w:pPr>
      <w:r w:rsidRPr="008E6E72">
        <w:rPr>
          <w:rFonts w:eastAsia="Arial"/>
          <w:b/>
          <w:bCs/>
        </w:rPr>
        <w:t>Federal allocation</w:t>
      </w:r>
      <w:r w:rsidRPr="008D5581">
        <w:rPr>
          <w:rFonts w:eastAsia="Arial"/>
        </w:rPr>
        <w:t>: The amount of federal funds awarded will be sent from KBOR to each program.</w:t>
      </w:r>
    </w:p>
    <w:p w14:paraId="098798BD" w14:textId="11D6499B" w:rsidR="008D5581" w:rsidRDefault="008D5581" w:rsidP="00DF3103">
      <w:pPr>
        <w:ind w:left="100" w:right="200"/>
        <w:rPr>
          <w:rFonts w:eastAsia="Arial"/>
        </w:rPr>
      </w:pPr>
      <w:r w:rsidRPr="008E6E72">
        <w:rPr>
          <w:rFonts w:eastAsia="Arial"/>
          <w:b/>
          <w:bCs/>
        </w:rPr>
        <w:t>State allocation</w:t>
      </w:r>
      <w:r w:rsidRPr="008D5581">
        <w:rPr>
          <w:rFonts w:eastAsia="Arial"/>
        </w:rPr>
        <w:t>: The amount of state funds awarded will be sent from KBOR to each program.</w:t>
      </w:r>
    </w:p>
    <w:p w14:paraId="57B68B5A" w14:textId="3641F8C7" w:rsidR="008D5581" w:rsidRDefault="008D5581" w:rsidP="008D5581">
      <w:pPr>
        <w:ind w:left="100" w:right="160"/>
        <w:rPr>
          <w:rFonts w:eastAsia="Arial"/>
        </w:rPr>
      </w:pPr>
      <w:r w:rsidRPr="008E6E72">
        <w:rPr>
          <w:rFonts w:eastAsia="Arial"/>
          <w:b/>
          <w:bCs/>
        </w:rPr>
        <w:t>Local Match funds</w:t>
      </w:r>
      <w:r w:rsidRPr="008D5581">
        <w:rPr>
          <w:rFonts w:eastAsia="Arial"/>
        </w:rPr>
        <w:t>: The amount of cash or in-kind contributions provided by the program’s sponsoring institution.</w:t>
      </w:r>
      <w:r>
        <w:rPr>
          <w:rFonts w:eastAsia="Arial"/>
        </w:rPr>
        <w:t xml:space="preserve"> The local match must equal a minimum of 50% of the federal allocation </w:t>
      </w:r>
      <w:r w:rsidR="00FE5DA1">
        <w:rPr>
          <w:rFonts w:eastAsia="Arial"/>
          <w:i/>
          <w:iCs/>
        </w:rPr>
        <w:t>and</w:t>
      </w:r>
      <w:r>
        <w:rPr>
          <w:rFonts w:eastAsia="Arial"/>
        </w:rPr>
        <w:t xml:space="preserve"> meet or exceed the previous year’s contribution.</w:t>
      </w:r>
      <w:r w:rsidRPr="008D5581">
        <w:rPr>
          <w:rFonts w:eastAsia="Arial"/>
        </w:rPr>
        <w:t xml:space="preserve"> </w:t>
      </w:r>
    </w:p>
    <w:p w14:paraId="667BEAFD" w14:textId="64D28584" w:rsidR="008D5581" w:rsidRDefault="008D5581" w:rsidP="008D5581">
      <w:pPr>
        <w:ind w:left="100" w:right="160"/>
        <w:rPr>
          <w:rFonts w:eastAsia="Arial"/>
        </w:rPr>
      </w:pPr>
      <w:r w:rsidRPr="008E6E72">
        <w:rPr>
          <w:rFonts w:eastAsia="Arial"/>
          <w:b/>
          <w:bCs/>
        </w:rPr>
        <w:lastRenderedPageBreak/>
        <w:t>Professional Development</w:t>
      </w:r>
      <w:r>
        <w:rPr>
          <w:rFonts w:eastAsia="Arial"/>
        </w:rPr>
        <w:t xml:space="preserve">: </w:t>
      </w:r>
      <w:r w:rsidRPr="008D5581">
        <w:rPr>
          <w:rFonts w:eastAsia="Arial"/>
        </w:rPr>
        <w:t xml:space="preserve">The amount of </w:t>
      </w:r>
      <w:r>
        <w:rPr>
          <w:rFonts w:eastAsia="Arial"/>
        </w:rPr>
        <w:t>designated professional development</w:t>
      </w:r>
      <w:r w:rsidRPr="008D5581">
        <w:rPr>
          <w:rFonts w:eastAsia="Arial"/>
        </w:rPr>
        <w:t xml:space="preserve"> funds awarded will be sent from KBOR to each program.</w:t>
      </w:r>
    </w:p>
    <w:p w14:paraId="1CDDE130" w14:textId="7B58FA5B" w:rsidR="008D5581" w:rsidRDefault="008D5581" w:rsidP="008D5581">
      <w:pPr>
        <w:ind w:left="100" w:right="160"/>
        <w:rPr>
          <w:rFonts w:eastAsia="Arial"/>
        </w:rPr>
      </w:pPr>
      <w:r w:rsidRPr="008E6E72">
        <w:rPr>
          <w:rFonts w:eastAsia="Arial"/>
          <w:b/>
          <w:bCs/>
        </w:rPr>
        <w:t>IELCE</w:t>
      </w:r>
      <w:r>
        <w:rPr>
          <w:rFonts w:eastAsia="Arial"/>
        </w:rPr>
        <w:t xml:space="preserve">: </w:t>
      </w:r>
      <w:r w:rsidRPr="008D5581">
        <w:rPr>
          <w:rFonts w:eastAsia="Arial"/>
        </w:rPr>
        <w:t xml:space="preserve">The amount of </w:t>
      </w:r>
      <w:r>
        <w:rPr>
          <w:rFonts w:eastAsia="Arial"/>
        </w:rPr>
        <w:t>IELCE</w:t>
      </w:r>
      <w:r w:rsidRPr="008D5581">
        <w:rPr>
          <w:rFonts w:eastAsia="Arial"/>
        </w:rPr>
        <w:t xml:space="preserve"> funds awarded will be sent from KBOR to each </w:t>
      </w:r>
      <w:r>
        <w:rPr>
          <w:rFonts w:eastAsia="Arial"/>
        </w:rPr>
        <w:t>IELCE grant recipient</w:t>
      </w:r>
      <w:r w:rsidRPr="008D5581">
        <w:rPr>
          <w:rFonts w:eastAsia="Arial"/>
        </w:rPr>
        <w:t>.</w:t>
      </w:r>
      <w:r w:rsidR="00B252BC">
        <w:rPr>
          <w:rFonts w:eastAsia="Arial"/>
        </w:rPr>
        <w:t xml:space="preserve"> This section will only be used by IELCE grantees under </w:t>
      </w:r>
      <w:hyperlink r:id="rId34" w:history="1">
        <w:r w:rsidR="00B252BC" w:rsidRPr="00B252BC">
          <w:rPr>
            <w:rStyle w:val="Hyperlink"/>
            <w:rFonts w:eastAsia="Arial"/>
          </w:rPr>
          <w:t>WIOA section 243</w:t>
        </w:r>
      </w:hyperlink>
      <w:r w:rsidR="00B252BC">
        <w:rPr>
          <w:rFonts w:eastAsia="Arial"/>
        </w:rPr>
        <w:t>.</w:t>
      </w:r>
    </w:p>
    <w:p w14:paraId="6AA424E8" w14:textId="2E01D87F" w:rsidR="008E6E72" w:rsidRDefault="008E6E72" w:rsidP="008D5581">
      <w:pPr>
        <w:ind w:left="100" w:right="160"/>
        <w:rPr>
          <w:rFonts w:eastAsia="Arial"/>
        </w:rPr>
      </w:pPr>
    </w:p>
    <w:p w14:paraId="17DB4380" w14:textId="77777777" w:rsidR="009042B2" w:rsidRDefault="009042B2" w:rsidP="008D5581">
      <w:pPr>
        <w:ind w:left="100" w:right="160"/>
        <w:rPr>
          <w:rFonts w:eastAsia="Arial"/>
        </w:rPr>
      </w:pPr>
    </w:p>
    <w:p w14:paraId="68B6E3E9" w14:textId="585BE757" w:rsidR="008E6E72" w:rsidRDefault="00F05E84" w:rsidP="002920B3">
      <w:pPr>
        <w:pStyle w:val="Heading3"/>
        <w:rPr>
          <w:rFonts w:eastAsia="Arial"/>
        </w:rPr>
      </w:pPr>
      <w:bookmarkStart w:id="28" w:name="_2.5.1_Administration"/>
      <w:bookmarkEnd w:id="28"/>
      <w:r>
        <w:rPr>
          <w:rFonts w:eastAsia="Arial"/>
        </w:rPr>
        <w:t xml:space="preserve">2.5.1 </w:t>
      </w:r>
      <w:r w:rsidR="008E6E72">
        <w:rPr>
          <w:rFonts w:eastAsia="Arial"/>
        </w:rPr>
        <w:t>Administration</w:t>
      </w:r>
    </w:p>
    <w:p w14:paraId="0721B9B5" w14:textId="3B4B0687" w:rsidR="00065CE3" w:rsidRPr="00065CE3" w:rsidRDefault="00065CE3" w:rsidP="00CD318F">
      <w:pPr>
        <w:ind w:right="200"/>
        <w:rPr>
          <w:rFonts w:eastAsia="Arial"/>
          <w:spacing w:val="1"/>
        </w:rPr>
      </w:pPr>
      <w:r w:rsidRPr="00065CE3">
        <w:rPr>
          <w:rFonts w:eastAsia="Arial"/>
          <w:spacing w:val="1"/>
        </w:rPr>
        <w:t>An eligible provider may consider costs incurred in connection with the following activities to be administrative costs:</w:t>
      </w:r>
    </w:p>
    <w:p w14:paraId="33DE0BE7" w14:textId="114871E8" w:rsidR="00065CE3" w:rsidRPr="00CD318F" w:rsidRDefault="00065CE3" w:rsidP="000B0D80">
      <w:pPr>
        <w:pStyle w:val="ListParagraph"/>
        <w:numPr>
          <w:ilvl w:val="0"/>
          <w:numId w:val="81"/>
        </w:numPr>
        <w:rPr>
          <w:rFonts w:eastAsia="Arial"/>
        </w:rPr>
      </w:pPr>
      <w:r w:rsidRPr="00CD318F">
        <w:rPr>
          <w:rFonts w:eastAsia="Arial"/>
        </w:rPr>
        <w:t>Planning;</w:t>
      </w:r>
    </w:p>
    <w:p w14:paraId="687B6AC4" w14:textId="16B6B124" w:rsidR="00065CE3" w:rsidRPr="00CD318F" w:rsidRDefault="00065CE3" w:rsidP="000B0D80">
      <w:pPr>
        <w:pStyle w:val="ListParagraph"/>
        <w:numPr>
          <w:ilvl w:val="0"/>
          <w:numId w:val="81"/>
        </w:numPr>
        <w:rPr>
          <w:rFonts w:eastAsia="Arial"/>
        </w:rPr>
      </w:pPr>
      <w:r w:rsidRPr="00CD318F">
        <w:rPr>
          <w:rFonts w:eastAsia="Arial"/>
        </w:rPr>
        <w:t>Administration, including carrying out performance accountability requirements;</w:t>
      </w:r>
    </w:p>
    <w:p w14:paraId="61BBD6D7" w14:textId="1CB898C7" w:rsidR="00065CE3" w:rsidRPr="00CD318F" w:rsidRDefault="00065CE3" w:rsidP="000B0D80">
      <w:pPr>
        <w:pStyle w:val="ListParagraph"/>
        <w:numPr>
          <w:ilvl w:val="0"/>
          <w:numId w:val="81"/>
        </w:numPr>
        <w:rPr>
          <w:rFonts w:eastAsia="Arial"/>
        </w:rPr>
      </w:pPr>
      <w:r w:rsidRPr="00CD318F">
        <w:rPr>
          <w:rFonts w:eastAsia="Arial"/>
        </w:rPr>
        <w:t>Professional development;</w:t>
      </w:r>
    </w:p>
    <w:p w14:paraId="7E2DD6AF" w14:textId="568507A1" w:rsidR="00065CE3" w:rsidRPr="00CD318F" w:rsidRDefault="00065CE3" w:rsidP="000B0D80">
      <w:pPr>
        <w:pStyle w:val="ListParagraph"/>
        <w:numPr>
          <w:ilvl w:val="0"/>
          <w:numId w:val="81"/>
        </w:numPr>
        <w:rPr>
          <w:rFonts w:eastAsia="Arial"/>
        </w:rPr>
      </w:pPr>
      <w:r w:rsidRPr="00CD318F">
        <w:rPr>
          <w:rFonts w:eastAsia="Arial"/>
        </w:rPr>
        <w:t xml:space="preserve">Providing </w:t>
      </w:r>
      <w:r w:rsidR="00784FB3">
        <w:rPr>
          <w:rFonts w:eastAsia="Arial"/>
        </w:rPr>
        <w:t>Adult Education</w:t>
      </w:r>
      <w:r w:rsidRPr="00CD318F">
        <w:rPr>
          <w:rFonts w:eastAsia="Arial"/>
        </w:rPr>
        <w:t xml:space="preserve"> and literacy services in alignment with local workforce plans, including promoting co-enrollment in programs and activities under </w:t>
      </w:r>
      <w:r w:rsidR="00FE5DA1">
        <w:rPr>
          <w:rFonts w:eastAsia="Arial"/>
        </w:rPr>
        <w:t>T</w:t>
      </w:r>
      <w:r w:rsidRPr="00CD318F">
        <w:rPr>
          <w:rFonts w:eastAsia="Arial"/>
        </w:rPr>
        <w:t>itle I, as appropriate; and</w:t>
      </w:r>
    </w:p>
    <w:p w14:paraId="562B2C70" w14:textId="2E65E3E3" w:rsidR="00065CE3" w:rsidRPr="00CD318F" w:rsidRDefault="00065CE3" w:rsidP="000B0D80">
      <w:pPr>
        <w:pStyle w:val="ListParagraph"/>
        <w:numPr>
          <w:ilvl w:val="0"/>
          <w:numId w:val="81"/>
        </w:numPr>
        <w:rPr>
          <w:rFonts w:eastAsia="Arial"/>
        </w:rPr>
      </w:pPr>
      <w:r w:rsidRPr="00CD318F">
        <w:rPr>
          <w:rFonts w:eastAsia="Arial"/>
        </w:rPr>
        <w:t>Carrying out the one-stop partner responsibilities described in </w:t>
      </w:r>
      <w:hyperlink r:id="rId35" w:history="1">
        <w:r w:rsidRPr="00CD318F">
          <w:rPr>
            <w:rStyle w:val="Hyperlink"/>
            <w:rFonts w:eastAsia="Arial"/>
            <w:spacing w:val="1"/>
          </w:rPr>
          <w:t>20 CFR § 678.420</w:t>
        </w:r>
      </w:hyperlink>
      <w:r w:rsidRPr="00CD318F">
        <w:rPr>
          <w:rFonts w:eastAsia="Arial"/>
        </w:rPr>
        <w:t>, including contributing to the infrastructure costs of the one-stop delivery system.</w:t>
      </w:r>
    </w:p>
    <w:p w14:paraId="6234E728" w14:textId="5B80A871" w:rsidR="00394E31" w:rsidRDefault="00E024C4" w:rsidP="00394E31">
      <w:hyperlink r:id="rId36" w:history="1">
        <w:r w:rsidR="00394E31" w:rsidRPr="00394E31">
          <w:rPr>
            <w:rStyle w:val="Hyperlink"/>
          </w:rPr>
          <w:t>34 CFR § 463.26</w:t>
        </w:r>
      </w:hyperlink>
    </w:p>
    <w:p w14:paraId="11A797F1" w14:textId="491ABA83" w:rsidR="00065CE3" w:rsidRDefault="00065CE3" w:rsidP="00CD318F">
      <w:pPr>
        <w:ind w:right="200"/>
        <w:rPr>
          <w:rFonts w:eastAsia="Arial"/>
          <w:spacing w:val="1"/>
        </w:rPr>
      </w:pPr>
    </w:p>
    <w:p w14:paraId="21720603" w14:textId="254EC516" w:rsidR="00A51D63" w:rsidRDefault="00A51D63" w:rsidP="00CD318F">
      <w:pPr>
        <w:ind w:right="200"/>
        <w:rPr>
          <w:rFonts w:eastAsia="Arial"/>
          <w:spacing w:val="1"/>
        </w:rPr>
      </w:pPr>
      <w:r w:rsidRPr="00870B6D">
        <w:rPr>
          <w:rFonts w:eastAsia="Arial"/>
          <w:spacing w:val="1"/>
        </w:rPr>
        <w:t>Indirect costs</w:t>
      </w:r>
      <w:r w:rsidR="004B6146" w:rsidRPr="00870B6D">
        <w:rPr>
          <w:rFonts w:eastAsia="Arial"/>
          <w:spacing w:val="1"/>
        </w:rPr>
        <w:t>,</w:t>
      </w:r>
      <w:r w:rsidR="004B6146">
        <w:rPr>
          <w:rFonts w:eastAsia="Arial"/>
          <w:spacing w:val="1"/>
        </w:rPr>
        <w:t xml:space="preserve"> if applicable, may be included under administrative costs. Indirect costs are: 1) incurred for a common purpose, 2) equitably beneficial to multiple cost objectives, and 3) not readily assignable to a specific cost objective.</w:t>
      </w:r>
      <w:r w:rsidR="00A30C3A">
        <w:rPr>
          <w:rFonts w:eastAsia="Arial"/>
          <w:spacing w:val="1"/>
        </w:rPr>
        <w:t xml:space="preserve"> Programs wishing to use AEFLA funds for indirect costs should consult with KBOR.</w:t>
      </w:r>
    </w:p>
    <w:p w14:paraId="146D31AD" w14:textId="77777777" w:rsidR="00CE0A55" w:rsidRDefault="00CE0A55" w:rsidP="00CD318F">
      <w:pPr>
        <w:ind w:right="200"/>
        <w:rPr>
          <w:rFonts w:eastAsia="Arial"/>
          <w:spacing w:val="1"/>
        </w:rPr>
      </w:pPr>
    </w:p>
    <w:p w14:paraId="7CE083B3" w14:textId="5FC61F0A" w:rsidR="00CD318F" w:rsidRDefault="00CD318F" w:rsidP="00CD318F">
      <w:pPr>
        <w:ind w:right="200"/>
        <w:rPr>
          <w:rFonts w:eastAsia="Arial"/>
          <w:spacing w:val="1"/>
        </w:rPr>
      </w:pPr>
      <w:r w:rsidRPr="0030410F">
        <w:rPr>
          <w:rFonts w:eastAsia="Arial"/>
        </w:rPr>
        <w:t>A ma</w:t>
      </w:r>
      <w:r w:rsidRPr="0030410F">
        <w:rPr>
          <w:rFonts w:eastAsia="Arial"/>
          <w:spacing w:val="-2"/>
        </w:rPr>
        <w:t>x</w:t>
      </w:r>
      <w:r w:rsidRPr="0030410F">
        <w:rPr>
          <w:rFonts w:eastAsia="Arial"/>
        </w:rPr>
        <w:t>i</w:t>
      </w:r>
      <w:r w:rsidRPr="0030410F">
        <w:rPr>
          <w:rFonts w:eastAsia="Arial"/>
          <w:spacing w:val="1"/>
        </w:rPr>
        <w:t>mu</w:t>
      </w:r>
      <w:r w:rsidRPr="0030410F">
        <w:rPr>
          <w:rFonts w:eastAsia="Arial"/>
        </w:rPr>
        <w:t xml:space="preserve">m </w:t>
      </w:r>
      <w:r w:rsidRPr="0030410F">
        <w:rPr>
          <w:rFonts w:eastAsia="Arial"/>
          <w:spacing w:val="-1"/>
        </w:rPr>
        <w:t>o</w:t>
      </w:r>
      <w:r w:rsidRPr="0030410F">
        <w:rPr>
          <w:rFonts w:eastAsia="Arial"/>
        </w:rPr>
        <w:t>f</w:t>
      </w:r>
      <w:r w:rsidRPr="0030410F">
        <w:rPr>
          <w:rFonts w:eastAsia="Arial"/>
          <w:spacing w:val="1"/>
        </w:rPr>
        <w:t xml:space="preserve"> 5</w:t>
      </w:r>
      <w:r w:rsidRPr="0030410F">
        <w:rPr>
          <w:rFonts w:eastAsia="Arial"/>
        </w:rPr>
        <w:t xml:space="preserve">% </w:t>
      </w:r>
      <w:r w:rsidRPr="0030410F">
        <w:rPr>
          <w:rFonts w:eastAsia="Arial"/>
          <w:spacing w:val="-1"/>
        </w:rPr>
        <w:t>o</w:t>
      </w:r>
      <w:r w:rsidRPr="0030410F">
        <w:rPr>
          <w:rFonts w:eastAsia="Arial"/>
        </w:rPr>
        <w:t>f</w:t>
      </w:r>
      <w:r w:rsidRPr="0030410F">
        <w:rPr>
          <w:rFonts w:eastAsia="Arial"/>
          <w:spacing w:val="-1"/>
        </w:rPr>
        <w:t xml:space="preserve"> </w:t>
      </w:r>
      <w:r w:rsidRPr="0030410F">
        <w:rPr>
          <w:rFonts w:eastAsia="Arial"/>
        </w:rPr>
        <w:t>f</w:t>
      </w:r>
      <w:r w:rsidRPr="0030410F">
        <w:rPr>
          <w:rFonts w:eastAsia="Arial"/>
          <w:spacing w:val="1"/>
        </w:rPr>
        <w:t>ede</w:t>
      </w:r>
      <w:r w:rsidRPr="0030410F">
        <w:rPr>
          <w:rFonts w:eastAsia="Arial"/>
        </w:rPr>
        <w:t>ral</w:t>
      </w:r>
      <w:r w:rsidRPr="0030410F">
        <w:rPr>
          <w:rFonts w:eastAsia="Arial"/>
          <w:spacing w:val="-2"/>
        </w:rPr>
        <w:t xml:space="preserve"> </w:t>
      </w:r>
      <w:r w:rsidRPr="0030410F">
        <w:rPr>
          <w:rFonts w:eastAsia="Arial"/>
        </w:rPr>
        <w:t>f</w:t>
      </w:r>
      <w:r w:rsidRPr="0030410F">
        <w:rPr>
          <w:rFonts w:eastAsia="Arial"/>
          <w:spacing w:val="1"/>
        </w:rPr>
        <w:t>u</w:t>
      </w:r>
      <w:r w:rsidRPr="0030410F">
        <w:rPr>
          <w:rFonts w:eastAsia="Arial"/>
          <w:spacing w:val="-1"/>
        </w:rPr>
        <w:t>n</w:t>
      </w:r>
      <w:r w:rsidRPr="0030410F">
        <w:rPr>
          <w:rFonts w:eastAsia="Arial"/>
          <w:spacing w:val="1"/>
        </w:rPr>
        <w:t>d</w:t>
      </w:r>
      <w:r w:rsidRPr="0030410F">
        <w:rPr>
          <w:rFonts w:eastAsia="Arial"/>
        </w:rPr>
        <w:t>s may</w:t>
      </w:r>
      <w:r w:rsidRPr="0030410F">
        <w:rPr>
          <w:rFonts w:eastAsia="Arial"/>
          <w:spacing w:val="-2"/>
        </w:rPr>
        <w:t xml:space="preserve"> </w:t>
      </w:r>
      <w:r w:rsidRPr="0030410F">
        <w:rPr>
          <w:rFonts w:eastAsia="Arial"/>
          <w:spacing w:val="1"/>
        </w:rPr>
        <w:t>b</w:t>
      </w:r>
      <w:r w:rsidRPr="0030410F">
        <w:rPr>
          <w:rFonts w:eastAsia="Arial"/>
        </w:rPr>
        <w:t>e</w:t>
      </w:r>
      <w:r w:rsidRPr="0030410F">
        <w:rPr>
          <w:rFonts w:eastAsia="Arial"/>
          <w:spacing w:val="1"/>
        </w:rPr>
        <w:t xml:space="preserve"> </w:t>
      </w:r>
      <w:r w:rsidRPr="0030410F">
        <w:rPr>
          <w:rFonts w:eastAsia="Arial"/>
          <w:spacing w:val="-2"/>
        </w:rPr>
        <w:t>s</w:t>
      </w:r>
      <w:r w:rsidRPr="0030410F">
        <w:rPr>
          <w:rFonts w:eastAsia="Arial"/>
          <w:spacing w:val="1"/>
        </w:rPr>
        <w:t>pen</w:t>
      </w:r>
      <w:r w:rsidRPr="0030410F">
        <w:rPr>
          <w:rFonts w:eastAsia="Arial"/>
        </w:rPr>
        <w:t>t</w:t>
      </w:r>
      <w:r w:rsidRPr="0030410F">
        <w:rPr>
          <w:rFonts w:eastAsia="Arial"/>
          <w:spacing w:val="-2"/>
        </w:rPr>
        <w:t xml:space="preserve"> </w:t>
      </w:r>
      <w:r w:rsidRPr="0030410F">
        <w:rPr>
          <w:rFonts w:eastAsia="Arial"/>
          <w:spacing w:val="1"/>
        </w:rPr>
        <w:t>o</w:t>
      </w:r>
      <w:r w:rsidRPr="0030410F">
        <w:rPr>
          <w:rFonts w:eastAsia="Arial"/>
        </w:rPr>
        <w:t>n</w:t>
      </w:r>
      <w:r w:rsidRPr="0030410F">
        <w:rPr>
          <w:rFonts w:eastAsia="Arial"/>
          <w:spacing w:val="-1"/>
        </w:rPr>
        <w:t xml:space="preserve"> </w:t>
      </w:r>
      <w:r w:rsidRPr="0030410F">
        <w:rPr>
          <w:rFonts w:eastAsia="Arial"/>
          <w:spacing w:val="1"/>
        </w:rPr>
        <w:t>administrative</w:t>
      </w:r>
      <w:r w:rsidR="00394E31">
        <w:rPr>
          <w:rFonts w:eastAsia="Arial"/>
          <w:spacing w:val="1"/>
        </w:rPr>
        <w:t xml:space="preserve"> (non-instructional)</w:t>
      </w:r>
      <w:r w:rsidRPr="0030410F">
        <w:rPr>
          <w:rFonts w:eastAsia="Arial"/>
          <w:spacing w:val="1"/>
        </w:rPr>
        <w:t xml:space="preserve"> costs</w:t>
      </w:r>
      <w:r w:rsidRPr="0030410F">
        <w:rPr>
          <w:rFonts w:eastAsia="Arial"/>
        </w:rPr>
        <w:t>. Pro</w:t>
      </w:r>
      <w:r w:rsidRPr="0030410F">
        <w:rPr>
          <w:rFonts w:eastAsia="Arial"/>
          <w:spacing w:val="-1"/>
        </w:rPr>
        <w:t>g</w:t>
      </w:r>
      <w:r w:rsidRPr="0030410F">
        <w:rPr>
          <w:rFonts w:eastAsia="Arial"/>
        </w:rPr>
        <w:t>ra</w:t>
      </w:r>
      <w:r w:rsidRPr="0030410F">
        <w:rPr>
          <w:rFonts w:eastAsia="Arial"/>
          <w:spacing w:val="2"/>
        </w:rPr>
        <w:t>m</w:t>
      </w:r>
      <w:r w:rsidRPr="0030410F">
        <w:rPr>
          <w:rFonts w:eastAsia="Arial"/>
        </w:rPr>
        <w:t>s</w:t>
      </w:r>
      <w:r w:rsidRPr="0030410F">
        <w:rPr>
          <w:rFonts w:eastAsia="Arial"/>
          <w:spacing w:val="-2"/>
        </w:rPr>
        <w:t xml:space="preserve"> </w:t>
      </w:r>
      <w:r w:rsidRPr="0030410F">
        <w:rPr>
          <w:rFonts w:eastAsia="Arial"/>
          <w:spacing w:val="1"/>
        </w:rPr>
        <w:t>may</w:t>
      </w:r>
      <w:r w:rsidRPr="0030410F">
        <w:rPr>
          <w:rFonts w:eastAsia="Arial"/>
          <w:spacing w:val="-2"/>
        </w:rPr>
        <w:t xml:space="preserve"> </w:t>
      </w:r>
      <w:r>
        <w:rPr>
          <w:rFonts w:eastAsia="Arial"/>
          <w:spacing w:val="1"/>
        </w:rPr>
        <w:t>request</w:t>
      </w:r>
      <w:r w:rsidRPr="0030410F">
        <w:rPr>
          <w:rFonts w:eastAsia="Arial"/>
          <w:spacing w:val="1"/>
        </w:rPr>
        <w:t xml:space="preserve"> </w:t>
      </w:r>
      <w:r>
        <w:rPr>
          <w:rFonts w:eastAsia="Arial"/>
          <w:spacing w:val="1"/>
        </w:rPr>
        <w:t xml:space="preserve">an exception by completing the </w:t>
      </w:r>
      <w:r w:rsidRPr="00C346F6">
        <w:rPr>
          <w:rFonts w:eastAsia="Arial"/>
          <w:spacing w:val="1"/>
        </w:rPr>
        <w:t>WIOA Title II Non-Instructional Costs Waiver</w:t>
      </w:r>
      <w:r>
        <w:rPr>
          <w:rFonts w:eastAsia="Arial"/>
          <w:spacing w:val="1"/>
        </w:rPr>
        <w:t xml:space="preserve">, </w:t>
      </w:r>
      <w:r w:rsidR="00C346F6">
        <w:t xml:space="preserve">available from KBOR or in the GoLearn Resource Repository under the title </w:t>
      </w:r>
      <w:hyperlink r:id="rId37" w:history="1">
        <w:r w:rsidR="00C346F6" w:rsidRPr="00C346F6">
          <w:rPr>
            <w:rStyle w:val="Hyperlink"/>
          </w:rPr>
          <w:t>FY2024 Finance and Funding Documents</w:t>
        </w:r>
      </w:hyperlink>
      <w:r w:rsidR="00C346F6">
        <w:t>.</w:t>
      </w:r>
    </w:p>
    <w:p w14:paraId="5AB180ED" w14:textId="7CDA58E9" w:rsidR="00394E31" w:rsidRDefault="00394E31" w:rsidP="00E47A0D">
      <w:pPr>
        <w:ind w:right="200"/>
        <w:rPr>
          <w:rFonts w:eastAsia="Arial"/>
          <w:spacing w:val="1"/>
        </w:rPr>
      </w:pPr>
    </w:p>
    <w:p w14:paraId="5F91CB78" w14:textId="62D9C490" w:rsidR="00CC76CE" w:rsidRDefault="00CC76CE" w:rsidP="00E47A0D">
      <w:pPr>
        <w:ind w:right="200"/>
        <w:rPr>
          <w:rFonts w:eastAsia="Arial"/>
          <w:spacing w:val="1"/>
        </w:rPr>
      </w:pPr>
      <w:r>
        <w:rPr>
          <w:rFonts w:eastAsia="Arial"/>
          <w:spacing w:val="1"/>
        </w:rPr>
        <w:t xml:space="preserve">Administrative Salaries &amp; Benefits should be the salary and benefits of the Program Director. </w:t>
      </w:r>
      <w:r w:rsidR="00064E8F">
        <w:rPr>
          <w:rFonts w:eastAsia="Arial"/>
          <w:spacing w:val="1"/>
        </w:rPr>
        <w:t xml:space="preserve">For administrators that also teach, it is ideal but not required to divide </w:t>
      </w:r>
      <w:r w:rsidR="00575035">
        <w:rPr>
          <w:rFonts w:eastAsia="Arial"/>
          <w:spacing w:val="1"/>
        </w:rPr>
        <w:t>salaries among administrative and instructional sections; if this is not possible, it is acceptable for a director’s teaching duties to be included in Administrative Salary.</w:t>
      </w:r>
    </w:p>
    <w:p w14:paraId="6F54AC74" w14:textId="1E68DF9E" w:rsidR="00CC76CE" w:rsidRDefault="00CC76CE" w:rsidP="00E47A0D">
      <w:pPr>
        <w:ind w:right="200"/>
        <w:rPr>
          <w:rFonts w:eastAsia="Arial"/>
          <w:spacing w:val="1"/>
        </w:rPr>
      </w:pPr>
    </w:p>
    <w:p w14:paraId="38578571" w14:textId="26897423" w:rsidR="00CC76CE" w:rsidRDefault="00CC76CE" w:rsidP="00E47A0D">
      <w:pPr>
        <w:ind w:right="200"/>
        <w:rPr>
          <w:rFonts w:eastAsia="Arial"/>
          <w:spacing w:val="1"/>
        </w:rPr>
      </w:pPr>
      <w:r>
        <w:rPr>
          <w:rFonts w:eastAsia="Arial"/>
          <w:spacing w:val="1"/>
        </w:rPr>
        <w:t>Support Staff Salaries &amp; Benefits might include the salaries and benefits of Assistant Directors, Coordinators, Data Entry Specialists, Reception</w:t>
      </w:r>
      <w:r w:rsidR="009042B2">
        <w:rPr>
          <w:rFonts w:eastAsia="Arial"/>
          <w:spacing w:val="1"/>
        </w:rPr>
        <w:t>ist</w:t>
      </w:r>
      <w:r>
        <w:rPr>
          <w:rFonts w:eastAsia="Arial"/>
          <w:spacing w:val="1"/>
        </w:rPr>
        <w:t>s, or other support staff.</w:t>
      </w:r>
    </w:p>
    <w:p w14:paraId="125E86FF" w14:textId="5001FF3A" w:rsidR="002F4D2F" w:rsidRDefault="002F4D2F" w:rsidP="00E47A0D">
      <w:pPr>
        <w:ind w:right="200"/>
        <w:rPr>
          <w:rFonts w:eastAsia="Arial"/>
          <w:spacing w:val="1"/>
        </w:rPr>
      </w:pPr>
    </w:p>
    <w:p w14:paraId="77A92643" w14:textId="77777777" w:rsidR="0056655C" w:rsidRDefault="0056655C" w:rsidP="00E47A0D">
      <w:pPr>
        <w:ind w:right="200"/>
        <w:rPr>
          <w:rFonts w:eastAsia="Arial"/>
          <w:spacing w:val="1"/>
        </w:rPr>
      </w:pPr>
    </w:p>
    <w:p w14:paraId="382FDBDD" w14:textId="4EB04B92" w:rsidR="00916F71" w:rsidRDefault="00F05E84" w:rsidP="002920B3">
      <w:pPr>
        <w:pStyle w:val="Heading3"/>
        <w:rPr>
          <w:rFonts w:eastAsia="Arial"/>
        </w:rPr>
      </w:pPr>
      <w:r>
        <w:rPr>
          <w:rFonts w:eastAsia="Arial"/>
        </w:rPr>
        <w:t xml:space="preserve">2.5.2 </w:t>
      </w:r>
      <w:r w:rsidR="00916F71">
        <w:rPr>
          <w:rFonts w:eastAsia="Arial"/>
        </w:rPr>
        <w:t>Capital Outlay</w:t>
      </w:r>
    </w:p>
    <w:p w14:paraId="1883E5AA" w14:textId="696B0B87" w:rsidR="003F0C6A" w:rsidRDefault="00916F71" w:rsidP="00916F71">
      <w:pPr>
        <w:ind w:right="232"/>
        <w:rPr>
          <w:rFonts w:eastAsia="Arial"/>
          <w:spacing w:val="66"/>
        </w:rPr>
      </w:pPr>
      <w:r w:rsidRPr="0030410F">
        <w:rPr>
          <w:rFonts w:eastAsia="Arial"/>
        </w:rPr>
        <w:t>Pro</w:t>
      </w:r>
      <w:r w:rsidRPr="0030410F">
        <w:rPr>
          <w:rFonts w:eastAsia="Arial"/>
          <w:spacing w:val="-1"/>
        </w:rPr>
        <w:t>g</w:t>
      </w:r>
      <w:r w:rsidRPr="0030410F">
        <w:rPr>
          <w:rFonts w:eastAsia="Arial"/>
        </w:rPr>
        <w:t>ra</w:t>
      </w:r>
      <w:r w:rsidRPr="0030410F">
        <w:rPr>
          <w:rFonts w:eastAsia="Arial"/>
          <w:spacing w:val="2"/>
        </w:rPr>
        <w:t>m</w:t>
      </w:r>
      <w:r w:rsidRPr="0030410F">
        <w:rPr>
          <w:rFonts w:eastAsia="Arial"/>
        </w:rPr>
        <w:t xml:space="preserve">s </w:t>
      </w:r>
      <w:r w:rsidRPr="0030410F">
        <w:rPr>
          <w:rFonts w:eastAsia="Arial"/>
          <w:spacing w:val="1"/>
        </w:rPr>
        <w:t>a</w:t>
      </w:r>
      <w:r w:rsidRPr="0030410F">
        <w:rPr>
          <w:rFonts w:eastAsia="Arial"/>
        </w:rPr>
        <w:t>re r</w:t>
      </w:r>
      <w:r w:rsidRPr="0030410F">
        <w:rPr>
          <w:rFonts w:eastAsia="Arial"/>
          <w:spacing w:val="1"/>
        </w:rPr>
        <w:t>e</w:t>
      </w:r>
      <w:r w:rsidRPr="0030410F">
        <w:rPr>
          <w:rFonts w:eastAsia="Arial"/>
          <w:spacing w:val="-1"/>
        </w:rPr>
        <w:t>q</w:t>
      </w:r>
      <w:r w:rsidRPr="0030410F">
        <w:rPr>
          <w:rFonts w:eastAsia="Arial"/>
          <w:spacing w:val="1"/>
        </w:rPr>
        <w:t>u</w:t>
      </w:r>
      <w:r w:rsidRPr="0030410F">
        <w:rPr>
          <w:rFonts w:eastAsia="Arial"/>
        </w:rPr>
        <w:t>i</w:t>
      </w:r>
      <w:r w:rsidRPr="0030410F">
        <w:rPr>
          <w:rFonts w:eastAsia="Arial"/>
          <w:spacing w:val="-1"/>
        </w:rPr>
        <w:t>r</w:t>
      </w:r>
      <w:r w:rsidRPr="0030410F">
        <w:rPr>
          <w:rFonts w:eastAsia="Arial"/>
          <w:spacing w:val="1"/>
        </w:rPr>
        <w:t>e</w:t>
      </w:r>
      <w:r w:rsidRPr="0030410F">
        <w:rPr>
          <w:rFonts w:eastAsia="Arial"/>
        </w:rPr>
        <w:t>d</w:t>
      </w:r>
      <w:r w:rsidRPr="0030410F">
        <w:rPr>
          <w:rFonts w:eastAsia="Arial"/>
          <w:spacing w:val="-1"/>
        </w:rPr>
        <w:t xml:space="preserve"> </w:t>
      </w:r>
      <w:r w:rsidRPr="0030410F">
        <w:rPr>
          <w:rFonts w:eastAsia="Arial"/>
          <w:spacing w:val="1"/>
        </w:rPr>
        <w:t>t</w:t>
      </w:r>
      <w:r w:rsidRPr="0030410F">
        <w:rPr>
          <w:rFonts w:eastAsia="Arial"/>
        </w:rPr>
        <w:t>o</w:t>
      </w:r>
      <w:r w:rsidRPr="0030410F">
        <w:rPr>
          <w:rFonts w:eastAsia="Arial"/>
          <w:spacing w:val="1"/>
        </w:rPr>
        <w:t xml:space="preserve"> </w:t>
      </w:r>
      <w:r w:rsidRPr="0030410F">
        <w:rPr>
          <w:rFonts w:eastAsia="Arial"/>
        </w:rPr>
        <w:t>s</w:t>
      </w:r>
      <w:r w:rsidRPr="0030410F">
        <w:rPr>
          <w:rFonts w:eastAsia="Arial"/>
          <w:spacing w:val="-1"/>
        </w:rPr>
        <w:t>u</w:t>
      </w:r>
      <w:r w:rsidRPr="0030410F">
        <w:rPr>
          <w:rFonts w:eastAsia="Arial"/>
          <w:spacing w:val="1"/>
        </w:rPr>
        <w:t>bm</w:t>
      </w:r>
      <w:r w:rsidRPr="0030410F">
        <w:rPr>
          <w:rFonts w:eastAsia="Arial"/>
        </w:rPr>
        <w:t>it</w:t>
      </w:r>
      <w:r w:rsidR="00A84C5E">
        <w:rPr>
          <w:rFonts w:eastAsia="Arial"/>
        </w:rPr>
        <w:t>, along with the budget</w:t>
      </w:r>
      <w:r w:rsidR="009042B2">
        <w:rPr>
          <w:rFonts w:eastAsia="Arial"/>
        </w:rPr>
        <w:t xml:space="preserve"> form</w:t>
      </w:r>
      <w:r w:rsidR="00A84C5E">
        <w:rPr>
          <w:rFonts w:eastAsia="Arial"/>
        </w:rPr>
        <w:t>,</w:t>
      </w:r>
      <w:r w:rsidRPr="0030410F">
        <w:rPr>
          <w:rFonts w:eastAsia="Arial"/>
          <w:spacing w:val="-2"/>
        </w:rPr>
        <w:t xml:space="preserve"> </w:t>
      </w:r>
      <w:r w:rsidRPr="0030410F">
        <w:rPr>
          <w:rFonts w:eastAsia="Arial"/>
        </w:rPr>
        <w:t>a</w:t>
      </w:r>
      <w:r w:rsidRPr="0030410F">
        <w:rPr>
          <w:rFonts w:eastAsia="Arial"/>
          <w:spacing w:val="1"/>
        </w:rPr>
        <w:t xml:space="preserve"> </w:t>
      </w:r>
      <w:r w:rsidRPr="00C346F6">
        <w:rPr>
          <w:rFonts w:eastAsia="Arial"/>
        </w:rPr>
        <w:t>C</w:t>
      </w:r>
      <w:r w:rsidRPr="00C346F6">
        <w:rPr>
          <w:rFonts w:eastAsia="Arial"/>
          <w:spacing w:val="-1"/>
        </w:rPr>
        <w:t>a</w:t>
      </w:r>
      <w:r w:rsidRPr="00C346F6">
        <w:rPr>
          <w:rFonts w:eastAsia="Arial"/>
          <w:spacing w:val="1"/>
        </w:rPr>
        <w:t>p</w:t>
      </w:r>
      <w:r w:rsidRPr="00C346F6">
        <w:rPr>
          <w:rFonts w:eastAsia="Arial"/>
        </w:rPr>
        <w:t>it</w:t>
      </w:r>
      <w:r w:rsidRPr="00C346F6">
        <w:rPr>
          <w:rFonts w:eastAsia="Arial"/>
          <w:spacing w:val="1"/>
        </w:rPr>
        <w:t>a</w:t>
      </w:r>
      <w:r w:rsidRPr="00C346F6">
        <w:rPr>
          <w:rFonts w:eastAsia="Arial"/>
        </w:rPr>
        <w:t xml:space="preserve">l </w:t>
      </w:r>
      <w:r w:rsidRPr="00C346F6">
        <w:rPr>
          <w:rFonts w:eastAsia="Arial"/>
          <w:spacing w:val="-2"/>
        </w:rPr>
        <w:t>O</w:t>
      </w:r>
      <w:r w:rsidRPr="00C346F6">
        <w:rPr>
          <w:rFonts w:eastAsia="Arial"/>
          <w:spacing w:val="-1"/>
        </w:rPr>
        <w:t>u</w:t>
      </w:r>
      <w:r w:rsidRPr="00C346F6">
        <w:rPr>
          <w:rFonts w:eastAsia="Arial"/>
        </w:rPr>
        <w:t>tl</w:t>
      </w:r>
      <w:r w:rsidRPr="00C346F6">
        <w:rPr>
          <w:rFonts w:eastAsia="Arial"/>
          <w:spacing w:val="1"/>
        </w:rPr>
        <w:t>a</w:t>
      </w:r>
      <w:r w:rsidRPr="00C346F6">
        <w:rPr>
          <w:rFonts w:eastAsia="Arial"/>
        </w:rPr>
        <w:t>y</w:t>
      </w:r>
      <w:r w:rsidRPr="00C346F6">
        <w:rPr>
          <w:rFonts w:eastAsia="Arial"/>
          <w:spacing w:val="-2"/>
        </w:rPr>
        <w:t xml:space="preserve"> </w:t>
      </w:r>
      <w:r w:rsidRPr="00C346F6">
        <w:rPr>
          <w:rFonts w:eastAsia="Arial"/>
          <w:spacing w:val="1"/>
        </w:rPr>
        <w:t>In</w:t>
      </w:r>
      <w:r w:rsidRPr="00C346F6">
        <w:rPr>
          <w:rFonts w:eastAsia="Arial"/>
          <w:spacing w:val="-2"/>
        </w:rPr>
        <w:t>v</w:t>
      </w:r>
      <w:r w:rsidRPr="00C346F6">
        <w:rPr>
          <w:rFonts w:eastAsia="Arial"/>
          <w:spacing w:val="1"/>
        </w:rPr>
        <w:t>en</w:t>
      </w:r>
      <w:r w:rsidRPr="00C346F6">
        <w:rPr>
          <w:rFonts w:eastAsia="Arial"/>
        </w:rPr>
        <w:t>t</w:t>
      </w:r>
      <w:r w:rsidRPr="00C346F6">
        <w:rPr>
          <w:rFonts w:eastAsia="Arial"/>
          <w:spacing w:val="1"/>
        </w:rPr>
        <w:t>o</w:t>
      </w:r>
      <w:r w:rsidRPr="00C346F6">
        <w:rPr>
          <w:rFonts w:eastAsia="Arial"/>
        </w:rPr>
        <w:t>ry</w:t>
      </w:r>
      <w:r w:rsidR="00A84C5E" w:rsidRPr="00C346F6">
        <w:rPr>
          <w:rFonts w:eastAsia="Arial"/>
        </w:rPr>
        <w:t xml:space="preserve"> form</w:t>
      </w:r>
      <w:r w:rsidR="00A84C5E">
        <w:rPr>
          <w:rFonts w:eastAsia="Arial"/>
        </w:rPr>
        <w:t xml:space="preserve">, </w:t>
      </w:r>
      <w:r w:rsidR="00C346F6">
        <w:t xml:space="preserve">available from KBOR or in the GoLearn Resource Repository under the title </w:t>
      </w:r>
      <w:hyperlink r:id="rId38" w:history="1">
        <w:r w:rsidR="00C346F6" w:rsidRPr="00C346F6">
          <w:rPr>
            <w:rStyle w:val="Hyperlink"/>
          </w:rPr>
          <w:t>FY2024 Finance and Funding Documents</w:t>
        </w:r>
      </w:hyperlink>
      <w:r w:rsidR="00A84C5E">
        <w:rPr>
          <w:rFonts w:eastAsia="Arial"/>
        </w:rPr>
        <w:t>,</w:t>
      </w:r>
      <w:r w:rsidRPr="0030410F">
        <w:rPr>
          <w:rFonts w:eastAsia="Arial"/>
          <w:spacing w:val="-3"/>
        </w:rPr>
        <w:t xml:space="preserve"> </w:t>
      </w:r>
      <w:r w:rsidRPr="0030410F">
        <w:rPr>
          <w:rFonts w:eastAsia="Arial"/>
          <w:spacing w:val="3"/>
        </w:rPr>
        <w:t>f</w:t>
      </w:r>
      <w:r w:rsidRPr="0030410F">
        <w:rPr>
          <w:rFonts w:eastAsia="Arial"/>
          <w:spacing w:val="1"/>
        </w:rPr>
        <w:t>o</w:t>
      </w:r>
      <w:r w:rsidRPr="0030410F">
        <w:rPr>
          <w:rFonts w:eastAsia="Arial"/>
        </w:rPr>
        <w:t xml:space="preserve">r </w:t>
      </w:r>
      <w:r w:rsidRPr="0030410F">
        <w:rPr>
          <w:rFonts w:eastAsia="Arial"/>
          <w:spacing w:val="-2"/>
        </w:rPr>
        <w:t>e</w:t>
      </w:r>
      <w:r w:rsidRPr="0030410F">
        <w:rPr>
          <w:rFonts w:eastAsia="Arial"/>
          <w:spacing w:val="1"/>
        </w:rPr>
        <w:t>a</w:t>
      </w:r>
      <w:r w:rsidRPr="0030410F">
        <w:rPr>
          <w:rFonts w:eastAsia="Arial"/>
        </w:rPr>
        <w:t>ch</w:t>
      </w:r>
      <w:r w:rsidRPr="0030410F">
        <w:rPr>
          <w:rFonts w:eastAsia="Arial"/>
          <w:spacing w:val="-1"/>
        </w:rPr>
        <w:t xml:space="preserve"> </w:t>
      </w:r>
      <w:r w:rsidRPr="0030410F">
        <w:rPr>
          <w:rFonts w:eastAsia="Arial"/>
        </w:rPr>
        <w:t>c</w:t>
      </w:r>
      <w:r w:rsidRPr="0030410F">
        <w:rPr>
          <w:rFonts w:eastAsia="Arial"/>
          <w:spacing w:val="1"/>
        </w:rPr>
        <w:t>ap</w:t>
      </w:r>
      <w:r w:rsidRPr="0030410F">
        <w:rPr>
          <w:rFonts w:eastAsia="Arial"/>
        </w:rPr>
        <w:t>it</w:t>
      </w:r>
      <w:r w:rsidRPr="0030410F">
        <w:rPr>
          <w:rFonts w:eastAsia="Arial"/>
          <w:spacing w:val="1"/>
        </w:rPr>
        <w:t>a</w:t>
      </w:r>
      <w:r w:rsidRPr="0030410F">
        <w:rPr>
          <w:rFonts w:eastAsia="Arial"/>
        </w:rPr>
        <w:t>l</w:t>
      </w:r>
      <w:r w:rsidRPr="0030410F">
        <w:rPr>
          <w:rFonts w:eastAsia="Arial"/>
          <w:spacing w:val="-2"/>
        </w:rPr>
        <w:t xml:space="preserve"> </w:t>
      </w:r>
      <w:r w:rsidRPr="0030410F">
        <w:rPr>
          <w:rFonts w:eastAsia="Arial"/>
          <w:spacing w:val="1"/>
        </w:rPr>
        <w:t>ou</w:t>
      </w:r>
      <w:r w:rsidRPr="0030410F">
        <w:rPr>
          <w:rFonts w:eastAsia="Arial"/>
        </w:rPr>
        <w:t>tl</w:t>
      </w:r>
      <w:r w:rsidRPr="0030410F">
        <w:rPr>
          <w:rFonts w:eastAsia="Arial"/>
          <w:spacing w:val="1"/>
        </w:rPr>
        <w:t>a</w:t>
      </w:r>
      <w:r w:rsidRPr="0030410F">
        <w:rPr>
          <w:rFonts w:eastAsia="Arial"/>
        </w:rPr>
        <w:t>y</w:t>
      </w:r>
      <w:r w:rsidRPr="0030410F">
        <w:rPr>
          <w:rFonts w:eastAsia="Arial"/>
          <w:spacing w:val="-2"/>
        </w:rPr>
        <w:t xml:space="preserve"> </w:t>
      </w:r>
      <w:r w:rsidRPr="0030410F">
        <w:rPr>
          <w:rFonts w:eastAsia="Arial"/>
        </w:rPr>
        <w:t>it</w:t>
      </w:r>
      <w:r w:rsidRPr="0030410F">
        <w:rPr>
          <w:rFonts w:eastAsia="Arial"/>
          <w:spacing w:val="-1"/>
        </w:rPr>
        <w:t>e</w:t>
      </w:r>
      <w:r w:rsidRPr="0030410F">
        <w:rPr>
          <w:rFonts w:eastAsia="Arial"/>
        </w:rPr>
        <w:t>m (e.</w:t>
      </w:r>
      <w:r w:rsidRPr="0030410F">
        <w:rPr>
          <w:rFonts w:eastAsia="Arial"/>
          <w:spacing w:val="-1"/>
        </w:rPr>
        <w:t>g</w:t>
      </w:r>
      <w:r w:rsidRPr="0030410F">
        <w:rPr>
          <w:rFonts w:eastAsia="Arial"/>
        </w:rPr>
        <w:t>.,</w:t>
      </w:r>
      <w:r w:rsidRPr="0030410F">
        <w:rPr>
          <w:rFonts w:eastAsia="Arial"/>
          <w:spacing w:val="1"/>
        </w:rPr>
        <w:t xml:space="preserve"> e</w:t>
      </w:r>
      <w:r w:rsidRPr="0030410F">
        <w:rPr>
          <w:rFonts w:eastAsia="Arial"/>
          <w:spacing w:val="-1"/>
        </w:rPr>
        <w:t>q</w:t>
      </w:r>
      <w:r w:rsidRPr="0030410F">
        <w:rPr>
          <w:rFonts w:eastAsia="Arial"/>
          <w:spacing w:val="1"/>
        </w:rPr>
        <w:t>u</w:t>
      </w:r>
      <w:r w:rsidRPr="0030410F">
        <w:rPr>
          <w:rFonts w:eastAsia="Arial"/>
        </w:rPr>
        <w:t>ip</w:t>
      </w:r>
      <w:r w:rsidRPr="0030410F">
        <w:rPr>
          <w:rFonts w:eastAsia="Arial"/>
          <w:spacing w:val="2"/>
        </w:rPr>
        <w:t>m</w:t>
      </w:r>
      <w:r w:rsidRPr="0030410F">
        <w:rPr>
          <w:rFonts w:eastAsia="Arial"/>
          <w:spacing w:val="-1"/>
        </w:rPr>
        <w:t>e</w:t>
      </w:r>
      <w:r w:rsidRPr="0030410F">
        <w:rPr>
          <w:rFonts w:eastAsia="Arial"/>
          <w:spacing w:val="1"/>
        </w:rPr>
        <w:t>n</w:t>
      </w:r>
      <w:r w:rsidRPr="0030410F">
        <w:rPr>
          <w:rFonts w:eastAsia="Arial"/>
        </w:rPr>
        <w:t>t,</w:t>
      </w:r>
      <w:r w:rsidR="001A7C08">
        <w:rPr>
          <w:rFonts w:eastAsia="Arial"/>
        </w:rPr>
        <w:t xml:space="preserve"> </w:t>
      </w:r>
      <w:r w:rsidRPr="0030410F">
        <w:rPr>
          <w:rFonts w:eastAsia="Arial"/>
          <w:spacing w:val="3"/>
        </w:rPr>
        <w:t>f</w:t>
      </w:r>
      <w:r w:rsidRPr="0030410F">
        <w:rPr>
          <w:rFonts w:eastAsia="Arial"/>
          <w:spacing w:val="1"/>
        </w:rPr>
        <w:t>u</w:t>
      </w:r>
      <w:r w:rsidRPr="0030410F">
        <w:rPr>
          <w:rFonts w:eastAsia="Arial"/>
        </w:rPr>
        <w:t>rnishin</w:t>
      </w:r>
      <w:r w:rsidRPr="0030410F">
        <w:rPr>
          <w:rFonts w:eastAsia="Arial"/>
          <w:spacing w:val="-1"/>
        </w:rPr>
        <w:t>g</w:t>
      </w:r>
      <w:r w:rsidRPr="0030410F">
        <w:rPr>
          <w:rFonts w:eastAsia="Arial"/>
        </w:rPr>
        <w:t>s</w:t>
      </w:r>
      <w:r w:rsidR="001A7C08">
        <w:rPr>
          <w:rFonts w:eastAsia="Arial"/>
        </w:rPr>
        <w:t>, or other physical items</w:t>
      </w:r>
      <w:r w:rsidRPr="0030410F">
        <w:rPr>
          <w:rFonts w:eastAsia="Arial"/>
        </w:rPr>
        <w:t>)</w:t>
      </w:r>
      <w:r w:rsidRPr="0030410F">
        <w:rPr>
          <w:rFonts w:eastAsia="Arial"/>
          <w:spacing w:val="-1"/>
        </w:rPr>
        <w:t xml:space="preserve"> </w:t>
      </w:r>
      <w:r w:rsidRPr="0030410F">
        <w:rPr>
          <w:rFonts w:eastAsia="Arial"/>
        </w:rPr>
        <w:t>c</w:t>
      </w:r>
      <w:r w:rsidRPr="0030410F">
        <w:rPr>
          <w:rFonts w:eastAsia="Arial"/>
          <w:spacing w:val="1"/>
        </w:rPr>
        <w:t>o</w:t>
      </w:r>
      <w:r w:rsidRPr="0030410F">
        <w:rPr>
          <w:rFonts w:eastAsia="Arial"/>
        </w:rPr>
        <w:t>st</w:t>
      </w:r>
      <w:r w:rsidRPr="0030410F">
        <w:rPr>
          <w:rFonts w:eastAsia="Arial"/>
          <w:spacing w:val="-2"/>
        </w:rPr>
        <w:t>i</w:t>
      </w:r>
      <w:r w:rsidRPr="0030410F">
        <w:rPr>
          <w:rFonts w:eastAsia="Arial"/>
          <w:spacing w:val="1"/>
        </w:rPr>
        <w:t>n</w:t>
      </w:r>
      <w:r w:rsidRPr="0030410F">
        <w:rPr>
          <w:rFonts w:eastAsia="Arial"/>
        </w:rPr>
        <w:t>g</w:t>
      </w:r>
      <w:r w:rsidRPr="0030410F">
        <w:rPr>
          <w:rFonts w:eastAsia="Arial"/>
          <w:spacing w:val="-1"/>
        </w:rPr>
        <w:t xml:space="preserve"> </w:t>
      </w:r>
      <w:r w:rsidRPr="0030410F">
        <w:rPr>
          <w:rFonts w:eastAsia="Arial"/>
          <w:spacing w:val="1"/>
        </w:rPr>
        <w:t>$5,000 o</w:t>
      </w:r>
      <w:r w:rsidRPr="0030410F">
        <w:rPr>
          <w:rFonts w:eastAsia="Arial"/>
        </w:rPr>
        <w:t>r</w:t>
      </w:r>
      <w:r w:rsidRPr="0030410F">
        <w:rPr>
          <w:rFonts w:eastAsia="Arial"/>
          <w:spacing w:val="-3"/>
        </w:rPr>
        <w:t xml:space="preserve"> </w:t>
      </w:r>
      <w:r w:rsidRPr="0030410F">
        <w:rPr>
          <w:rFonts w:eastAsia="Arial"/>
          <w:spacing w:val="1"/>
        </w:rPr>
        <w:t>mo</w:t>
      </w:r>
      <w:r w:rsidRPr="0030410F">
        <w:rPr>
          <w:rFonts w:eastAsia="Arial"/>
        </w:rPr>
        <w:t>r</w:t>
      </w:r>
      <w:r w:rsidRPr="0030410F">
        <w:rPr>
          <w:rFonts w:eastAsia="Arial"/>
          <w:spacing w:val="-2"/>
        </w:rPr>
        <w:t>e</w:t>
      </w:r>
      <w:r w:rsidRPr="0030410F">
        <w:rPr>
          <w:rFonts w:eastAsia="Arial"/>
        </w:rPr>
        <w:t xml:space="preserve">. A </w:t>
      </w:r>
      <w:r w:rsidRPr="0030410F">
        <w:rPr>
          <w:rFonts w:eastAsia="Arial"/>
          <w:spacing w:val="1"/>
        </w:rPr>
        <w:t>p</w:t>
      </w:r>
      <w:r w:rsidRPr="0030410F">
        <w:rPr>
          <w:rFonts w:eastAsia="Arial"/>
        </w:rPr>
        <w:t>ro</w:t>
      </w:r>
      <w:r w:rsidRPr="0030410F">
        <w:rPr>
          <w:rFonts w:eastAsia="Arial"/>
          <w:spacing w:val="-1"/>
        </w:rPr>
        <w:t>g</w:t>
      </w:r>
      <w:r w:rsidRPr="0030410F">
        <w:rPr>
          <w:rFonts w:eastAsia="Arial"/>
        </w:rPr>
        <w:t>ra</w:t>
      </w:r>
      <w:r w:rsidRPr="0030410F">
        <w:rPr>
          <w:rFonts w:eastAsia="Arial"/>
          <w:spacing w:val="2"/>
        </w:rPr>
        <w:t>m</w:t>
      </w:r>
      <w:r w:rsidRPr="0030410F">
        <w:rPr>
          <w:rFonts w:eastAsia="Arial"/>
        </w:rPr>
        <w:t>’s Ca</w:t>
      </w:r>
      <w:r w:rsidRPr="0030410F">
        <w:rPr>
          <w:rFonts w:eastAsia="Arial"/>
          <w:spacing w:val="1"/>
        </w:rPr>
        <w:t>p</w:t>
      </w:r>
      <w:r w:rsidRPr="0030410F">
        <w:rPr>
          <w:rFonts w:eastAsia="Arial"/>
        </w:rPr>
        <w:t>i</w:t>
      </w:r>
      <w:r w:rsidRPr="0030410F">
        <w:rPr>
          <w:rFonts w:eastAsia="Arial"/>
          <w:spacing w:val="-2"/>
        </w:rPr>
        <w:t>t</w:t>
      </w:r>
      <w:r w:rsidRPr="0030410F">
        <w:rPr>
          <w:rFonts w:eastAsia="Arial"/>
          <w:spacing w:val="1"/>
        </w:rPr>
        <w:t>a</w:t>
      </w:r>
      <w:r w:rsidRPr="0030410F">
        <w:rPr>
          <w:rFonts w:eastAsia="Arial"/>
        </w:rPr>
        <w:t>l O</w:t>
      </w:r>
      <w:r w:rsidRPr="0030410F">
        <w:rPr>
          <w:rFonts w:eastAsia="Arial"/>
          <w:spacing w:val="1"/>
        </w:rPr>
        <w:t>u</w:t>
      </w:r>
      <w:r w:rsidRPr="0030410F">
        <w:rPr>
          <w:rFonts w:eastAsia="Arial"/>
        </w:rPr>
        <w:t>t</w:t>
      </w:r>
      <w:r w:rsidRPr="0030410F">
        <w:rPr>
          <w:rFonts w:eastAsia="Arial"/>
          <w:spacing w:val="-2"/>
        </w:rPr>
        <w:t>l</w:t>
      </w:r>
      <w:r w:rsidRPr="0030410F">
        <w:rPr>
          <w:rFonts w:eastAsia="Arial"/>
          <w:spacing w:val="1"/>
        </w:rPr>
        <w:t>a</w:t>
      </w:r>
      <w:r w:rsidRPr="0030410F">
        <w:rPr>
          <w:rFonts w:eastAsia="Arial"/>
        </w:rPr>
        <w:t>y</w:t>
      </w:r>
      <w:r w:rsidRPr="0030410F">
        <w:rPr>
          <w:rFonts w:eastAsia="Arial"/>
          <w:spacing w:val="-2"/>
        </w:rPr>
        <w:t xml:space="preserve"> </w:t>
      </w:r>
      <w:r w:rsidRPr="0030410F">
        <w:rPr>
          <w:rFonts w:eastAsia="Arial"/>
          <w:spacing w:val="1"/>
        </w:rPr>
        <w:t>In</w:t>
      </w:r>
      <w:r w:rsidRPr="0030410F">
        <w:rPr>
          <w:rFonts w:eastAsia="Arial"/>
          <w:spacing w:val="-2"/>
        </w:rPr>
        <w:t>v</w:t>
      </w:r>
      <w:r w:rsidRPr="0030410F">
        <w:rPr>
          <w:rFonts w:eastAsia="Arial"/>
          <w:spacing w:val="1"/>
        </w:rPr>
        <w:t>en</w:t>
      </w:r>
      <w:r w:rsidRPr="0030410F">
        <w:rPr>
          <w:rFonts w:eastAsia="Arial"/>
        </w:rPr>
        <w:t>t</w:t>
      </w:r>
      <w:r w:rsidRPr="0030410F">
        <w:rPr>
          <w:rFonts w:eastAsia="Arial"/>
          <w:spacing w:val="1"/>
        </w:rPr>
        <w:t>o</w:t>
      </w:r>
      <w:r w:rsidRPr="0030410F">
        <w:rPr>
          <w:rFonts w:eastAsia="Arial"/>
        </w:rPr>
        <w:t>ry</w:t>
      </w:r>
      <w:r w:rsidRPr="0030410F">
        <w:rPr>
          <w:rFonts w:eastAsia="Arial"/>
          <w:spacing w:val="-3"/>
        </w:rPr>
        <w:t xml:space="preserve"> </w:t>
      </w:r>
      <w:r w:rsidRPr="0030410F">
        <w:rPr>
          <w:rFonts w:eastAsia="Arial"/>
          <w:spacing w:val="2"/>
        </w:rPr>
        <w:t>m</w:t>
      </w:r>
      <w:r w:rsidRPr="0030410F">
        <w:rPr>
          <w:rFonts w:eastAsia="Arial"/>
          <w:spacing w:val="1"/>
        </w:rPr>
        <w:t>u</w:t>
      </w:r>
      <w:r w:rsidRPr="0030410F">
        <w:rPr>
          <w:rFonts w:eastAsia="Arial"/>
        </w:rPr>
        <w:t>st</w:t>
      </w:r>
      <w:r w:rsidRPr="0030410F">
        <w:rPr>
          <w:rFonts w:eastAsia="Arial"/>
          <w:spacing w:val="1"/>
        </w:rPr>
        <w:t xml:space="preserve"> </w:t>
      </w:r>
      <w:r w:rsidRPr="0030410F">
        <w:rPr>
          <w:rFonts w:eastAsia="Arial"/>
        </w:rPr>
        <w:t>c</w:t>
      </w:r>
      <w:r w:rsidRPr="0030410F">
        <w:rPr>
          <w:rFonts w:eastAsia="Arial"/>
          <w:spacing w:val="1"/>
        </w:rPr>
        <w:t>o</w:t>
      </w:r>
      <w:r w:rsidRPr="0030410F">
        <w:rPr>
          <w:rFonts w:eastAsia="Arial"/>
        </w:rPr>
        <w:t>r</w:t>
      </w:r>
      <w:r w:rsidRPr="0030410F">
        <w:rPr>
          <w:rFonts w:eastAsia="Arial"/>
          <w:spacing w:val="-4"/>
        </w:rPr>
        <w:t>r</w:t>
      </w:r>
      <w:r w:rsidRPr="0030410F">
        <w:rPr>
          <w:rFonts w:eastAsia="Arial"/>
          <w:spacing w:val="1"/>
        </w:rPr>
        <w:t>e</w:t>
      </w:r>
      <w:r w:rsidRPr="0030410F">
        <w:rPr>
          <w:rFonts w:eastAsia="Arial"/>
        </w:rPr>
        <w:t>s</w:t>
      </w:r>
      <w:r w:rsidRPr="0030410F">
        <w:rPr>
          <w:rFonts w:eastAsia="Arial"/>
          <w:spacing w:val="1"/>
        </w:rPr>
        <w:t>p</w:t>
      </w:r>
      <w:r w:rsidRPr="0030410F">
        <w:rPr>
          <w:rFonts w:eastAsia="Arial"/>
          <w:spacing w:val="-1"/>
        </w:rPr>
        <w:t>o</w:t>
      </w:r>
      <w:r w:rsidRPr="0030410F">
        <w:rPr>
          <w:rFonts w:eastAsia="Arial"/>
          <w:spacing w:val="1"/>
        </w:rPr>
        <w:t>n</w:t>
      </w:r>
      <w:r w:rsidRPr="0030410F">
        <w:rPr>
          <w:rFonts w:eastAsia="Arial"/>
        </w:rPr>
        <w:t>d</w:t>
      </w:r>
      <w:r w:rsidRPr="0030410F">
        <w:rPr>
          <w:rFonts w:eastAsia="Arial"/>
          <w:spacing w:val="1"/>
        </w:rPr>
        <w:t xml:space="preserve"> </w:t>
      </w:r>
      <w:r w:rsidRPr="0030410F">
        <w:rPr>
          <w:rFonts w:eastAsia="Arial"/>
          <w:spacing w:val="-1"/>
        </w:rPr>
        <w:t>t</w:t>
      </w:r>
      <w:r w:rsidRPr="0030410F">
        <w:rPr>
          <w:rFonts w:eastAsia="Arial"/>
        </w:rPr>
        <w:t>o</w:t>
      </w:r>
      <w:r w:rsidRPr="0030410F">
        <w:rPr>
          <w:rFonts w:eastAsia="Arial"/>
          <w:spacing w:val="1"/>
        </w:rPr>
        <w:t xml:space="preserve"> </w:t>
      </w:r>
      <w:r w:rsidRPr="0030410F">
        <w:rPr>
          <w:rFonts w:eastAsia="Arial"/>
        </w:rPr>
        <w:t>re</w:t>
      </w:r>
      <w:r w:rsidRPr="0030410F">
        <w:rPr>
          <w:rFonts w:eastAsia="Arial"/>
          <w:spacing w:val="-1"/>
        </w:rPr>
        <w:t>p</w:t>
      </w:r>
      <w:r w:rsidRPr="0030410F">
        <w:rPr>
          <w:rFonts w:eastAsia="Arial"/>
          <w:spacing w:val="1"/>
        </w:rPr>
        <w:t>o</w:t>
      </w:r>
      <w:r w:rsidRPr="0030410F">
        <w:rPr>
          <w:rFonts w:eastAsia="Arial"/>
        </w:rPr>
        <w:t>rted</w:t>
      </w:r>
      <w:r w:rsidRPr="0030410F">
        <w:rPr>
          <w:rFonts w:eastAsia="Arial"/>
          <w:spacing w:val="-1"/>
        </w:rPr>
        <w:t xml:space="preserve"> </w:t>
      </w:r>
      <w:r w:rsidRPr="0030410F">
        <w:rPr>
          <w:rFonts w:eastAsia="Arial"/>
        </w:rPr>
        <w:t>c</w:t>
      </w:r>
      <w:r w:rsidRPr="0030410F">
        <w:rPr>
          <w:rFonts w:eastAsia="Arial"/>
          <w:spacing w:val="-1"/>
        </w:rPr>
        <w:t>a</w:t>
      </w:r>
      <w:r w:rsidRPr="0030410F">
        <w:rPr>
          <w:rFonts w:eastAsia="Arial"/>
          <w:spacing w:val="1"/>
        </w:rPr>
        <w:t>p</w:t>
      </w:r>
      <w:r w:rsidRPr="0030410F">
        <w:rPr>
          <w:rFonts w:eastAsia="Arial"/>
        </w:rPr>
        <w:t>it</w:t>
      </w:r>
      <w:r w:rsidRPr="0030410F">
        <w:rPr>
          <w:rFonts w:eastAsia="Arial"/>
          <w:spacing w:val="1"/>
        </w:rPr>
        <w:t>a</w:t>
      </w:r>
      <w:r w:rsidRPr="0030410F">
        <w:rPr>
          <w:rFonts w:eastAsia="Arial"/>
        </w:rPr>
        <w:t xml:space="preserve">l </w:t>
      </w:r>
      <w:r w:rsidRPr="0030410F">
        <w:rPr>
          <w:rFonts w:eastAsia="Arial"/>
          <w:spacing w:val="-1"/>
        </w:rPr>
        <w:t>o</w:t>
      </w:r>
      <w:r w:rsidRPr="0030410F">
        <w:rPr>
          <w:rFonts w:eastAsia="Arial"/>
          <w:spacing w:val="1"/>
        </w:rPr>
        <w:t>u</w:t>
      </w:r>
      <w:r w:rsidRPr="0030410F">
        <w:rPr>
          <w:rFonts w:eastAsia="Arial"/>
        </w:rPr>
        <w:t>tl</w:t>
      </w:r>
      <w:r w:rsidRPr="0030410F">
        <w:rPr>
          <w:rFonts w:eastAsia="Arial"/>
          <w:spacing w:val="8"/>
        </w:rPr>
        <w:t>a</w:t>
      </w:r>
      <w:r w:rsidRPr="0030410F">
        <w:rPr>
          <w:rFonts w:eastAsia="Arial"/>
        </w:rPr>
        <w:t xml:space="preserve">y </w:t>
      </w:r>
      <w:r w:rsidRPr="0030410F">
        <w:rPr>
          <w:rFonts w:eastAsia="Arial"/>
          <w:spacing w:val="1"/>
        </w:rPr>
        <w:t>e</w:t>
      </w:r>
      <w:r w:rsidRPr="0030410F">
        <w:rPr>
          <w:rFonts w:eastAsia="Arial"/>
          <w:spacing w:val="-2"/>
        </w:rPr>
        <w:t>x</w:t>
      </w:r>
      <w:r w:rsidRPr="0030410F">
        <w:rPr>
          <w:rFonts w:eastAsia="Arial"/>
          <w:spacing w:val="1"/>
        </w:rPr>
        <w:t>pend</w:t>
      </w:r>
      <w:r w:rsidRPr="0030410F">
        <w:rPr>
          <w:rFonts w:eastAsia="Arial"/>
        </w:rPr>
        <w:t>it</w:t>
      </w:r>
      <w:r w:rsidRPr="0030410F">
        <w:rPr>
          <w:rFonts w:eastAsia="Arial"/>
          <w:spacing w:val="1"/>
        </w:rPr>
        <w:t>u</w:t>
      </w:r>
      <w:r w:rsidRPr="0030410F">
        <w:rPr>
          <w:rFonts w:eastAsia="Arial"/>
        </w:rPr>
        <w:t>res</w:t>
      </w:r>
      <w:r w:rsidRPr="0030410F">
        <w:rPr>
          <w:rFonts w:eastAsia="Arial"/>
          <w:spacing w:val="-2"/>
        </w:rPr>
        <w:t xml:space="preserve"> </w:t>
      </w:r>
      <w:r w:rsidRPr="0030410F">
        <w:rPr>
          <w:rFonts w:eastAsia="Arial"/>
          <w:spacing w:val="1"/>
        </w:rPr>
        <w:t>o</w:t>
      </w:r>
      <w:r w:rsidRPr="0030410F">
        <w:rPr>
          <w:rFonts w:eastAsia="Arial"/>
        </w:rPr>
        <w:t>n</w:t>
      </w:r>
      <w:r w:rsidRPr="0030410F">
        <w:rPr>
          <w:rFonts w:eastAsia="Arial"/>
          <w:spacing w:val="-1"/>
        </w:rPr>
        <w:t xml:space="preserve"> </w:t>
      </w:r>
      <w:r w:rsidRPr="0030410F">
        <w:rPr>
          <w:rFonts w:eastAsia="Arial"/>
          <w:spacing w:val="1"/>
        </w:rPr>
        <w:t>t</w:t>
      </w:r>
      <w:r w:rsidRPr="0030410F">
        <w:rPr>
          <w:rFonts w:eastAsia="Arial"/>
          <w:spacing w:val="-1"/>
        </w:rPr>
        <w:t>h</w:t>
      </w:r>
      <w:r w:rsidRPr="0030410F">
        <w:rPr>
          <w:rFonts w:eastAsia="Arial"/>
        </w:rPr>
        <w:t>e</w:t>
      </w:r>
      <w:r w:rsidRPr="0030410F">
        <w:rPr>
          <w:rFonts w:eastAsia="Arial"/>
          <w:spacing w:val="1"/>
        </w:rPr>
        <w:t xml:space="preserve"> </w:t>
      </w:r>
      <w:r w:rsidRPr="0030410F">
        <w:rPr>
          <w:rFonts w:eastAsia="Arial"/>
          <w:spacing w:val="-1"/>
        </w:rPr>
        <w:t>A</w:t>
      </w:r>
      <w:r w:rsidRPr="0030410F">
        <w:rPr>
          <w:rFonts w:eastAsia="Arial"/>
          <w:spacing w:val="1"/>
        </w:rPr>
        <w:t>du</w:t>
      </w:r>
      <w:r w:rsidRPr="0030410F">
        <w:rPr>
          <w:rFonts w:eastAsia="Arial"/>
        </w:rPr>
        <w:t xml:space="preserve">lt </w:t>
      </w:r>
      <w:r w:rsidRPr="0030410F">
        <w:rPr>
          <w:rFonts w:eastAsia="Arial"/>
          <w:spacing w:val="-1"/>
        </w:rPr>
        <w:t>E</w:t>
      </w:r>
      <w:r w:rsidRPr="0030410F">
        <w:rPr>
          <w:rFonts w:eastAsia="Arial"/>
          <w:spacing w:val="1"/>
        </w:rPr>
        <w:t>du</w:t>
      </w:r>
      <w:r w:rsidRPr="0030410F">
        <w:rPr>
          <w:rFonts w:eastAsia="Arial"/>
        </w:rPr>
        <w:t>c</w:t>
      </w:r>
      <w:r w:rsidRPr="0030410F">
        <w:rPr>
          <w:rFonts w:eastAsia="Arial"/>
          <w:spacing w:val="-1"/>
        </w:rPr>
        <w:t>a</w:t>
      </w:r>
      <w:r w:rsidRPr="0030410F">
        <w:rPr>
          <w:rFonts w:eastAsia="Arial"/>
        </w:rPr>
        <w:t>ti</w:t>
      </w:r>
      <w:r w:rsidRPr="0030410F">
        <w:rPr>
          <w:rFonts w:eastAsia="Arial"/>
          <w:spacing w:val="1"/>
        </w:rPr>
        <w:t>o</w:t>
      </w:r>
      <w:r w:rsidRPr="0030410F">
        <w:rPr>
          <w:rFonts w:eastAsia="Arial"/>
        </w:rPr>
        <w:t>n</w:t>
      </w:r>
      <w:r w:rsidRPr="0030410F">
        <w:rPr>
          <w:rFonts w:eastAsia="Arial"/>
          <w:spacing w:val="-1"/>
        </w:rPr>
        <w:t xml:space="preserve"> </w:t>
      </w:r>
      <w:r w:rsidR="00FE5DA1">
        <w:rPr>
          <w:rFonts w:eastAsia="Arial"/>
        </w:rPr>
        <w:t>a</w:t>
      </w:r>
      <w:r w:rsidRPr="0030410F">
        <w:rPr>
          <w:rFonts w:eastAsia="Arial"/>
          <w:spacing w:val="1"/>
        </w:rPr>
        <w:t>n</w:t>
      </w:r>
      <w:r w:rsidRPr="0030410F">
        <w:rPr>
          <w:rFonts w:eastAsia="Arial"/>
          <w:spacing w:val="-1"/>
        </w:rPr>
        <w:t>n</w:t>
      </w:r>
      <w:r w:rsidRPr="0030410F">
        <w:rPr>
          <w:rFonts w:eastAsia="Arial"/>
          <w:spacing w:val="1"/>
        </w:rPr>
        <w:t>ua</w:t>
      </w:r>
      <w:r w:rsidRPr="0030410F">
        <w:rPr>
          <w:rFonts w:eastAsia="Arial"/>
        </w:rPr>
        <w:t>l</w:t>
      </w:r>
      <w:r w:rsidRPr="0030410F">
        <w:rPr>
          <w:rFonts w:eastAsia="Arial"/>
          <w:spacing w:val="-2"/>
        </w:rPr>
        <w:t xml:space="preserve"> </w:t>
      </w:r>
      <w:r w:rsidR="00FE5DA1">
        <w:rPr>
          <w:rFonts w:eastAsia="Arial"/>
        </w:rPr>
        <w:t>b</w:t>
      </w:r>
      <w:r w:rsidRPr="0030410F">
        <w:rPr>
          <w:rFonts w:eastAsia="Arial"/>
          <w:spacing w:val="1"/>
        </w:rPr>
        <w:t>ud</w:t>
      </w:r>
      <w:r w:rsidRPr="0030410F">
        <w:rPr>
          <w:rFonts w:eastAsia="Arial"/>
          <w:spacing w:val="-1"/>
        </w:rPr>
        <w:t>g</w:t>
      </w:r>
      <w:r w:rsidRPr="0030410F">
        <w:rPr>
          <w:rFonts w:eastAsia="Arial"/>
          <w:spacing w:val="1"/>
        </w:rPr>
        <w:t>e</w:t>
      </w:r>
      <w:r w:rsidRPr="0030410F">
        <w:rPr>
          <w:rFonts w:eastAsia="Arial"/>
        </w:rPr>
        <w:t>t</w:t>
      </w:r>
      <w:r w:rsidRPr="0030410F">
        <w:rPr>
          <w:rFonts w:eastAsia="Arial"/>
          <w:spacing w:val="1"/>
        </w:rPr>
        <w:t xml:space="preserve"> </w:t>
      </w:r>
      <w:r w:rsidR="00FE5DA1">
        <w:rPr>
          <w:rFonts w:eastAsia="Arial"/>
          <w:spacing w:val="1"/>
        </w:rPr>
        <w:t>r</w:t>
      </w:r>
      <w:r w:rsidRPr="0030410F">
        <w:rPr>
          <w:rFonts w:eastAsia="Arial"/>
          <w:spacing w:val="-2"/>
        </w:rPr>
        <w:t>e</w:t>
      </w:r>
      <w:r w:rsidRPr="0030410F">
        <w:rPr>
          <w:rFonts w:eastAsia="Arial"/>
          <w:spacing w:val="1"/>
        </w:rPr>
        <w:t>po</w:t>
      </w:r>
      <w:r w:rsidRPr="0030410F">
        <w:rPr>
          <w:rFonts w:eastAsia="Arial"/>
        </w:rPr>
        <w:t>rt.</w:t>
      </w:r>
    </w:p>
    <w:p w14:paraId="31690988" w14:textId="086E6DA4" w:rsidR="003F0C6A" w:rsidRDefault="003F0C6A" w:rsidP="00916F71">
      <w:pPr>
        <w:ind w:right="232"/>
        <w:rPr>
          <w:rFonts w:eastAsia="Arial"/>
          <w:spacing w:val="66"/>
        </w:rPr>
      </w:pPr>
    </w:p>
    <w:p w14:paraId="0F70F197" w14:textId="0AAAF59D" w:rsidR="003F0C6A" w:rsidRDefault="003F0C6A" w:rsidP="003F0C6A">
      <w:r>
        <w:t>Note that highly “walkable” items, such as laptops and tablets, require enhanced tracking and control. OCTAE does not define valuable walkable items, so programs should use their best judgement regarding high-value items that may be easily taken or lost.</w:t>
      </w:r>
    </w:p>
    <w:p w14:paraId="5B9D44BA" w14:textId="3B62725B" w:rsidR="003F0C6A" w:rsidRDefault="003F0C6A" w:rsidP="003F0C6A"/>
    <w:p w14:paraId="4AC9DE48" w14:textId="2D2224FF" w:rsidR="003F0C6A" w:rsidRDefault="00A84C5E" w:rsidP="003F0C6A">
      <w:r>
        <w:t xml:space="preserve">Capital outlay items must be clearly labeled throughout the lifetime of the item so Adult Education can recoup the remaining value when the item is disposed of. Programs will keep records of the capital outlay item beyond its disposal according to the policies in </w:t>
      </w:r>
      <w:hyperlink w:anchor="_6.6_Record_Retention" w:history="1">
        <w:r w:rsidR="00615FFB">
          <w:rPr>
            <w:rStyle w:val="Hyperlink"/>
          </w:rPr>
          <w:t>6.6 Record Retention</w:t>
        </w:r>
      </w:hyperlink>
      <w:r>
        <w:t>.</w:t>
      </w:r>
    </w:p>
    <w:p w14:paraId="7AFE9975" w14:textId="2F2DE282" w:rsidR="00916F71" w:rsidRDefault="00916F71" w:rsidP="00916F71"/>
    <w:p w14:paraId="0E576CF9" w14:textId="77777777" w:rsidR="0056655C" w:rsidRDefault="0056655C" w:rsidP="00916F71"/>
    <w:p w14:paraId="060108B7" w14:textId="436F55D5" w:rsidR="00321FEE" w:rsidRDefault="00F05E84" w:rsidP="002920B3">
      <w:pPr>
        <w:pStyle w:val="Heading3"/>
      </w:pPr>
      <w:r>
        <w:t xml:space="preserve">2.5.3 </w:t>
      </w:r>
      <w:r w:rsidR="00321FEE">
        <w:t>Special Projects</w:t>
      </w:r>
    </w:p>
    <w:p w14:paraId="3BA4F45F" w14:textId="3E1FF1A5" w:rsidR="002F4D2F" w:rsidRDefault="002F4D2F" w:rsidP="002F4D2F">
      <w:r>
        <w:t xml:space="preserve">During the fiscal year, a program may develop a new way to increase enrollment, expand services, or benefit adult learners. Programs may request additional funds for these “Special Projects” by submitting the </w:t>
      </w:r>
      <w:r w:rsidRPr="00C346F6">
        <w:t>Request for Special Project Funding</w:t>
      </w:r>
      <w:r w:rsidR="00C027D8">
        <w:t xml:space="preserve">, </w:t>
      </w:r>
      <w:r w:rsidR="00C346F6">
        <w:t xml:space="preserve">available from KBOR or in the GoLearn Resource Repository under the title </w:t>
      </w:r>
      <w:hyperlink r:id="rId39" w:history="1">
        <w:r w:rsidR="00C346F6" w:rsidRPr="00C346F6">
          <w:rPr>
            <w:rStyle w:val="Hyperlink"/>
          </w:rPr>
          <w:t>FY2024 Finance and Funding Documents</w:t>
        </w:r>
      </w:hyperlink>
      <w:r w:rsidR="00C027D8">
        <w:t xml:space="preserve">, to </w:t>
      </w:r>
      <w:hyperlink r:id="rId40" w:history="1">
        <w:r w:rsidR="00C027D8" w:rsidRPr="00E95E99">
          <w:rPr>
            <w:rStyle w:val="Hyperlink"/>
          </w:rPr>
          <w:t>AdultEdReports@ksbor.org</w:t>
        </w:r>
      </w:hyperlink>
      <w:r>
        <w:t>.</w:t>
      </w:r>
      <w:r w:rsidR="00C027D8">
        <w:t xml:space="preserve"> </w:t>
      </w:r>
      <w:r>
        <w:t xml:space="preserve">Special Project funds are </w:t>
      </w:r>
      <w:r w:rsidR="00EB23E8">
        <w:t xml:space="preserve">not included on the budget form but will be reported on the </w:t>
      </w:r>
      <w:hyperlink r:id="rId41" w:history="1">
        <w:r w:rsidR="00EB23E8" w:rsidRPr="00C346F6">
          <w:rPr>
            <w:rStyle w:val="Hyperlink"/>
          </w:rPr>
          <w:t>Special Funding Statement of Expenditures</w:t>
        </w:r>
      </w:hyperlink>
      <w:r w:rsidR="00EB23E8">
        <w:t xml:space="preserve"> at the end of the fiscal year</w:t>
      </w:r>
      <w:r>
        <w:t>.</w:t>
      </w:r>
    </w:p>
    <w:p w14:paraId="50AF1CDC" w14:textId="4AFC3478" w:rsidR="00B252BC" w:rsidRDefault="00B252BC" w:rsidP="00916F71"/>
    <w:p w14:paraId="4875B948" w14:textId="77777777" w:rsidR="0056655C" w:rsidRPr="00916F71" w:rsidRDefault="0056655C" w:rsidP="00916F71"/>
    <w:p w14:paraId="44934435" w14:textId="18289961" w:rsidR="00E47A0D" w:rsidRDefault="00F05E84" w:rsidP="002920B3">
      <w:pPr>
        <w:pStyle w:val="Heading3"/>
        <w:rPr>
          <w:rFonts w:eastAsia="Arial"/>
        </w:rPr>
      </w:pPr>
      <w:r>
        <w:rPr>
          <w:rFonts w:eastAsia="Arial"/>
        </w:rPr>
        <w:t xml:space="preserve">2.5.4 </w:t>
      </w:r>
      <w:r w:rsidR="00E47A0D">
        <w:rPr>
          <w:rFonts w:eastAsia="Arial"/>
        </w:rPr>
        <w:t>Corrections</w:t>
      </w:r>
    </w:p>
    <w:p w14:paraId="20103599" w14:textId="5E22FEAE" w:rsidR="00394E31" w:rsidRPr="00C027D8" w:rsidRDefault="00E47A0D" w:rsidP="00C027D8">
      <w:r w:rsidRPr="00C027D8">
        <w:t>A maximum</w:t>
      </w:r>
      <w:r w:rsidR="00455E5E" w:rsidRPr="00C027D8">
        <w:t xml:space="preserve"> of</w:t>
      </w:r>
      <w:r w:rsidRPr="00C027D8">
        <w:t xml:space="preserve"> 20% of federal funds may be spent on services to adults in institutions (Corrections). </w:t>
      </w:r>
      <w:r w:rsidR="00394E31" w:rsidRPr="00C027D8">
        <w:t xml:space="preserve">On the Corrections line, indicate the instructional costs for </w:t>
      </w:r>
      <w:r w:rsidR="002F4D2F" w:rsidRPr="00C027D8">
        <w:t>serving adults in institutions.</w:t>
      </w:r>
      <w:r w:rsidR="0056655C">
        <w:t xml:space="preserve"> This refers to instruction provided inside a correctional facility, whether state, county, or community.</w:t>
      </w:r>
    </w:p>
    <w:p w14:paraId="2F0FA075" w14:textId="7F915331" w:rsidR="00394E31" w:rsidRDefault="00394E31" w:rsidP="00E47A0D">
      <w:pPr>
        <w:spacing w:line="274" w:lineRule="exact"/>
        <w:ind w:right="-20"/>
        <w:rPr>
          <w:rFonts w:eastAsia="Arial"/>
        </w:rPr>
      </w:pPr>
    </w:p>
    <w:p w14:paraId="053173EB" w14:textId="77777777" w:rsidR="0056655C" w:rsidRDefault="0056655C" w:rsidP="00E47A0D">
      <w:pPr>
        <w:spacing w:line="274" w:lineRule="exact"/>
        <w:ind w:right="-20"/>
        <w:rPr>
          <w:rFonts w:eastAsia="Arial"/>
        </w:rPr>
      </w:pPr>
    </w:p>
    <w:p w14:paraId="7F32028A" w14:textId="22C33F22" w:rsidR="00E47A0D" w:rsidRDefault="00F05E84" w:rsidP="002920B3">
      <w:pPr>
        <w:pStyle w:val="Heading3"/>
        <w:rPr>
          <w:rFonts w:eastAsia="Arial"/>
        </w:rPr>
      </w:pPr>
      <w:bookmarkStart w:id="29" w:name="_2.5.5_Career_Services"/>
      <w:bookmarkEnd w:id="29"/>
      <w:r>
        <w:rPr>
          <w:rFonts w:eastAsia="Arial"/>
        </w:rPr>
        <w:t xml:space="preserve">2.5.5 </w:t>
      </w:r>
      <w:r w:rsidR="00E47A0D">
        <w:rPr>
          <w:rFonts w:eastAsia="Arial"/>
        </w:rPr>
        <w:t>Career Services</w:t>
      </w:r>
    </w:p>
    <w:p w14:paraId="112E5CE8" w14:textId="136BA4B8" w:rsidR="00E47A0D" w:rsidRDefault="00E47A0D" w:rsidP="00E47A0D">
      <w:pPr>
        <w:spacing w:line="274" w:lineRule="exact"/>
        <w:ind w:right="-20"/>
        <w:rPr>
          <w:rFonts w:eastAsia="Arial"/>
        </w:rPr>
      </w:pPr>
      <w:r>
        <w:rPr>
          <w:rFonts w:eastAsia="Arial"/>
        </w:rPr>
        <w:t>The following activities are considered Career Services:</w:t>
      </w:r>
    </w:p>
    <w:p w14:paraId="48FEA582" w14:textId="5CD58A42" w:rsidR="00E47A0D" w:rsidRPr="00E47A0D" w:rsidRDefault="00E47A0D" w:rsidP="000B0D80">
      <w:pPr>
        <w:pStyle w:val="ListParagraph"/>
        <w:numPr>
          <w:ilvl w:val="0"/>
          <w:numId w:val="82"/>
        </w:numPr>
        <w:rPr>
          <w:rFonts w:eastAsia="Arial"/>
        </w:rPr>
      </w:pPr>
      <w:r w:rsidRPr="00E47A0D">
        <w:rPr>
          <w:rFonts w:eastAsia="Arial"/>
        </w:rPr>
        <w:t>Outreach, intake, and orientation information</w:t>
      </w:r>
    </w:p>
    <w:p w14:paraId="6C204769" w14:textId="1EEE5831" w:rsidR="00E47A0D" w:rsidRPr="00E47A0D" w:rsidRDefault="00E47A0D" w:rsidP="000B0D80">
      <w:pPr>
        <w:pStyle w:val="ListParagraph"/>
        <w:numPr>
          <w:ilvl w:val="0"/>
          <w:numId w:val="82"/>
        </w:numPr>
        <w:rPr>
          <w:rFonts w:eastAsia="Arial"/>
        </w:rPr>
      </w:pPr>
      <w:r w:rsidRPr="00E47A0D">
        <w:rPr>
          <w:rFonts w:eastAsia="Arial"/>
        </w:rPr>
        <w:t>Initial assessment of skill levels including literacy, numeracy, and English language proficiency, as well as aptitudes, abilities, and supportive services needs</w:t>
      </w:r>
    </w:p>
    <w:p w14:paraId="2D608985" w14:textId="0C059326" w:rsidR="00E47A0D" w:rsidRPr="00E47A0D" w:rsidRDefault="00E47A0D" w:rsidP="000B0D80">
      <w:pPr>
        <w:pStyle w:val="ListParagraph"/>
        <w:numPr>
          <w:ilvl w:val="0"/>
          <w:numId w:val="82"/>
        </w:numPr>
        <w:rPr>
          <w:rFonts w:eastAsia="Arial"/>
        </w:rPr>
      </w:pPr>
      <w:r w:rsidRPr="00E47A0D">
        <w:rPr>
          <w:rFonts w:eastAsia="Arial"/>
        </w:rPr>
        <w:t>Referrals to and coordination of activities with other programs and services</w:t>
      </w:r>
    </w:p>
    <w:p w14:paraId="6B888F40" w14:textId="64E20AE9" w:rsidR="00E47A0D" w:rsidRPr="00E47A0D" w:rsidRDefault="00E47A0D" w:rsidP="000B0D80">
      <w:pPr>
        <w:pStyle w:val="ListParagraph"/>
        <w:numPr>
          <w:ilvl w:val="0"/>
          <w:numId w:val="82"/>
        </w:numPr>
        <w:rPr>
          <w:rFonts w:eastAsia="Arial"/>
        </w:rPr>
      </w:pPr>
      <w:r w:rsidRPr="00E47A0D">
        <w:rPr>
          <w:rFonts w:eastAsia="Arial"/>
        </w:rPr>
        <w:t>Provision of performance information and program cost information on eligible providers of education, training, and workforce services by program and type of provider</w:t>
      </w:r>
    </w:p>
    <w:p w14:paraId="239AED34" w14:textId="0576EBC6" w:rsidR="00E47A0D" w:rsidRDefault="00E47A0D" w:rsidP="000B0D80">
      <w:pPr>
        <w:pStyle w:val="ListParagraph"/>
        <w:numPr>
          <w:ilvl w:val="0"/>
          <w:numId w:val="82"/>
        </w:numPr>
        <w:rPr>
          <w:rFonts w:eastAsia="Arial"/>
        </w:rPr>
      </w:pPr>
      <w:r w:rsidRPr="00E47A0D">
        <w:rPr>
          <w:rFonts w:eastAsia="Arial"/>
        </w:rPr>
        <w:t xml:space="preserve">Provision of information on availability of supportive services or assistance and appropriate referrals (including </w:t>
      </w:r>
      <w:r w:rsidR="00455E5E" w:rsidRPr="00E47A0D">
        <w:rPr>
          <w:rFonts w:eastAsia="Arial"/>
        </w:rPr>
        <w:t>childcare</w:t>
      </w:r>
      <w:r w:rsidRPr="00E47A0D">
        <w:rPr>
          <w:rFonts w:eastAsia="Arial"/>
        </w:rPr>
        <w:t>; child support; medical or child health assistance available through the State’s Medicaid program and CHIP; SNAP benefits; EITC; assistance under TANF, and other supportive services and transportation)</w:t>
      </w:r>
    </w:p>
    <w:p w14:paraId="3E3FAC6C" w14:textId="209DE99E" w:rsidR="00111BA4" w:rsidRPr="00111BA4" w:rsidRDefault="00111BA4" w:rsidP="00111BA4">
      <w:pPr>
        <w:rPr>
          <w:rFonts w:eastAsia="Arial"/>
        </w:rPr>
      </w:pPr>
      <w:r>
        <w:rPr>
          <w:rFonts w:eastAsia="Arial"/>
        </w:rPr>
        <w:t>The State must report actual expenditures (not estimates) of AEFLA federal grant funds expended on Career Services.</w:t>
      </w:r>
    </w:p>
    <w:p w14:paraId="22994B3A" w14:textId="5538AE40" w:rsidR="00321FEE" w:rsidRDefault="00321FEE" w:rsidP="00E47A0D">
      <w:pPr>
        <w:tabs>
          <w:tab w:val="left" w:pos="460"/>
        </w:tabs>
        <w:spacing w:line="291" w:lineRule="exact"/>
        <w:ind w:right="-20"/>
        <w:rPr>
          <w:rFonts w:eastAsia="Arial"/>
        </w:rPr>
      </w:pPr>
    </w:p>
    <w:p w14:paraId="7A81A9B5" w14:textId="77777777" w:rsidR="0056655C" w:rsidRDefault="0056655C" w:rsidP="00E47A0D">
      <w:pPr>
        <w:tabs>
          <w:tab w:val="left" w:pos="460"/>
        </w:tabs>
        <w:spacing w:line="291" w:lineRule="exact"/>
        <w:ind w:right="-20"/>
        <w:rPr>
          <w:rFonts w:eastAsia="Arial"/>
        </w:rPr>
      </w:pPr>
    </w:p>
    <w:p w14:paraId="6C92367F" w14:textId="34A2C709" w:rsidR="00E47A0D" w:rsidRDefault="00F05E84" w:rsidP="002920B3">
      <w:pPr>
        <w:pStyle w:val="Heading3"/>
        <w:rPr>
          <w:rFonts w:eastAsia="Arial"/>
        </w:rPr>
      </w:pPr>
      <w:r>
        <w:rPr>
          <w:rFonts w:eastAsia="Arial"/>
        </w:rPr>
        <w:t xml:space="preserve">2.5.6 </w:t>
      </w:r>
      <w:r w:rsidR="00E47A0D">
        <w:rPr>
          <w:rFonts w:eastAsia="Arial"/>
        </w:rPr>
        <w:t>Training Services</w:t>
      </w:r>
    </w:p>
    <w:p w14:paraId="1AE5A11C" w14:textId="10CAA38A" w:rsidR="00E47A0D" w:rsidRDefault="00E47A0D" w:rsidP="00E47A0D">
      <w:pPr>
        <w:tabs>
          <w:tab w:val="left" w:pos="460"/>
        </w:tabs>
        <w:spacing w:line="291" w:lineRule="exact"/>
        <w:ind w:right="-20"/>
        <w:rPr>
          <w:rFonts w:eastAsia="Arial"/>
        </w:rPr>
      </w:pPr>
      <w:r w:rsidRPr="00455E5E">
        <w:rPr>
          <w:rFonts w:eastAsia="Arial"/>
        </w:rPr>
        <w:t xml:space="preserve">Training Services are Integrated Education and Training (IET) programs. See </w:t>
      </w:r>
      <w:hyperlink w:anchor="_4.1.5_Integrated_Education" w:history="1">
        <w:r w:rsidR="00C027D8">
          <w:rPr>
            <w:rStyle w:val="Hyperlink"/>
            <w:rFonts w:eastAsia="Arial"/>
          </w:rPr>
          <w:t>4.1.8 Integrated Education and Training (IET)</w:t>
        </w:r>
      </w:hyperlink>
      <w:r w:rsidRPr="00455E5E">
        <w:rPr>
          <w:rFonts w:eastAsia="Arial"/>
        </w:rPr>
        <w:t xml:space="preserve"> for more information.</w:t>
      </w:r>
      <w:r w:rsidR="00111BA4">
        <w:rPr>
          <w:rFonts w:eastAsia="Arial"/>
        </w:rPr>
        <w:t xml:space="preserve"> The State must report AEFLA federal grant funds expended on the training portion of an IET.</w:t>
      </w:r>
    </w:p>
    <w:p w14:paraId="6D42E375" w14:textId="5B588A80" w:rsidR="00321FEE" w:rsidRDefault="00321FEE" w:rsidP="00E47A0D">
      <w:pPr>
        <w:tabs>
          <w:tab w:val="left" w:pos="460"/>
        </w:tabs>
        <w:spacing w:line="291" w:lineRule="exact"/>
        <w:ind w:right="-20"/>
        <w:rPr>
          <w:rFonts w:eastAsia="Arial"/>
        </w:rPr>
      </w:pPr>
    </w:p>
    <w:p w14:paraId="6EC6332E" w14:textId="77777777" w:rsidR="0056655C" w:rsidRDefault="0056655C" w:rsidP="00E47A0D">
      <w:pPr>
        <w:tabs>
          <w:tab w:val="left" w:pos="460"/>
        </w:tabs>
        <w:spacing w:line="291" w:lineRule="exact"/>
        <w:ind w:right="-20"/>
        <w:rPr>
          <w:rFonts w:eastAsia="Arial"/>
        </w:rPr>
      </w:pPr>
    </w:p>
    <w:p w14:paraId="687A0B93" w14:textId="42F321EC" w:rsidR="00701E3C" w:rsidRDefault="00F05E84" w:rsidP="002920B3">
      <w:pPr>
        <w:pStyle w:val="Heading3"/>
        <w:rPr>
          <w:rFonts w:eastAsia="Arial"/>
        </w:rPr>
      </w:pPr>
      <w:r>
        <w:rPr>
          <w:rFonts w:eastAsia="Arial"/>
        </w:rPr>
        <w:t xml:space="preserve">2.5.7 </w:t>
      </w:r>
      <w:r w:rsidR="00701E3C">
        <w:rPr>
          <w:rFonts w:eastAsia="Arial"/>
        </w:rPr>
        <w:t>Professional Development</w:t>
      </w:r>
    </w:p>
    <w:p w14:paraId="5DA758B2" w14:textId="3A85C30E" w:rsidR="00363ADB" w:rsidRDefault="00363ADB" w:rsidP="00363ADB">
      <w:r w:rsidRPr="003D29C8">
        <w:t>Al</w:t>
      </w:r>
      <w:r w:rsidRPr="003D29C8">
        <w:rPr>
          <w:spacing w:val="-1"/>
        </w:rPr>
        <w:t>l</w:t>
      </w:r>
      <w:r w:rsidRPr="003D29C8">
        <w:t>o</w:t>
      </w:r>
      <w:r w:rsidRPr="003D29C8">
        <w:rPr>
          <w:spacing w:val="-3"/>
        </w:rPr>
        <w:t>w</w:t>
      </w:r>
      <w:r w:rsidRPr="003D29C8">
        <w:t>able pr</w:t>
      </w:r>
      <w:r w:rsidRPr="003D29C8">
        <w:rPr>
          <w:spacing w:val="-2"/>
        </w:rPr>
        <w:t>o</w:t>
      </w:r>
      <w:r w:rsidRPr="003D29C8">
        <w:rPr>
          <w:spacing w:val="3"/>
        </w:rPr>
        <w:t>f</w:t>
      </w:r>
      <w:r w:rsidRPr="003D29C8">
        <w:t>essi</w:t>
      </w:r>
      <w:r w:rsidRPr="003D29C8">
        <w:rPr>
          <w:spacing w:val="-2"/>
        </w:rPr>
        <w:t>o</w:t>
      </w:r>
      <w:r w:rsidRPr="003D29C8">
        <w:t>nal</w:t>
      </w:r>
      <w:r w:rsidRPr="003D29C8">
        <w:rPr>
          <w:spacing w:val="-2"/>
        </w:rPr>
        <w:t xml:space="preserve"> </w:t>
      </w:r>
      <w:r w:rsidRPr="003D29C8">
        <w:t>de</w:t>
      </w:r>
      <w:r w:rsidRPr="003D29C8">
        <w:rPr>
          <w:spacing w:val="-2"/>
        </w:rPr>
        <w:t>v</w:t>
      </w:r>
      <w:r w:rsidRPr="003D29C8">
        <w:t>elop</w:t>
      </w:r>
      <w:r w:rsidRPr="003D29C8">
        <w:rPr>
          <w:spacing w:val="-1"/>
        </w:rPr>
        <w:t>m</w:t>
      </w:r>
      <w:r w:rsidRPr="003D29C8">
        <w:t>ent</w:t>
      </w:r>
      <w:r w:rsidRPr="003D29C8">
        <w:rPr>
          <w:spacing w:val="-2"/>
        </w:rPr>
        <w:t xml:space="preserve"> </w:t>
      </w:r>
      <w:r w:rsidRPr="003D29C8">
        <w:t>acti</w:t>
      </w:r>
      <w:r w:rsidRPr="003D29C8">
        <w:rPr>
          <w:spacing w:val="-2"/>
        </w:rPr>
        <w:t>v</w:t>
      </w:r>
      <w:r w:rsidRPr="003D29C8">
        <w:t>ities must</w:t>
      </w:r>
      <w:r w:rsidRPr="003D29C8">
        <w:rPr>
          <w:spacing w:val="-1"/>
        </w:rPr>
        <w:t xml:space="preserve"> </w:t>
      </w:r>
      <w:r w:rsidRPr="003D29C8">
        <w:t>be lin</w:t>
      </w:r>
      <w:r w:rsidRPr="003D29C8">
        <w:rPr>
          <w:spacing w:val="-2"/>
        </w:rPr>
        <w:t>k</w:t>
      </w:r>
      <w:r w:rsidRPr="003D29C8">
        <w:t>ed</w:t>
      </w:r>
      <w:r w:rsidRPr="003D29C8">
        <w:rPr>
          <w:spacing w:val="-1"/>
        </w:rPr>
        <w:t xml:space="preserve"> </w:t>
      </w:r>
      <w:r w:rsidRPr="003D29C8">
        <w:t>di</w:t>
      </w:r>
      <w:r w:rsidRPr="003D29C8">
        <w:rPr>
          <w:spacing w:val="-1"/>
        </w:rPr>
        <w:t>r</w:t>
      </w:r>
      <w:r w:rsidRPr="003D29C8">
        <w:t>ectly</w:t>
      </w:r>
      <w:r w:rsidRPr="003D29C8">
        <w:rPr>
          <w:spacing w:val="-2"/>
        </w:rPr>
        <w:t xml:space="preserve"> </w:t>
      </w:r>
      <w:r w:rsidRPr="003D29C8">
        <w:t xml:space="preserve">to improving delivery of </w:t>
      </w:r>
      <w:r w:rsidR="00784FB3">
        <w:t>Adult Education</w:t>
      </w:r>
      <w:r w:rsidRPr="003D29C8">
        <w:t xml:space="preserve"> services. Marketing</w:t>
      </w:r>
      <w:r w:rsidRPr="003D29C8">
        <w:rPr>
          <w:spacing w:val="-1"/>
        </w:rPr>
        <w:t xml:space="preserve"> </w:t>
      </w:r>
      <w:r w:rsidRPr="003D29C8">
        <w:t>acti</w:t>
      </w:r>
      <w:r w:rsidRPr="003D29C8">
        <w:rPr>
          <w:spacing w:val="-2"/>
        </w:rPr>
        <w:t>v</w:t>
      </w:r>
      <w:r w:rsidRPr="003D29C8">
        <w:t>ities, GED® Test adm</w:t>
      </w:r>
      <w:r w:rsidRPr="003D29C8">
        <w:rPr>
          <w:spacing w:val="-3"/>
        </w:rPr>
        <w:t>i</w:t>
      </w:r>
      <w:r w:rsidRPr="003D29C8">
        <w:t>nistration</w:t>
      </w:r>
      <w:r w:rsidRPr="003D29C8">
        <w:rPr>
          <w:spacing w:val="-1"/>
        </w:rPr>
        <w:t xml:space="preserve"> </w:t>
      </w:r>
      <w:r w:rsidRPr="003D29C8">
        <w:t>training</w:t>
      </w:r>
      <w:r>
        <w:t>,</w:t>
      </w:r>
      <w:r w:rsidRPr="003D29C8">
        <w:rPr>
          <w:spacing w:val="-3"/>
        </w:rPr>
        <w:t xml:space="preserve"> </w:t>
      </w:r>
      <w:r w:rsidRPr="003D29C8">
        <w:t xml:space="preserve">and </w:t>
      </w:r>
      <w:r w:rsidRPr="003D29C8">
        <w:rPr>
          <w:spacing w:val="-2"/>
        </w:rPr>
        <w:t>s</w:t>
      </w:r>
      <w:r w:rsidRPr="003D29C8">
        <w:t>t</w:t>
      </w:r>
      <w:r w:rsidRPr="003D29C8">
        <w:rPr>
          <w:spacing w:val="-1"/>
        </w:rPr>
        <w:t>a</w:t>
      </w:r>
      <w:r w:rsidRPr="003D29C8">
        <w:t>ff a</w:t>
      </w:r>
      <w:r w:rsidRPr="003D29C8">
        <w:rPr>
          <w:spacing w:val="-1"/>
        </w:rPr>
        <w:t>d</w:t>
      </w:r>
      <w:r w:rsidRPr="003D29C8">
        <w:t>ministrat</w:t>
      </w:r>
      <w:r w:rsidRPr="003D29C8">
        <w:rPr>
          <w:spacing w:val="-3"/>
        </w:rPr>
        <w:t>i</w:t>
      </w:r>
      <w:r w:rsidRPr="003D29C8">
        <w:rPr>
          <w:spacing w:val="-1"/>
        </w:rPr>
        <w:t>o</w:t>
      </w:r>
      <w:r w:rsidRPr="003D29C8">
        <w:t>n salar</w:t>
      </w:r>
      <w:r w:rsidRPr="003D29C8">
        <w:rPr>
          <w:spacing w:val="-1"/>
        </w:rPr>
        <w:t>i</w:t>
      </w:r>
      <w:r w:rsidRPr="003D29C8">
        <w:t>es</w:t>
      </w:r>
      <w:r w:rsidRPr="003D29C8">
        <w:rPr>
          <w:spacing w:val="-2"/>
        </w:rPr>
        <w:t xml:space="preserve"> </w:t>
      </w:r>
      <w:r w:rsidRPr="003D29C8">
        <w:t xml:space="preserve">are </w:t>
      </w:r>
      <w:r w:rsidRPr="003D29C8">
        <w:rPr>
          <w:spacing w:val="-1"/>
        </w:rPr>
        <w:t>n</w:t>
      </w:r>
      <w:r w:rsidRPr="003D29C8">
        <w:t>ot al</w:t>
      </w:r>
      <w:r w:rsidRPr="003D29C8">
        <w:rPr>
          <w:spacing w:val="-1"/>
        </w:rPr>
        <w:t>l</w:t>
      </w:r>
      <w:r w:rsidRPr="003D29C8">
        <w:t>o</w:t>
      </w:r>
      <w:r w:rsidRPr="003D29C8">
        <w:rPr>
          <w:spacing w:val="-3"/>
        </w:rPr>
        <w:t>w</w:t>
      </w:r>
      <w:r w:rsidRPr="003D29C8">
        <w:t>able</w:t>
      </w:r>
      <w:r w:rsidRPr="003D29C8">
        <w:rPr>
          <w:spacing w:val="-1"/>
        </w:rPr>
        <w:t xml:space="preserve"> </w:t>
      </w:r>
      <w:r w:rsidRPr="003D29C8">
        <w:t>pr</w:t>
      </w:r>
      <w:r w:rsidRPr="003D29C8">
        <w:rPr>
          <w:spacing w:val="-2"/>
        </w:rPr>
        <w:t>o</w:t>
      </w:r>
      <w:r w:rsidRPr="003D29C8">
        <w:rPr>
          <w:spacing w:val="3"/>
        </w:rPr>
        <w:t>f</w:t>
      </w:r>
      <w:r w:rsidRPr="003D29C8">
        <w:t>essi</w:t>
      </w:r>
      <w:r w:rsidRPr="003D29C8">
        <w:rPr>
          <w:spacing w:val="-2"/>
        </w:rPr>
        <w:t>o</w:t>
      </w:r>
      <w:r w:rsidRPr="003D29C8">
        <w:t>nal de</w:t>
      </w:r>
      <w:r w:rsidRPr="003D29C8">
        <w:rPr>
          <w:spacing w:val="-2"/>
        </w:rPr>
        <w:t>v</w:t>
      </w:r>
      <w:r w:rsidRPr="003D29C8">
        <w:t>elop</w:t>
      </w:r>
      <w:r w:rsidRPr="003D29C8">
        <w:rPr>
          <w:spacing w:val="-1"/>
        </w:rPr>
        <w:t>m</w:t>
      </w:r>
      <w:r w:rsidRPr="003D29C8">
        <w:t>ent</w:t>
      </w:r>
      <w:r w:rsidRPr="003D29C8">
        <w:rPr>
          <w:spacing w:val="-2"/>
        </w:rPr>
        <w:t xml:space="preserve"> </w:t>
      </w:r>
      <w:r w:rsidRPr="003D29C8">
        <w:t>acti</w:t>
      </w:r>
      <w:r w:rsidRPr="003D29C8">
        <w:rPr>
          <w:spacing w:val="-2"/>
        </w:rPr>
        <w:t>v</w:t>
      </w:r>
      <w:r w:rsidRPr="003D29C8">
        <w:t>ities.</w:t>
      </w:r>
      <w:r>
        <w:t xml:space="preserve"> See </w:t>
      </w:r>
      <w:hyperlink w:anchor="_3.5.3_Allowable_Professional" w:history="1">
        <w:r w:rsidR="00C027D8" w:rsidRPr="00C027D8">
          <w:rPr>
            <w:rStyle w:val="Hyperlink"/>
          </w:rPr>
          <w:t>3.5.3 Allowable Professional Development Activities</w:t>
        </w:r>
      </w:hyperlink>
      <w:r w:rsidR="00C027D8">
        <w:t xml:space="preserve"> for more information</w:t>
      </w:r>
      <w:r w:rsidR="00455E5E">
        <w:t>.</w:t>
      </w:r>
    </w:p>
    <w:p w14:paraId="4B162233" w14:textId="77777777" w:rsidR="00363ADB" w:rsidRDefault="00363ADB" w:rsidP="00363ADB"/>
    <w:p w14:paraId="668A4F46" w14:textId="2FE554FB" w:rsidR="00701E3C" w:rsidRDefault="00701E3C" w:rsidP="00E47A0D">
      <w:pPr>
        <w:tabs>
          <w:tab w:val="left" w:pos="460"/>
        </w:tabs>
        <w:spacing w:line="291" w:lineRule="exact"/>
        <w:ind w:right="-20"/>
        <w:rPr>
          <w:rFonts w:eastAsia="Arial"/>
        </w:rPr>
      </w:pPr>
      <w:r>
        <w:rPr>
          <w:rFonts w:eastAsia="Arial"/>
        </w:rPr>
        <w:t xml:space="preserve">In addition to the designated professional development funds awarded to programs at the beginning of the fiscal year, program may choose to expend federal, state, and/or local match funds on professional development. If federal funds are used, programs must ensure that this </w:t>
      </w:r>
      <w:r w:rsidR="00455E5E">
        <w:rPr>
          <w:rFonts w:eastAsia="Arial"/>
        </w:rPr>
        <w:t>amount</w:t>
      </w:r>
      <w:r>
        <w:rPr>
          <w:rFonts w:eastAsia="Arial"/>
        </w:rPr>
        <w:t>, together with other administration costs, does not exceed 5% of the federal allocation.</w:t>
      </w:r>
    </w:p>
    <w:p w14:paraId="0F5F2D7E" w14:textId="5160EC9A" w:rsidR="00701E3C" w:rsidRDefault="00701E3C" w:rsidP="00E47A0D">
      <w:pPr>
        <w:tabs>
          <w:tab w:val="left" w:pos="460"/>
        </w:tabs>
        <w:spacing w:line="291" w:lineRule="exact"/>
        <w:ind w:right="-20"/>
        <w:rPr>
          <w:rFonts w:eastAsia="Arial"/>
        </w:rPr>
      </w:pPr>
    </w:p>
    <w:p w14:paraId="0E61A1C5" w14:textId="378B79AB" w:rsidR="00701E3C" w:rsidRDefault="00701E3C" w:rsidP="00E47A0D">
      <w:pPr>
        <w:tabs>
          <w:tab w:val="left" w:pos="460"/>
        </w:tabs>
        <w:spacing w:line="291" w:lineRule="exact"/>
        <w:ind w:right="-20"/>
        <w:rPr>
          <w:rFonts w:eastAsia="Arial"/>
        </w:rPr>
      </w:pPr>
      <w:r>
        <w:rPr>
          <w:rFonts w:eastAsia="Arial"/>
        </w:rPr>
        <w:t xml:space="preserve">Programs may also </w:t>
      </w:r>
      <w:r w:rsidR="00206531">
        <w:rPr>
          <w:rFonts w:eastAsia="Arial"/>
        </w:rPr>
        <w:t>apply for</w:t>
      </w:r>
      <w:r>
        <w:rPr>
          <w:rFonts w:eastAsia="Arial"/>
        </w:rPr>
        <w:t xml:space="preserve"> additional funds for professional development from KBOR</w:t>
      </w:r>
      <w:r w:rsidR="00206531">
        <w:rPr>
          <w:rFonts w:eastAsia="Arial"/>
        </w:rPr>
        <w:t xml:space="preserve"> using the form available </w:t>
      </w:r>
      <w:r w:rsidR="00F610EB">
        <w:rPr>
          <w:rFonts w:eastAsia="Arial"/>
        </w:rPr>
        <w:t>from</w:t>
      </w:r>
      <w:r w:rsidR="00206531">
        <w:rPr>
          <w:rFonts w:eastAsia="Arial"/>
        </w:rPr>
        <w:t xml:space="preserve"> KBOR </w:t>
      </w:r>
      <w:r w:rsidR="00F610EB">
        <w:rPr>
          <w:rFonts w:eastAsia="Arial"/>
        </w:rPr>
        <w:t xml:space="preserve">or in the GoLearn Resource Repository under the title </w:t>
      </w:r>
      <w:hyperlink r:id="rId42" w:history="1">
        <w:r w:rsidR="00F610EB" w:rsidRPr="00F610EB">
          <w:rPr>
            <w:rStyle w:val="Hyperlink"/>
            <w:rFonts w:eastAsia="Arial"/>
          </w:rPr>
          <w:t>FY2024 Professional Development (PD) Resources</w:t>
        </w:r>
      </w:hyperlink>
      <w:r w:rsidR="00206531">
        <w:rPr>
          <w:rFonts w:eastAsia="Arial"/>
        </w:rPr>
        <w:t>.</w:t>
      </w:r>
    </w:p>
    <w:p w14:paraId="01D03F71" w14:textId="44A64E04" w:rsidR="00321FEE" w:rsidRDefault="00321FEE" w:rsidP="00E47A0D">
      <w:pPr>
        <w:tabs>
          <w:tab w:val="left" w:pos="460"/>
        </w:tabs>
        <w:spacing w:line="291" w:lineRule="exact"/>
        <w:ind w:right="-20"/>
        <w:rPr>
          <w:rFonts w:eastAsia="Arial"/>
        </w:rPr>
      </w:pPr>
    </w:p>
    <w:p w14:paraId="3B0BD548" w14:textId="77777777" w:rsidR="0056655C" w:rsidRDefault="0056655C" w:rsidP="00E47A0D">
      <w:pPr>
        <w:tabs>
          <w:tab w:val="left" w:pos="460"/>
        </w:tabs>
        <w:spacing w:line="291" w:lineRule="exact"/>
        <w:ind w:right="-20"/>
        <w:rPr>
          <w:rFonts w:eastAsia="Arial"/>
        </w:rPr>
      </w:pPr>
    </w:p>
    <w:p w14:paraId="1465D6E3" w14:textId="328438ED" w:rsidR="00591A3E" w:rsidRDefault="00F05E84" w:rsidP="002920B3">
      <w:pPr>
        <w:pStyle w:val="Heading3"/>
        <w:rPr>
          <w:rFonts w:eastAsia="Arial"/>
        </w:rPr>
      </w:pPr>
      <w:bookmarkStart w:id="30" w:name="_2.5.8_IELCE"/>
      <w:bookmarkEnd w:id="30"/>
      <w:r>
        <w:rPr>
          <w:rFonts w:eastAsia="Arial"/>
        </w:rPr>
        <w:t xml:space="preserve">2.5.8 </w:t>
      </w:r>
      <w:r w:rsidR="00591A3E">
        <w:rPr>
          <w:rFonts w:eastAsia="Arial"/>
        </w:rPr>
        <w:t>IELCE</w:t>
      </w:r>
    </w:p>
    <w:p w14:paraId="39B52A60" w14:textId="69E540F5" w:rsidR="00A854AD" w:rsidRDefault="00A854AD" w:rsidP="00C027D8">
      <w:r w:rsidRPr="00C027D8">
        <w:t>IELCE funds are used for instructional costs associated with serving IELCE participants. Generally, about 80% or more of the IELCE budget is used for instructional salaries, but IELCE funds may also be used for instructional supplies, instructional building and maintenance, or other instructional expenses. Programs must ensure IELCE expense</w:t>
      </w:r>
      <w:r w:rsidR="009B19F9">
        <w:t>s</w:t>
      </w:r>
      <w:r w:rsidRPr="00C027D8">
        <w:t xml:space="preserve"> are used only for IELCE participants.</w:t>
      </w:r>
    </w:p>
    <w:p w14:paraId="1AF9F08A" w14:textId="77777777" w:rsidR="009B19F9" w:rsidRDefault="009B19F9" w:rsidP="00C027D8"/>
    <w:p w14:paraId="3585E4C3" w14:textId="77777777" w:rsidR="009B19F9" w:rsidRDefault="009B19F9" w:rsidP="009B19F9">
      <w:pPr>
        <w:spacing w:line="271" w:lineRule="exact"/>
        <w:ind w:right="-20"/>
        <w:rPr>
          <w:i/>
          <w:iCs/>
        </w:rPr>
      </w:pPr>
      <w:r w:rsidRPr="00A854AD">
        <w:rPr>
          <w:i/>
          <w:iCs/>
        </w:rPr>
        <w:t>Example 1: A program purchases 50 software licenses and uses 20 of those licenses with IELCE participants. In this instance, IELCE funds can be used to pay for 20 licenses, and the other 30 must be purchased with other funds.</w:t>
      </w:r>
    </w:p>
    <w:p w14:paraId="6CA5EDF2" w14:textId="77777777" w:rsidR="009B19F9" w:rsidRPr="00A854AD" w:rsidRDefault="009B19F9" w:rsidP="009B19F9">
      <w:pPr>
        <w:spacing w:line="271" w:lineRule="exact"/>
        <w:ind w:right="-20"/>
        <w:rPr>
          <w:i/>
          <w:iCs/>
        </w:rPr>
      </w:pPr>
    </w:p>
    <w:p w14:paraId="34A64657" w14:textId="77777777" w:rsidR="009B19F9" w:rsidRPr="00A854AD" w:rsidRDefault="009B19F9" w:rsidP="009B19F9">
      <w:pPr>
        <w:spacing w:line="271" w:lineRule="exact"/>
        <w:ind w:right="-20"/>
        <w:rPr>
          <w:i/>
          <w:iCs/>
        </w:rPr>
      </w:pPr>
      <w:r w:rsidRPr="00A854AD">
        <w:rPr>
          <w:i/>
          <w:iCs/>
        </w:rPr>
        <w:t>Example 2: A program rents a building to deliver classes. Of the students attending class there, 30% are IELCE participants. IELCE funds could be used to pay no more than 30% of the rent.</w:t>
      </w:r>
    </w:p>
    <w:p w14:paraId="7CCF010F" w14:textId="2C68A3B3" w:rsidR="00D42531" w:rsidRDefault="00D42531" w:rsidP="00C027D8"/>
    <w:p w14:paraId="455CC3CC" w14:textId="057510E1" w:rsidR="00D42531" w:rsidRPr="00C027D8" w:rsidRDefault="00D42531" w:rsidP="00C027D8">
      <w:r>
        <w:t>OCTAE has approved the use of IELCE funding for degree evaluation of credentials from outside the United States, provided the degree evaluation is in the context of an IET program and is a required component of that program.</w:t>
      </w:r>
    </w:p>
    <w:p w14:paraId="6409E617" w14:textId="77777777" w:rsidR="00A854AD" w:rsidRDefault="00A854AD" w:rsidP="00591A3E">
      <w:pPr>
        <w:spacing w:line="271" w:lineRule="exact"/>
        <w:ind w:right="-20"/>
      </w:pPr>
    </w:p>
    <w:p w14:paraId="6780603A" w14:textId="77777777" w:rsidR="001C6E13" w:rsidRDefault="001C6E13" w:rsidP="00E47A0D">
      <w:pPr>
        <w:tabs>
          <w:tab w:val="left" w:pos="460"/>
        </w:tabs>
        <w:spacing w:line="291" w:lineRule="exact"/>
        <w:ind w:right="-20"/>
        <w:rPr>
          <w:rFonts w:eastAsia="Arial"/>
        </w:rPr>
      </w:pPr>
    </w:p>
    <w:p w14:paraId="156E278E" w14:textId="7AAA8B06" w:rsidR="00701E3C" w:rsidRDefault="00F05E84" w:rsidP="002920B3">
      <w:pPr>
        <w:pStyle w:val="Heading3"/>
        <w:rPr>
          <w:rFonts w:eastAsia="Arial"/>
        </w:rPr>
      </w:pPr>
      <w:r>
        <w:rPr>
          <w:rFonts w:eastAsia="Arial"/>
        </w:rPr>
        <w:t xml:space="preserve">2.5.9 </w:t>
      </w:r>
      <w:r w:rsidR="00701E3C">
        <w:rPr>
          <w:rFonts w:eastAsia="Arial"/>
        </w:rPr>
        <w:t>Program Income</w:t>
      </w:r>
    </w:p>
    <w:p w14:paraId="49C13DA7" w14:textId="00EC0299" w:rsidR="002D0EFC" w:rsidRPr="003D29C8" w:rsidRDefault="002D0EFC" w:rsidP="002D0EFC">
      <w:r w:rsidRPr="003D29C8">
        <w:t>Adult</w:t>
      </w:r>
      <w:r w:rsidRPr="003D29C8">
        <w:rPr>
          <w:spacing w:val="-2"/>
        </w:rPr>
        <w:t xml:space="preserve"> </w:t>
      </w:r>
      <w:r w:rsidR="00455E5E">
        <w:t>E</w:t>
      </w:r>
      <w:r w:rsidRPr="003D29C8">
        <w:t>du</w:t>
      </w:r>
      <w:r w:rsidRPr="003D29C8">
        <w:rPr>
          <w:spacing w:val="-2"/>
        </w:rPr>
        <w:t>c</w:t>
      </w:r>
      <w:r w:rsidRPr="003D29C8">
        <w:t>ati</w:t>
      </w:r>
      <w:r w:rsidRPr="003D29C8">
        <w:rPr>
          <w:spacing w:val="-1"/>
        </w:rPr>
        <w:t>o</w:t>
      </w:r>
      <w:r w:rsidRPr="003D29C8">
        <w:t>n</w:t>
      </w:r>
      <w:r w:rsidRPr="003D29C8">
        <w:rPr>
          <w:spacing w:val="3"/>
        </w:rPr>
        <w:t xml:space="preserve"> </w:t>
      </w:r>
      <w:r w:rsidRPr="003D29C8">
        <w:t>ser</w:t>
      </w:r>
      <w:r w:rsidRPr="003D29C8">
        <w:rPr>
          <w:spacing w:val="-3"/>
        </w:rPr>
        <w:t>v</w:t>
      </w:r>
      <w:r w:rsidRPr="003D29C8">
        <w:t>ices, incl</w:t>
      </w:r>
      <w:r w:rsidRPr="003D29C8">
        <w:rPr>
          <w:spacing w:val="-1"/>
        </w:rPr>
        <w:t>u</w:t>
      </w:r>
      <w:r w:rsidRPr="003D29C8">
        <w:t>ding</w:t>
      </w:r>
      <w:r w:rsidRPr="003D29C8">
        <w:rPr>
          <w:spacing w:val="-1"/>
        </w:rPr>
        <w:t xml:space="preserve"> </w:t>
      </w:r>
      <w:r w:rsidRPr="003D29C8">
        <w:t>adult</w:t>
      </w:r>
      <w:r w:rsidRPr="003D29C8">
        <w:rPr>
          <w:spacing w:val="-2"/>
        </w:rPr>
        <w:t xml:space="preserve"> </w:t>
      </w:r>
      <w:r w:rsidRPr="003D29C8">
        <w:t>bas</w:t>
      </w:r>
      <w:r w:rsidRPr="003D29C8">
        <w:rPr>
          <w:spacing w:val="-3"/>
        </w:rPr>
        <w:t>i</w:t>
      </w:r>
      <w:r w:rsidRPr="003D29C8">
        <w:t>c edu</w:t>
      </w:r>
      <w:r w:rsidRPr="003D29C8">
        <w:rPr>
          <w:spacing w:val="-2"/>
        </w:rPr>
        <w:t>c</w:t>
      </w:r>
      <w:r w:rsidRPr="003D29C8">
        <w:t>ation</w:t>
      </w:r>
      <w:r w:rsidRPr="003D29C8">
        <w:rPr>
          <w:spacing w:val="-1"/>
        </w:rPr>
        <w:t xml:space="preserve"> </w:t>
      </w:r>
      <w:r w:rsidRPr="003D29C8">
        <w:t>(ABE),</w:t>
      </w:r>
      <w:r w:rsidRPr="003D29C8">
        <w:rPr>
          <w:spacing w:val="-2"/>
        </w:rPr>
        <w:t xml:space="preserve"> </w:t>
      </w:r>
      <w:r w:rsidRPr="003D29C8">
        <w:t>a</w:t>
      </w:r>
      <w:r w:rsidRPr="003D29C8">
        <w:rPr>
          <w:spacing w:val="-1"/>
        </w:rPr>
        <w:t>d</w:t>
      </w:r>
      <w:r w:rsidRPr="003D29C8">
        <w:t>ult sec</w:t>
      </w:r>
      <w:r w:rsidRPr="003D29C8">
        <w:rPr>
          <w:spacing w:val="-1"/>
        </w:rPr>
        <w:t>o</w:t>
      </w:r>
      <w:r w:rsidRPr="003D29C8">
        <w:t>ndary edu</w:t>
      </w:r>
      <w:r w:rsidRPr="003D29C8">
        <w:rPr>
          <w:spacing w:val="-2"/>
        </w:rPr>
        <w:t>c</w:t>
      </w:r>
      <w:r w:rsidRPr="003D29C8">
        <w:t>ation (</w:t>
      </w:r>
      <w:r w:rsidRPr="003D29C8">
        <w:rPr>
          <w:spacing w:val="-2"/>
        </w:rPr>
        <w:t>A</w:t>
      </w:r>
      <w:r w:rsidRPr="003D29C8">
        <w:t xml:space="preserve">SE), </w:t>
      </w:r>
      <w:r w:rsidRPr="003D29C8">
        <w:rPr>
          <w:spacing w:val="-1"/>
        </w:rPr>
        <w:t>E</w:t>
      </w:r>
      <w:r w:rsidRPr="003D29C8">
        <w:t>n</w:t>
      </w:r>
      <w:r w:rsidRPr="003D29C8">
        <w:rPr>
          <w:spacing w:val="-1"/>
        </w:rPr>
        <w:t>g</w:t>
      </w:r>
      <w:r w:rsidRPr="003D29C8">
        <w:t>l</w:t>
      </w:r>
      <w:r w:rsidRPr="003D29C8">
        <w:rPr>
          <w:spacing w:val="-1"/>
        </w:rPr>
        <w:t>i</w:t>
      </w:r>
      <w:r w:rsidRPr="003D29C8">
        <w:t xml:space="preserve">sh </w:t>
      </w:r>
      <w:r w:rsidRPr="003D29C8">
        <w:rPr>
          <w:spacing w:val="-1"/>
        </w:rPr>
        <w:t>L</w:t>
      </w:r>
      <w:r w:rsidRPr="003D29C8">
        <w:t>a</w:t>
      </w:r>
      <w:r w:rsidRPr="003D29C8">
        <w:rPr>
          <w:spacing w:val="6"/>
        </w:rPr>
        <w:t>n</w:t>
      </w:r>
      <w:r w:rsidRPr="003D29C8">
        <w:rPr>
          <w:spacing w:val="-1"/>
        </w:rPr>
        <w:t>gu</w:t>
      </w:r>
      <w:r w:rsidRPr="003D29C8">
        <w:t>a</w:t>
      </w:r>
      <w:r w:rsidRPr="003D29C8">
        <w:rPr>
          <w:spacing w:val="-1"/>
        </w:rPr>
        <w:t>g</w:t>
      </w:r>
      <w:r w:rsidRPr="003D29C8">
        <w:t xml:space="preserve">e Acquisition (ELA), </w:t>
      </w:r>
      <w:r w:rsidRPr="003D29C8">
        <w:rPr>
          <w:spacing w:val="-2"/>
        </w:rPr>
        <w:t>GED®</w:t>
      </w:r>
      <w:r w:rsidRPr="003D29C8">
        <w:t xml:space="preserve"> pre</w:t>
      </w:r>
      <w:r w:rsidRPr="003D29C8">
        <w:rPr>
          <w:spacing w:val="-1"/>
        </w:rPr>
        <w:t>pa</w:t>
      </w:r>
      <w:r w:rsidRPr="003D29C8">
        <w:t>ration, Integrated English Literacy and C</w:t>
      </w:r>
      <w:r w:rsidRPr="003D29C8">
        <w:rPr>
          <w:spacing w:val="-1"/>
        </w:rPr>
        <w:t>i</w:t>
      </w:r>
      <w:r w:rsidRPr="003D29C8">
        <w:rPr>
          <w:spacing w:val="-2"/>
        </w:rPr>
        <w:t>v</w:t>
      </w:r>
      <w:r w:rsidRPr="003D29C8">
        <w:t>ics Educ</w:t>
      </w:r>
      <w:r w:rsidRPr="003D29C8">
        <w:rPr>
          <w:spacing w:val="-1"/>
        </w:rPr>
        <w:t>a</w:t>
      </w:r>
      <w:r w:rsidRPr="003D29C8">
        <w:t>tion (IELCE),</w:t>
      </w:r>
      <w:r w:rsidRPr="003D29C8">
        <w:rPr>
          <w:spacing w:val="-2"/>
        </w:rPr>
        <w:t xml:space="preserve"> w</w:t>
      </w:r>
      <w:r w:rsidRPr="003D29C8">
        <w:t>orkplace</w:t>
      </w:r>
      <w:r w:rsidRPr="003D29C8">
        <w:rPr>
          <w:spacing w:val="-1"/>
        </w:rPr>
        <w:t xml:space="preserve"> </w:t>
      </w:r>
      <w:r w:rsidRPr="003D29C8">
        <w:t>prepar</w:t>
      </w:r>
      <w:r w:rsidRPr="003D29C8">
        <w:rPr>
          <w:spacing w:val="-2"/>
        </w:rPr>
        <w:t>a</w:t>
      </w:r>
      <w:r w:rsidRPr="003D29C8">
        <w:t>tion,</w:t>
      </w:r>
      <w:r w:rsidRPr="003D29C8">
        <w:rPr>
          <w:spacing w:val="-1"/>
        </w:rPr>
        <w:t xml:space="preserve"> </w:t>
      </w:r>
      <w:r w:rsidRPr="003D29C8">
        <w:t>a</w:t>
      </w:r>
      <w:r w:rsidRPr="003D29C8">
        <w:rPr>
          <w:spacing w:val="-1"/>
        </w:rPr>
        <w:t>n</w:t>
      </w:r>
      <w:r w:rsidRPr="003D29C8">
        <w:t>d te</w:t>
      </w:r>
      <w:r w:rsidRPr="003D29C8">
        <w:rPr>
          <w:spacing w:val="-2"/>
        </w:rPr>
        <w:t>c</w:t>
      </w:r>
      <w:r w:rsidRPr="003D29C8">
        <w:t>h</w:t>
      </w:r>
      <w:r w:rsidRPr="003D29C8">
        <w:rPr>
          <w:spacing w:val="-1"/>
        </w:rPr>
        <w:t>n</w:t>
      </w:r>
      <w:r w:rsidRPr="003D29C8">
        <w:t>olo</w:t>
      </w:r>
      <w:r w:rsidRPr="003D29C8">
        <w:rPr>
          <w:spacing w:val="-1"/>
        </w:rPr>
        <w:t>g</w:t>
      </w:r>
      <w:r w:rsidRPr="003D29C8">
        <w:t>y</w:t>
      </w:r>
      <w:r w:rsidRPr="003D29C8">
        <w:rPr>
          <w:spacing w:val="-2"/>
        </w:rPr>
        <w:t xml:space="preserve"> </w:t>
      </w:r>
      <w:r w:rsidRPr="003D29C8">
        <w:t>ski</w:t>
      </w:r>
      <w:r w:rsidRPr="003D29C8">
        <w:rPr>
          <w:spacing w:val="2"/>
        </w:rPr>
        <w:t>l</w:t>
      </w:r>
      <w:r w:rsidRPr="003D29C8">
        <w:t xml:space="preserve">ls, </w:t>
      </w:r>
      <w:r w:rsidRPr="003D29C8">
        <w:rPr>
          <w:spacing w:val="2"/>
        </w:rPr>
        <w:t>m</w:t>
      </w:r>
      <w:r w:rsidRPr="003D29C8">
        <w:t>ust</w:t>
      </w:r>
      <w:r w:rsidRPr="003D29C8">
        <w:rPr>
          <w:spacing w:val="-1"/>
        </w:rPr>
        <w:t xml:space="preserve"> </w:t>
      </w:r>
      <w:r w:rsidRPr="003D29C8">
        <w:t>be</w:t>
      </w:r>
      <w:r w:rsidRPr="003D29C8">
        <w:rPr>
          <w:spacing w:val="-1"/>
        </w:rPr>
        <w:t xml:space="preserve"> a</w:t>
      </w:r>
      <w:r w:rsidRPr="003D29C8">
        <w:t>ccessible at</w:t>
      </w:r>
      <w:r w:rsidRPr="003D29C8">
        <w:rPr>
          <w:spacing w:val="-2"/>
        </w:rPr>
        <w:t xml:space="preserve"> </w:t>
      </w:r>
      <w:r w:rsidRPr="003D29C8">
        <w:t>no</w:t>
      </w:r>
      <w:r w:rsidRPr="003D29C8">
        <w:rPr>
          <w:spacing w:val="-1"/>
        </w:rPr>
        <w:t xml:space="preserve"> </w:t>
      </w:r>
      <w:r w:rsidRPr="003D29C8">
        <w:t>or a minimal char</w:t>
      </w:r>
      <w:r w:rsidRPr="003D29C8">
        <w:rPr>
          <w:spacing w:val="-2"/>
        </w:rPr>
        <w:t>g</w:t>
      </w:r>
      <w:r w:rsidRPr="003D29C8">
        <w:t xml:space="preserve">e </w:t>
      </w:r>
      <w:r w:rsidRPr="003D29C8">
        <w:rPr>
          <w:spacing w:val="-1"/>
        </w:rPr>
        <w:t>t</w:t>
      </w:r>
      <w:r w:rsidRPr="003D29C8">
        <w:t>o all</w:t>
      </w:r>
      <w:r w:rsidRPr="003D29C8">
        <w:rPr>
          <w:spacing w:val="-1"/>
        </w:rPr>
        <w:t xml:space="preserve"> a</w:t>
      </w:r>
      <w:r w:rsidRPr="003D29C8">
        <w:t xml:space="preserve">dults </w:t>
      </w:r>
      <w:r w:rsidRPr="003D29C8">
        <w:rPr>
          <w:spacing w:val="-2"/>
        </w:rPr>
        <w:t>w</w:t>
      </w:r>
      <w:r w:rsidRPr="003D29C8">
        <w:t xml:space="preserve">ho </w:t>
      </w:r>
      <w:r w:rsidRPr="003D29C8">
        <w:rPr>
          <w:spacing w:val="-1"/>
        </w:rPr>
        <w:t>q</w:t>
      </w:r>
      <w:r w:rsidRPr="003D29C8">
        <w:t>ual</w:t>
      </w:r>
      <w:r w:rsidRPr="003D29C8">
        <w:rPr>
          <w:spacing w:val="-3"/>
        </w:rPr>
        <w:t>i</w:t>
      </w:r>
      <w:r w:rsidRPr="003D29C8">
        <w:rPr>
          <w:spacing w:val="3"/>
        </w:rPr>
        <w:t>f</w:t>
      </w:r>
      <w:r w:rsidRPr="003D29C8">
        <w:rPr>
          <w:spacing w:val="-2"/>
        </w:rPr>
        <w:t>y</w:t>
      </w:r>
      <w:r w:rsidRPr="003D29C8">
        <w:t xml:space="preserve">. To </w:t>
      </w:r>
      <w:r w:rsidRPr="003D29C8">
        <w:rPr>
          <w:spacing w:val="-1"/>
        </w:rPr>
        <w:t>o</w:t>
      </w:r>
      <w:r w:rsidRPr="003D29C8">
        <w:t>f</w:t>
      </w:r>
      <w:r w:rsidRPr="003D29C8">
        <w:rPr>
          <w:spacing w:val="3"/>
        </w:rPr>
        <w:t>f</w:t>
      </w:r>
      <w:r w:rsidRPr="003D29C8">
        <w:rPr>
          <w:spacing w:val="-2"/>
        </w:rPr>
        <w:t>s</w:t>
      </w:r>
      <w:r w:rsidRPr="003D29C8">
        <w:t xml:space="preserve">et </w:t>
      </w:r>
      <w:r w:rsidRPr="003D29C8">
        <w:rPr>
          <w:spacing w:val="-2"/>
        </w:rPr>
        <w:t>t</w:t>
      </w:r>
      <w:r w:rsidRPr="003D29C8">
        <w:t xml:space="preserve">he </w:t>
      </w:r>
      <w:r w:rsidRPr="003D29C8">
        <w:rPr>
          <w:spacing w:val="-2"/>
        </w:rPr>
        <w:t>c</w:t>
      </w:r>
      <w:r w:rsidRPr="003D29C8">
        <w:t>osts</w:t>
      </w:r>
      <w:r w:rsidRPr="003D29C8">
        <w:rPr>
          <w:spacing w:val="-1"/>
        </w:rPr>
        <w:t xml:space="preserve"> o</w:t>
      </w:r>
      <w:r w:rsidRPr="003D29C8">
        <w:t>f</w:t>
      </w:r>
      <w:r w:rsidRPr="003D29C8">
        <w:rPr>
          <w:spacing w:val="3"/>
        </w:rPr>
        <w:t xml:space="preserve"> </w:t>
      </w:r>
      <w:r w:rsidRPr="003D29C8">
        <w:t>c</w:t>
      </w:r>
      <w:r w:rsidRPr="003D29C8">
        <w:rPr>
          <w:spacing w:val="-1"/>
        </w:rPr>
        <w:t>o</w:t>
      </w:r>
      <w:r w:rsidRPr="003D29C8">
        <w:t>ns</w:t>
      </w:r>
      <w:r w:rsidRPr="003D29C8">
        <w:rPr>
          <w:spacing w:val="-1"/>
        </w:rPr>
        <w:t>u</w:t>
      </w:r>
      <w:r w:rsidRPr="003D29C8">
        <w:t>mab</w:t>
      </w:r>
      <w:r w:rsidRPr="003D29C8">
        <w:rPr>
          <w:spacing w:val="-3"/>
        </w:rPr>
        <w:t>l</w:t>
      </w:r>
      <w:r w:rsidRPr="003D29C8">
        <w:t>e instruct</w:t>
      </w:r>
      <w:r w:rsidRPr="003D29C8">
        <w:rPr>
          <w:spacing w:val="-2"/>
        </w:rPr>
        <w:t>i</w:t>
      </w:r>
      <w:r w:rsidRPr="003D29C8">
        <w:t>onal ma</w:t>
      </w:r>
      <w:r w:rsidRPr="003D29C8">
        <w:rPr>
          <w:spacing w:val="-2"/>
        </w:rPr>
        <w:t>t</w:t>
      </w:r>
      <w:r w:rsidRPr="003D29C8">
        <w:t>er</w:t>
      </w:r>
      <w:r w:rsidRPr="003D29C8">
        <w:rPr>
          <w:spacing w:val="-1"/>
        </w:rPr>
        <w:t>i</w:t>
      </w:r>
      <w:r w:rsidRPr="003D29C8">
        <w:t>als a</w:t>
      </w:r>
      <w:r w:rsidRPr="003D29C8">
        <w:rPr>
          <w:spacing w:val="-1"/>
        </w:rPr>
        <w:t>n</w:t>
      </w:r>
      <w:r w:rsidRPr="003D29C8">
        <w:t>d e</w:t>
      </w:r>
      <w:r w:rsidRPr="003D29C8">
        <w:rPr>
          <w:spacing w:val="-1"/>
        </w:rPr>
        <w:t>q</w:t>
      </w:r>
      <w:r w:rsidRPr="003D29C8">
        <w:t>ui</w:t>
      </w:r>
      <w:r w:rsidRPr="003D29C8">
        <w:rPr>
          <w:spacing w:val="-2"/>
        </w:rPr>
        <w:t>p</w:t>
      </w:r>
      <w:r w:rsidRPr="003D29C8">
        <w:t>m</w:t>
      </w:r>
      <w:r w:rsidRPr="003D29C8">
        <w:rPr>
          <w:spacing w:val="-1"/>
        </w:rPr>
        <w:t>e</w:t>
      </w:r>
      <w:r w:rsidRPr="003D29C8">
        <w:t xml:space="preserve">nt </w:t>
      </w:r>
      <w:r w:rsidRPr="003D29C8">
        <w:rPr>
          <w:spacing w:val="-1"/>
        </w:rPr>
        <w:t>a</w:t>
      </w:r>
      <w:r w:rsidRPr="003D29C8">
        <w:t>nd</w:t>
      </w:r>
      <w:r w:rsidRPr="003D29C8">
        <w:rPr>
          <w:spacing w:val="-1"/>
        </w:rPr>
        <w:t xml:space="preserve"> </w:t>
      </w:r>
      <w:r w:rsidRPr="003D29C8">
        <w:t>ot</w:t>
      </w:r>
      <w:r w:rsidRPr="003D29C8">
        <w:rPr>
          <w:spacing w:val="-1"/>
        </w:rPr>
        <w:t>h</w:t>
      </w:r>
      <w:r w:rsidRPr="003D29C8">
        <w:t>er instru</w:t>
      </w:r>
      <w:r w:rsidRPr="003D29C8">
        <w:rPr>
          <w:spacing w:val="5"/>
        </w:rPr>
        <w:t>c</w:t>
      </w:r>
      <w:r w:rsidRPr="003D29C8">
        <w:t>ti</w:t>
      </w:r>
      <w:r w:rsidRPr="003D29C8">
        <w:rPr>
          <w:spacing w:val="-1"/>
        </w:rPr>
        <w:t>on</w:t>
      </w:r>
      <w:r w:rsidRPr="003D29C8">
        <w:t>al a</w:t>
      </w:r>
      <w:r w:rsidRPr="003D29C8">
        <w:rPr>
          <w:spacing w:val="-1"/>
        </w:rPr>
        <w:t>n</w:t>
      </w:r>
      <w:r w:rsidRPr="003D29C8">
        <w:t>d su</w:t>
      </w:r>
      <w:r w:rsidRPr="003D29C8">
        <w:rPr>
          <w:spacing w:val="-1"/>
        </w:rPr>
        <w:t>p</w:t>
      </w:r>
      <w:r w:rsidRPr="003D29C8">
        <w:t xml:space="preserve">port </w:t>
      </w:r>
      <w:r w:rsidRPr="003D29C8">
        <w:rPr>
          <w:spacing w:val="-2"/>
        </w:rPr>
        <w:t>s</w:t>
      </w:r>
      <w:r w:rsidRPr="003D29C8">
        <w:t>er</w:t>
      </w:r>
      <w:r w:rsidRPr="003D29C8">
        <w:rPr>
          <w:spacing w:val="-3"/>
        </w:rPr>
        <w:t>v</w:t>
      </w:r>
      <w:r w:rsidRPr="003D29C8">
        <w:t>ices, local pro</w:t>
      </w:r>
      <w:r w:rsidRPr="003D29C8">
        <w:rPr>
          <w:spacing w:val="-1"/>
        </w:rPr>
        <w:t>g</w:t>
      </w:r>
      <w:r w:rsidRPr="003D29C8">
        <w:t>r</w:t>
      </w:r>
      <w:r w:rsidRPr="003D29C8">
        <w:rPr>
          <w:spacing w:val="-2"/>
        </w:rPr>
        <w:t>a</w:t>
      </w:r>
      <w:r w:rsidRPr="003D29C8">
        <w:t>ms may</w:t>
      </w:r>
      <w:r w:rsidRPr="003D29C8">
        <w:rPr>
          <w:spacing w:val="-2"/>
        </w:rPr>
        <w:t xml:space="preserve"> </w:t>
      </w:r>
      <w:r w:rsidRPr="003D29C8">
        <w:t>est</w:t>
      </w:r>
      <w:r w:rsidRPr="003D29C8">
        <w:rPr>
          <w:spacing w:val="-1"/>
        </w:rPr>
        <w:t>a</w:t>
      </w:r>
      <w:r w:rsidRPr="003D29C8">
        <w:t>bl</w:t>
      </w:r>
      <w:r w:rsidRPr="003D29C8">
        <w:rPr>
          <w:spacing w:val="-1"/>
        </w:rPr>
        <w:t>i</w:t>
      </w:r>
      <w:r w:rsidRPr="003D29C8">
        <w:t xml:space="preserve">sh </w:t>
      </w:r>
      <w:r w:rsidRPr="003D29C8">
        <w:rPr>
          <w:spacing w:val="-1"/>
        </w:rPr>
        <w:t>p</w:t>
      </w:r>
      <w:r w:rsidRPr="003D29C8">
        <w:t>ol</w:t>
      </w:r>
      <w:r w:rsidRPr="003D29C8">
        <w:rPr>
          <w:spacing w:val="-1"/>
        </w:rPr>
        <w:t>i</w:t>
      </w:r>
      <w:r w:rsidRPr="003D29C8">
        <w:t>cies concerning</w:t>
      </w:r>
      <w:r w:rsidRPr="003D29C8">
        <w:rPr>
          <w:spacing w:val="-1"/>
        </w:rPr>
        <w:t xml:space="preserve"> </w:t>
      </w:r>
      <w:r w:rsidRPr="003D29C8">
        <w:t>c</w:t>
      </w:r>
      <w:r w:rsidRPr="003D29C8">
        <w:rPr>
          <w:spacing w:val="-1"/>
        </w:rPr>
        <w:t>o</w:t>
      </w:r>
      <w:r w:rsidRPr="003D29C8">
        <w:t>nsiste</w:t>
      </w:r>
      <w:r w:rsidRPr="003D29C8">
        <w:rPr>
          <w:spacing w:val="-1"/>
        </w:rPr>
        <w:t>n</w:t>
      </w:r>
      <w:r w:rsidRPr="003D29C8">
        <w:t>t,</w:t>
      </w:r>
      <w:r w:rsidRPr="003D29C8">
        <w:rPr>
          <w:spacing w:val="2"/>
        </w:rPr>
        <w:t xml:space="preserve"> </w:t>
      </w:r>
      <w:r w:rsidRPr="003D29C8">
        <w:rPr>
          <w:i/>
        </w:rPr>
        <w:t>reaso</w:t>
      </w:r>
      <w:r w:rsidRPr="003D29C8">
        <w:rPr>
          <w:i/>
          <w:spacing w:val="-1"/>
        </w:rPr>
        <w:t>n</w:t>
      </w:r>
      <w:r w:rsidRPr="003D29C8">
        <w:rPr>
          <w:i/>
        </w:rPr>
        <w:t xml:space="preserve">able </w:t>
      </w:r>
      <w:r w:rsidRPr="003D29C8">
        <w:t>fees</w:t>
      </w:r>
      <w:r w:rsidRPr="003D29C8">
        <w:rPr>
          <w:spacing w:val="-2"/>
        </w:rPr>
        <w:t xml:space="preserve"> </w:t>
      </w:r>
      <w:r w:rsidRPr="003D29C8">
        <w:t xml:space="preserve">charged </w:t>
      </w:r>
      <w:r w:rsidRPr="003D29C8">
        <w:rPr>
          <w:spacing w:val="-1"/>
        </w:rPr>
        <w:t>t</w:t>
      </w:r>
      <w:r w:rsidRPr="003D29C8">
        <w:t>o indi</w:t>
      </w:r>
      <w:r w:rsidRPr="003D29C8">
        <w:rPr>
          <w:spacing w:val="-3"/>
        </w:rPr>
        <w:t>v</w:t>
      </w:r>
      <w:r w:rsidRPr="003D29C8">
        <w:t>iduals.</w:t>
      </w:r>
      <w:r w:rsidRPr="002D0EFC">
        <w:rPr>
          <w:spacing w:val="2"/>
        </w:rPr>
        <w:t xml:space="preserve"> </w:t>
      </w:r>
      <w:r w:rsidRPr="003D29C8">
        <w:rPr>
          <w:spacing w:val="2"/>
        </w:rPr>
        <w:t>T</w:t>
      </w:r>
      <w:r w:rsidRPr="003D29C8">
        <w:t>o</w:t>
      </w:r>
      <w:r w:rsidRPr="003D29C8">
        <w:rPr>
          <w:spacing w:val="-1"/>
        </w:rPr>
        <w:t xml:space="preserve"> </w:t>
      </w:r>
      <w:r w:rsidRPr="003D29C8">
        <w:t>a</w:t>
      </w:r>
      <w:r w:rsidRPr="003D29C8">
        <w:rPr>
          <w:spacing w:val="-2"/>
        </w:rPr>
        <w:t>v</w:t>
      </w:r>
      <w:r w:rsidRPr="003D29C8">
        <w:t>oid c</w:t>
      </w:r>
      <w:r w:rsidRPr="003D29C8">
        <w:rPr>
          <w:spacing w:val="-1"/>
        </w:rPr>
        <w:t>r</w:t>
      </w:r>
      <w:r w:rsidRPr="003D29C8">
        <w:t>eating</w:t>
      </w:r>
      <w:r w:rsidRPr="003D29C8">
        <w:rPr>
          <w:spacing w:val="-1"/>
        </w:rPr>
        <w:t xml:space="preserve"> a</w:t>
      </w:r>
      <w:r w:rsidRPr="003D29C8">
        <w:t>ny</w:t>
      </w:r>
      <w:r w:rsidRPr="003D29C8">
        <w:rPr>
          <w:spacing w:val="-2"/>
        </w:rPr>
        <w:t xml:space="preserve"> </w:t>
      </w:r>
      <w:r w:rsidRPr="003D29C8">
        <w:t>bar</w:t>
      </w:r>
      <w:r w:rsidRPr="003D29C8">
        <w:rPr>
          <w:spacing w:val="-1"/>
        </w:rPr>
        <w:t>r</w:t>
      </w:r>
      <w:r w:rsidRPr="003D29C8">
        <w:t xml:space="preserve">iers to </w:t>
      </w:r>
      <w:r w:rsidRPr="003D29C8">
        <w:rPr>
          <w:spacing w:val="-1"/>
        </w:rPr>
        <w:t>A</w:t>
      </w:r>
      <w:r w:rsidRPr="003D29C8">
        <w:t xml:space="preserve">EFLA </w:t>
      </w:r>
      <w:r w:rsidRPr="003D29C8">
        <w:rPr>
          <w:spacing w:val="-2"/>
        </w:rPr>
        <w:t>s</w:t>
      </w:r>
      <w:r w:rsidRPr="003D29C8">
        <w:t>erv</w:t>
      </w:r>
      <w:r w:rsidRPr="003D29C8">
        <w:rPr>
          <w:spacing w:val="-1"/>
        </w:rPr>
        <w:t>i</w:t>
      </w:r>
      <w:r w:rsidRPr="003D29C8">
        <w:t xml:space="preserve">ces, local </w:t>
      </w:r>
      <w:r w:rsidRPr="003D29C8">
        <w:rPr>
          <w:spacing w:val="-1"/>
        </w:rPr>
        <w:t>p</w:t>
      </w:r>
      <w:r w:rsidRPr="003D29C8">
        <w:t>ol</w:t>
      </w:r>
      <w:r w:rsidRPr="003D29C8">
        <w:rPr>
          <w:spacing w:val="-1"/>
        </w:rPr>
        <w:t>i</w:t>
      </w:r>
      <w:r w:rsidRPr="003D29C8">
        <w:t>cies c</w:t>
      </w:r>
      <w:r w:rsidRPr="003D29C8">
        <w:rPr>
          <w:spacing w:val="-1"/>
        </w:rPr>
        <w:t>on</w:t>
      </w:r>
      <w:r w:rsidRPr="003D29C8">
        <w:t>cerning</w:t>
      </w:r>
      <w:r w:rsidRPr="003D29C8">
        <w:rPr>
          <w:spacing w:val="-1"/>
        </w:rPr>
        <w:t xml:space="preserve"> </w:t>
      </w:r>
      <w:r w:rsidRPr="003D29C8">
        <w:t>reaso</w:t>
      </w:r>
      <w:r w:rsidRPr="003D29C8">
        <w:rPr>
          <w:spacing w:val="-1"/>
        </w:rPr>
        <w:t>n</w:t>
      </w:r>
      <w:r w:rsidRPr="003D29C8">
        <w:t>able fees</w:t>
      </w:r>
      <w:r w:rsidRPr="003D29C8">
        <w:rPr>
          <w:spacing w:val="-2"/>
        </w:rPr>
        <w:t xml:space="preserve"> </w:t>
      </w:r>
      <w:r w:rsidRPr="003D29C8">
        <w:t>must</w:t>
      </w:r>
      <w:r w:rsidRPr="003D29C8">
        <w:rPr>
          <w:spacing w:val="-2"/>
        </w:rPr>
        <w:t xml:space="preserve"> </w:t>
      </w:r>
      <w:r w:rsidRPr="003D29C8">
        <w:t>be</w:t>
      </w:r>
      <w:r w:rsidRPr="003D29C8">
        <w:rPr>
          <w:spacing w:val="-1"/>
        </w:rPr>
        <w:t xml:space="preserve"> </w:t>
      </w:r>
      <w:r w:rsidRPr="003D29C8">
        <w:t>consis</w:t>
      </w:r>
      <w:r w:rsidRPr="003D29C8">
        <w:rPr>
          <w:spacing w:val="-2"/>
        </w:rPr>
        <w:t>t</w:t>
      </w:r>
      <w:r w:rsidRPr="003D29C8">
        <w:t>e</w:t>
      </w:r>
      <w:r w:rsidRPr="003D29C8">
        <w:rPr>
          <w:spacing w:val="-1"/>
        </w:rPr>
        <w:t>n</w:t>
      </w:r>
      <w:r w:rsidRPr="003D29C8">
        <w:t>tly</w:t>
      </w:r>
      <w:r w:rsidRPr="003D29C8">
        <w:rPr>
          <w:spacing w:val="-2"/>
        </w:rPr>
        <w:t xml:space="preserve"> </w:t>
      </w:r>
      <w:r w:rsidRPr="003D29C8">
        <w:t>set, clear</w:t>
      </w:r>
      <w:r w:rsidRPr="003D29C8">
        <w:rPr>
          <w:spacing w:val="-1"/>
        </w:rPr>
        <w:t>l</w:t>
      </w:r>
      <w:r w:rsidRPr="003D29C8">
        <w:t>y de</w:t>
      </w:r>
      <w:r w:rsidRPr="003D29C8">
        <w:rPr>
          <w:spacing w:val="3"/>
        </w:rPr>
        <w:t>f</w:t>
      </w:r>
      <w:r w:rsidRPr="003D29C8">
        <w:rPr>
          <w:spacing w:val="-3"/>
        </w:rPr>
        <w:t>i</w:t>
      </w:r>
      <w:r w:rsidRPr="003D29C8">
        <w:t>ne</w:t>
      </w:r>
      <w:r w:rsidRPr="003D29C8">
        <w:rPr>
          <w:spacing w:val="-1"/>
        </w:rPr>
        <w:t>d</w:t>
      </w:r>
      <w:r w:rsidRPr="003D29C8">
        <w:t>,</w:t>
      </w:r>
      <w:r w:rsidRPr="003D29C8">
        <w:rPr>
          <w:spacing w:val="-1"/>
        </w:rPr>
        <w:t xml:space="preserve"> </w:t>
      </w:r>
      <w:r w:rsidRPr="003D29C8">
        <w:t>and</w:t>
      </w:r>
      <w:r w:rsidRPr="003D29C8">
        <w:rPr>
          <w:spacing w:val="-1"/>
        </w:rPr>
        <w:t xml:space="preserve"> </w:t>
      </w:r>
      <w:r w:rsidRPr="003D29C8">
        <w:t>publ</w:t>
      </w:r>
      <w:r w:rsidRPr="003D29C8">
        <w:rPr>
          <w:spacing w:val="-1"/>
        </w:rPr>
        <w:t>i</w:t>
      </w:r>
      <w:r w:rsidRPr="003D29C8">
        <w:t>s</w:t>
      </w:r>
      <w:r w:rsidRPr="003D29C8">
        <w:rPr>
          <w:spacing w:val="-1"/>
        </w:rPr>
        <w:t>h</w:t>
      </w:r>
      <w:r w:rsidRPr="003D29C8">
        <w:t xml:space="preserve">ed </w:t>
      </w:r>
      <w:r w:rsidRPr="003D29C8">
        <w:rPr>
          <w:spacing w:val="-2"/>
        </w:rPr>
        <w:t>i</w:t>
      </w:r>
      <w:r w:rsidRPr="003D29C8">
        <w:t xml:space="preserve">n </w:t>
      </w:r>
      <w:r w:rsidRPr="003D29C8">
        <w:rPr>
          <w:spacing w:val="-1"/>
        </w:rPr>
        <w:t>a</w:t>
      </w:r>
      <w:r w:rsidRPr="003D29C8">
        <w:t>d</w:t>
      </w:r>
      <w:r w:rsidRPr="003D29C8">
        <w:rPr>
          <w:spacing w:val="-2"/>
        </w:rPr>
        <w:t>v</w:t>
      </w:r>
      <w:r w:rsidRPr="003D29C8">
        <w:t>ance. Pro</w:t>
      </w:r>
      <w:r w:rsidRPr="003D29C8">
        <w:rPr>
          <w:spacing w:val="-1"/>
        </w:rPr>
        <w:t>g</w:t>
      </w:r>
      <w:r w:rsidRPr="003D29C8">
        <w:t>ra</w:t>
      </w:r>
      <w:r w:rsidRPr="003D29C8">
        <w:rPr>
          <w:spacing w:val="2"/>
        </w:rPr>
        <w:t>m</w:t>
      </w:r>
      <w:r w:rsidRPr="003D29C8">
        <w:t>s must</w:t>
      </w:r>
      <w:r w:rsidRPr="003D29C8">
        <w:rPr>
          <w:spacing w:val="-1"/>
        </w:rPr>
        <w:t xml:space="preserve"> </w:t>
      </w:r>
      <w:r w:rsidRPr="003D29C8">
        <w:t>also</w:t>
      </w:r>
      <w:r w:rsidRPr="003D29C8">
        <w:rPr>
          <w:spacing w:val="-1"/>
        </w:rPr>
        <w:t xml:space="preserve"> </w:t>
      </w:r>
      <w:r w:rsidRPr="003D29C8">
        <w:t>ha</w:t>
      </w:r>
      <w:r w:rsidRPr="003D29C8">
        <w:rPr>
          <w:spacing w:val="-2"/>
        </w:rPr>
        <w:t>v</w:t>
      </w:r>
      <w:r w:rsidRPr="003D29C8">
        <w:t>e a</w:t>
      </w:r>
      <w:r w:rsidRPr="003D29C8">
        <w:rPr>
          <w:spacing w:val="-1"/>
        </w:rPr>
        <w:t xml:space="preserve"> </w:t>
      </w:r>
      <w:r w:rsidRPr="003D29C8">
        <w:t xml:space="preserve">plan </w:t>
      </w:r>
      <w:r w:rsidRPr="003D29C8">
        <w:rPr>
          <w:spacing w:val="-2"/>
        </w:rPr>
        <w:t>i</w:t>
      </w:r>
      <w:r w:rsidRPr="003D29C8">
        <w:t>n pla</w:t>
      </w:r>
      <w:r w:rsidRPr="003D29C8">
        <w:rPr>
          <w:spacing w:val="-2"/>
        </w:rPr>
        <w:t>c</w:t>
      </w:r>
      <w:r w:rsidRPr="003D29C8">
        <w:t>e to</w:t>
      </w:r>
      <w:r w:rsidRPr="003D29C8">
        <w:rPr>
          <w:spacing w:val="-1"/>
        </w:rPr>
        <w:t xml:space="preserve"> </w:t>
      </w:r>
      <w:r w:rsidRPr="003D29C8">
        <w:t>en</w:t>
      </w:r>
      <w:r w:rsidRPr="003D29C8">
        <w:rPr>
          <w:spacing w:val="-2"/>
        </w:rPr>
        <w:t>s</w:t>
      </w:r>
      <w:r w:rsidRPr="003D29C8">
        <w:t xml:space="preserve">ure </w:t>
      </w:r>
      <w:r w:rsidRPr="003D29C8">
        <w:rPr>
          <w:spacing w:val="-1"/>
        </w:rPr>
        <w:t>t</w:t>
      </w:r>
      <w:r w:rsidRPr="003D29C8">
        <w:t>hat</w:t>
      </w:r>
      <w:r w:rsidRPr="003D29C8">
        <w:rPr>
          <w:spacing w:val="-1"/>
        </w:rPr>
        <w:t xml:space="preserve"> </w:t>
      </w:r>
      <w:r w:rsidRPr="003D29C8">
        <w:rPr>
          <w:spacing w:val="-2"/>
        </w:rPr>
        <w:t>f</w:t>
      </w:r>
      <w:r w:rsidRPr="003D29C8">
        <w:t xml:space="preserve">ees </w:t>
      </w:r>
      <w:r w:rsidRPr="003D29C8">
        <w:rPr>
          <w:spacing w:val="-1"/>
        </w:rPr>
        <w:t>d</w:t>
      </w:r>
      <w:r w:rsidRPr="003D29C8">
        <w:t xml:space="preserve">o </w:t>
      </w:r>
      <w:r w:rsidRPr="003D29C8">
        <w:rPr>
          <w:spacing w:val="-1"/>
        </w:rPr>
        <w:t>n</w:t>
      </w:r>
      <w:r w:rsidRPr="003D29C8">
        <w:t>ot</w:t>
      </w:r>
      <w:r w:rsidRPr="003D29C8">
        <w:rPr>
          <w:spacing w:val="-1"/>
        </w:rPr>
        <w:t xml:space="preserve"> </w:t>
      </w:r>
      <w:r w:rsidRPr="003D29C8">
        <w:t>ad</w:t>
      </w:r>
      <w:r w:rsidRPr="003D29C8">
        <w:rPr>
          <w:spacing w:val="-2"/>
        </w:rPr>
        <w:t>v</w:t>
      </w:r>
      <w:r w:rsidRPr="003D29C8">
        <w:t>ersely</w:t>
      </w:r>
      <w:r w:rsidRPr="003D29C8">
        <w:rPr>
          <w:spacing w:val="-3"/>
        </w:rPr>
        <w:t xml:space="preserve"> </w:t>
      </w:r>
      <w:r w:rsidRPr="003D29C8">
        <w:rPr>
          <w:spacing w:val="2"/>
        </w:rPr>
        <w:t>i</w:t>
      </w:r>
      <w:r w:rsidRPr="003D29C8">
        <w:t>mpa</w:t>
      </w:r>
      <w:r w:rsidRPr="003D29C8">
        <w:rPr>
          <w:spacing w:val="-2"/>
        </w:rPr>
        <w:t>c</w:t>
      </w:r>
      <w:r w:rsidRPr="003D29C8">
        <w:t>t t</w:t>
      </w:r>
      <w:r w:rsidRPr="003D29C8">
        <w:rPr>
          <w:spacing w:val="-1"/>
        </w:rPr>
        <w:t>h</w:t>
      </w:r>
      <w:r w:rsidRPr="003D29C8">
        <w:t>e partic</w:t>
      </w:r>
      <w:r w:rsidRPr="003D29C8">
        <w:rPr>
          <w:spacing w:val="-1"/>
        </w:rPr>
        <w:t>i</w:t>
      </w:r>
      <w:r w:rsidRPr="003D29C8">
        <w:t>pati</w:t>
      </w:r>
      <w:r w:rsidRPr="003D29C8">
        <w:rPr>
          <w:spacing w:val="-1"/>
        </w:rPr>
        <w:t>o</w:t>
      </w:r>
      <w:r w:rsidRPr="003D29C8">
        <w:t xml:space="preserve">n </w:t>
      </w:r>
      <w:r w:rsidRPr="003D29C8">
        <w:rPr>
          <w:spacing w:val="-1"/>
        </w:rPr>
        <w:t>o</w:t>
      </w:r>
      <w:r w:rsidRPr="003D29C8">
        <w:t xml:space="preserve">f </w:t>
      </w:r>
      <w:r w:rsidR="009F2BAA" w:rsidRPr="003D29C8">
        <w:t>e</w:t>
      </w:r>
      <w:r w:rsidR="009F2BAA" w:rsidRPr="003D29C8">
        <w:rPr>
          <w:spacing w:val="-2"/>
        </w:rPr>
        <w:t>c</w:t>
      </w:r>
      <w:r w:rsidR="009F2BAA" w:rsidRPr="003D29C8">
        <w:t>on</w:t>
      </w:r>
      <w:r w:rsidR="009F2BAA" w:rsidRPr="003D29C8">
        <w:rPr>
          <w:spacing w:val="-1"/>
        </w:rPr>
        <w:t>o</w:t>
      </w:r>
      <w:r w:rsidR="009F2BAA" w:rsidRPr="003D29C8">
        <w:t>mically</w:t>
      </w:r>
      <w:r w:rsidR="009F2BAA" w:rsidRPr="003D29C8">
        <w:rPr>
          <w:spacing w:val="-1"/>
        </w:rPr>
        <w:t xml:space="preserve"> disadvantaged</w:t>
      </w:r>
      <w:r w:rsidRPr="003D29C8">
        <w:rPr>
          <w:spacing w:val="-1"/>
        </w:rPr>
        <w:t xml:space="preserve"> </w:t>
      </w:r>
      <w:r w:rsidRPr="003D29C8">
        <w:t xml:space="preserve">adult </w:t>
      </w:r>
      <w:r w:rsidRPr="003D29C8">
        <w:rPr>
          <w:spacing w:val="-2"/>
        </w:rPr>
        <w:t>l</w:t>
      </w:r>
      <w:r w:rsidRPr="003D29C8">
        <w:t>earners.</w:t>
      </w:r>
    </w:p>
    <w:p w14:paraId="65AEA7DF" w14:textId="156702FE" w:rsidR="002D0EFC" w:rsidRDefault="002D0EFC" w:rsidP="002D0EFC"/>
    <w:p w14:paraId="5D4E92F0" w14:textId="714182CC" w:rsidR="00701E3C" w:rsidRDefault="00701E3C" w:rsidP="00701E3C">
      <w:pPr>
        <w:tabs>
          <w:tab w:val="left" w:pos="460"/>
        </w:tabs>
        <w:spacing w:line="291" w:lineRule="exact"/>
        <w:ind w:right="-20"/>
        <w:rPr>
          <w:rFonts w:eastAsia="Arial"/>
        </w:rPr>
      </w:pPr>
      <w:r>
        <w:rPr>
          <w:rFonts w:eastAsia="Arial"/>
        </w:rPr>
        <w:t xml:space="preserve">Program </w:t>
      </w:r>
      <w:r w:rsidR="00455E5E">
        <w:rPr>
          <w:rFonts w:eastAsia="Arial"/>
        </w:rPr>
        <w:t>i</w:t>
      </w:r>
      <w:r>
        <w:rPr>
          <w:rFonts w:eastAsia="Arial"/>
        </w:rPr>
        <w:t>ncome is locally generated f</w:t>
      </w:r>
      <w:r w:rsidRPr="00701E3C">
        <w:rPr>
          <w:rFonts w:eastAsia="Arial"/>
        </w:rPr>
        <w:t xml:space="preserve">ees for service collected at the local level from those the program is serving. These might be called </w:t>
      </w:r>
      <w:r w:rsidR="00455E5E">
        <w:rPr>
          <w:rFonts w:eastAsia="Arial"/>
        </w:rPr>
        <w:t>“</w:t>
      </w:r>
      <w:r w:rsidRPr="00701E3C">
        <w:rPr>
          <w:rFonts w:eastAsia="Arial"/>
        </w:rPr>
        <w:t>material fees,</w:t>
      </w:r>
      <w:r w:rsidR="00455E5E">
        <w:rPr>
          <w:rFonts w:eastAsia="Arial"/>
        </w:rPr>
        <w:t>”</w:t>
      </w:r>
      <w:r w:rsidRPr="00701E3C">
        <w:rPr>
          <w:rFonts w:eastAsia="Arial"/>
        </w:rPr>
        <w:t xml:space="preserve"> </w:t>
      </w:r>
      <w:r w:rsidR="00455E5E">
        <w:rPr>
          <w:rFonts w:eastAsia="Arial"/>
        </w:rPr>
        <w:t>“</w:t>
      </w:r>
      <w:r w:rsidRPr="00701E3C">
        <w:rPr>
          <w:rFonts w:eastAsia="Arial"/>
        </w:rPr>
        <w:t>class fees,</w:t>
      </w:r>
      <w:r w:rsidR="00455E5E">
        <w:rPr>
          <w:rFonts w:eastAsia="Arial"/>
        </w:rPr>
        <w:t>”</w:t>
      </w:r>
      <w:r w:rsidRPr="00701E3C">
        <w:rPr>
          <w:rFonts w:eastAsia="Arial"/>
        </w:rPr>
        <w:t xml:space="preserve"> </w:t>
      </w:r>
      <w:r w:rsidR="00455E5E">
        <w:rPr>
          <w:rFonts w:eastAsia="Arial"/>
        </w:rPr>
        <w:t>“</w:t>
      </w:r>
      <w:r w:rsidRPr="00701E3C">
        <w:rPr>
          <w:rFonts w:eastAsia="Arial"/>
        </w:rPr>
        <w:t>enrollment cost,</w:t>
      </w:r>
      <w:r w:rsidR="00455E5E">
        <w:rPr>
          <w:rFonts w:eastAsia="Arial"/>
        </w:rPr>
        <w:t>”</w:t>
      </w:r>
      <w:r w:rsidRPr="00701E3C">
        <w:rPr>
          <w:rFonts w:eastAsia="Arial"/>
        </w:rPr>
        <w:t xml:space="preserve"> or other terminology.</w:t>
      </w:r>
      <w:r>
        <w:rPr>
          <w:rFonts w:eastAsia="Arial"/>
        </w:rPr>
        <w:t xml:space="preserve"> </w:t>
      </w:r>
      <w:r w:rsidRPr="00701E3C">
        <w:rPr>
          <w:rFonts w:eastAsia="Arial"/>
        </w:rPr>
        <w:t xml:space="preserve">Program income must be reinvested in the </w:t>
      </w:r>
      <w:r w:rsidR="00784FB3">
        <w:rPr>
          <w:rFonts w:eastAsia="Arial"/>
        </w:rPr>
        <w:t>Adult Education</w:t>
      </w:r>
      <w:r w:rsidRPr="00701E3C">
        <w:rPr>
          <w:rFonts w:eastAsia="Arial"/>
        </w:rPr>
        <w:t xml:space="preserve"> program and used only for allowable expenditures under AEFLA.</w:t>
      </w:r>
      <w:r>
        <w:rPr>
          <w:rFonts w:eastAsia="Arial"/>
        </w:rPr>
        <w:t xml:space="preserve"> </w:t>
      </w:r>
      <w:r w:rsidRPr="00701E3C">
        <w:rPr>
          <w:rFonts w:eastAsia="Arial"/>
        </w:rPr>
        <w:t>Locally generated funds (</w:t>
      </w:r>
      <w:r w:rsidR="00455E5E">
        <w:rPr>
          <w:rFonts w:eastAsia="Arial"/>
        </w:rPr>
        <w:t>“</w:t>
      </w:r>
      <w:r w:rsidRPr="00701E3C">
        <w:rPr>
          <w:rFonts w:eastAsia="Arial"/>
        </w:rPr>
        <w:t>program income</w:t>
      </w:r>
      <w:r w:rsidR="00455E5E">
        <w:rPr>
          <w:rFonts w:eastAsia="Arial"/>
        </w:rPr>
        <w:t>”</w:t>
      </w:r>
      <w:r w:rsidRPr="00701E3C">
        <w:rPr>
          <w:rFonts w:eastAsia="Arial"/>
        </w:rPr>
        <w:t>) are not reported as local match and do not need to be included elsewhere on the budget.</w:t>
      </w:r>
      <w:r>
        <w:rPr>
          <w:rFonts w:eastAsia="Arial"/>
        </w:rPr>
        <w:t xml:space="preserve"> </w:t>
      </w:r>
    </w:p>
    <w:p w14:paraId="6E921E78" w14:textId="77777777" w:rsidR="00701E3C" w:rsidRDefault="00701E3C" w:rsidP="00701E3C">
      <w:pPr>
        <w:tabs>
          <w:tab w:val="left" w:pos="460"/>
        </w:tabs>
        <w:spacing w:line="291" w:lineRule="exact"/>
        <w:ind w:right="-20"/>
        <w:rPr>
          <w:rFonts w:eastAsia="Arial"/>
        </w:rPr>
      </w:pPr>
    </w:p>
    <w:p w14:paraId="4499DC5D" w14:textId="5A56D0E7" w:rsidR="00E47A0D" w:rsidRPr="0030410F" w:rsidRDefault="00701E3C" w:rsidP="00701E3C">
      <w:pPr>
        <w:tabs>
          <w:tab w:val="left" w:pos="460"/>
        </w:tabs>
        <w:spacing w:line="291" w:lineRule="exact"/>
        <w:ind w:right="-20"/>
        <w:rPr>
          <w:rFonts w:eastAsia="Arial"/>
        </w:rPr>
      </w:pPr>
      <w:r w:rsidRPr="00701E3C">
        <w:rPr>
          <w:rFonts w:eastAsia="Arial"/>
        </w:rPr>
        <w:t xml:space="preserve">Program income must be expended in the </w:t>
      </w:r>
      <w:r w:rsidR="009A1928">
        <w:rPr>
          <w:rFonts w:eastAsia="Arial"/>
        </w:rPr>
        <w:t>same</w:t>
      </w:r>
      <w:r w:rsidRPr="00701E3C">
        <w:rPr>
          <w:rFonts w:eastAsia="Arial"/>
        </w:rPr>
        <w:t xml:space="preserve"> fiscal year in which it is collected, with </w:t>
      </w:r>
      <w:r w:rsidR="009A1928">
        <w:rPr>
          <w:rFonts w:eastAsia="Arial"/>
        </w:rPr>
        <w:t>no</w:t>
      </w:r>
      <w:r w:rsidRPr="00701E3C">
        <w:rPr>
          <w:rFonts w:eastAsia="Arial"/>
        </w:rPr>
        <w:t xml:space="preserve"> carryover funds.</w:t>
      </w:r>
      <w:r>
        <w:rPr>
          <w:rFonts w:eastAsia="Arial"/>
        </w:rPr>
        <w:t xml:space="preserve"> Programs are responsible for tracking program income collection and expenditure and updating these fields on the budget form. On the final budget submission, totals in these fields should be equal (i.e., all income collected has been expended).</w:t>
      </w:r>
      <w:r w:rsidR="009A1928">
        <w:rPr>
          <w:rFonts w:eastAsia="Arial"/>
        </w:rPr>
        <w:t xml:space="preserve"> If the program is unable to expend all program income in the same fiscal year, an explanation must be provided to KBOR.</w:t>
      </w:r>
    </w:p>
    <w:p w14:paraId="0F982706" w14:textId="173826AB" w:rsidR="00E47A0D" w:rsidRDefault="00E47A0D" w:rsidP="00E47A0D">
      <w:pPr>
        <w:ind w:right="200"/>
        <w:rPr>
          <w:rFonts w:eastAsia="Arial"/>
          <w:spacing w:val="1"/>
        </w:rPr>
      </w:pPr>
    </w:p>
    <w:p w14:paraId="63F49C02" w14:textId="77777777" w:rsidR="00321FEE" w:rsidRDefault="00321FEE" w:rsidP="00E47A0D">
      <w:pPr>
        <w:ind w:right="200"/>
        <w:rPr>
          <w:rFonts w:eastAsia="Arial"/>
          <w:spacing w:val="1"/>
        </w:rPr>
      </w:pPr>
    </w:p>
    <w:p w14:paraId="45C2C556" w14:textId="29E976AD" w:rsidR="006A5D5F" w:rsidRDefault="00F07556" w:rsidP="00E5348A">
      <w:pPr>
        <w:pStyle w:val="Heading2"/>
      </w:pPr>
      <w:bookmarkStart w:id="31" w:name="_Toc138947567"/>
      <w:r>
        <w:lastRenderedPageBreak/>
        <w:t xml:space="preserve">2.6 </w:t>
      </w:r>
      <w:r w:rsidR="00B252BC">
        <w:t>Budget Detail</w:t>
      </w:r>
      <w:bookmarkEnd w:id="31"/>
    </w:p>
    <w:p w14:paraId="08481F65" w14:textId="2E2610CE" w:rsidR="00F25DB4" w:rsidRDefault="00F25DB4" w:rsidP="00F25DB4">
      <w:r>
        <w:t xml:space="preserve">Programs </w:t>
      </w:r>
      <w:r w:rsidR="007A1BAE">
        <w:t>are encouraged to</w:t>
      </w:r>
      <w:r>
        <w:t xml:space="preserve"> submit budget details that give brief explanation</w:t>
      </w:r>
      <w:r w:rsidR="007A1BAE">
        <w:t>s</w:t>
      </w:r>
      <w:r>
        <w:t xml:space="preserve"> for line items. For example, $4,000 for instructional supplies might say “$2,000 for </w:t>
      </w:r>
      <w:r w:rsidR="009B75AB">
        <w:t>ELA</w:t>
      </w:r>
      <w:r>
        <w:t xml:space="preserve"> software licenses, $2,000 for GED® textbooks.”</w:t>
      </w:r>
      <w:r w:rsidR="009B19F9">
        <w:t xml:space="preserve"> Additional information may be provided as needed.</w:t>
      </w:r>
    </w:p>
    <w:p w14:paraId="56996FBE" w14:textId="7EAAAB5F" w:rsidR="00B252BC" w:rsidRDefault="00EB23E8" w:rsidP="00F25DB4">
      <w:pPr>
        <w:ind w:right="200"/>
        <w:rPr>
          <w:rFonts w:eastAsia="Arial"/>
          <w:spacing w:val="1"/>
        </w:rPr>
      </w:pPr>
      <w:r w:rsidRPr="00EB23E8">
        <w:rPr>
          <w:rFonts w:eastAsia="Arial"/>
          <w:noProof/>
          <w:spacing w:val="1"/>
        </w:rPr>
        <w:drawing>
          <wp:inline distT="0" distB="0" distL="0" distR="0" wp14:anchorId="747D5425" wp14:editId="4CF79188">
            <wp:extent cx="6858000" cy="3439767"/>
            <wp:effectExtent l="19050" t="19050" r="19050"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4597"/>
                    <a:stretch/>
                  </pic:blipFill>
                  <pic:spPr bwMode="auto">
                    <a:xfrm>
                      <a:off x="0" y="0"/>
                      <a:ext cx="6858000" cy="343976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4A35A8" w14:textId="62E54E50" w:rsidR="00B252BC" w:rsidRDefault="00B252BC" w:rsidP="00E47A0D">
      <w:pPr>
        <w:ind w:right="200"/>
        <w:rPr>
          <w:rFonts w:eastAsia="Arial"/>
          <w:spacing w:val="1"/>
        </w:rPr>
      </w:pPr>
    </w:p>
    <w:p w14:paraId="11FA3CB7" w14:textId="77777777" w:rsidR="00321FEE" w:rsidRDefault="00321FEE" w:rsidP="00E47A0D">
      <w:pPr>
        <w:ind w:right="200"/>
        <w:rPr>
          <w:rFonts w:eastAsia="Arial"/>
          <w:spacing w:val="1"/>
        </w:rPr>
      </w:pPr>
    </w:p>
    <w:p w14:paraId="5184D0EC" w14:textId="0DD35D79" w:rsidR="006A5D5F" w:rsidRDefault="00F07556" w:rsidP="00E5348A">
      <w:pPr>
        <w:pStyle w:val="Heading2"/>
      </w:pPr>
      <w:bookmarkStart w:id="32" w:name="_Toc138947568"/>
      <w:r>
        <w:t xml:space="preserve">2.7 </w:t>
      </w:r>
      <w:r w:rsidR="006A5D5F">
        <w:t>Budget Modification</w:t>
      </w:r>
      <w:bookmarkEnd w:id="32"/>
    </w:p>
    <w:p w14:paraId="74801202" w14:textId="46A3A11C" w:rsidR="006A5D5F" w:rsidRDefault="006A5D5F" w:rsidP="006A5D5F">
      <w:pPr>
        <w:ind w:right="65"/>
        <w:rPr>
          <w:rFonts w:eastAsia="Arial"/>
          <w:b/>
          <w:bCs/>
        </w:rPr>
      </w:pPr>
      <w:r>
        <w:rPr>
          <w:rFonts w:eastAsia="Arial"/>
          <w:spacing w:val="1"/>
        </w:rPr>
        <w:t>During a fiscal year, if a program finds the need to move 10% or more of federal funds from one line item to another, a budget modification must be completed and submitted to KBOR for approval.</w:t>
      </w:r>
      <w:r w:rsidR="008C7B9B">
        <w:rPr>
          <w:rFonts w:eastAsia="Arial"/>
          <w:spacing w:val="1"/>
        </w:rPr>
        <w:t xml:space="preserve"> Modifications may be submitted anytime up to the date specified on the KBOR Adult Education Calendar.</w:t>
      </w:r>
      <w:r>
        <w:rPr>
          <w:rFonts w:eastAsia="Arial"/>
          <w:spacing w:val="1"/>
        </w:rPr>
        <w:t xml:space="preserve"> </w:t>
      </w:r>
      <w:r w:rsidRPr="006E6FEF">
        <w:rPr>
          <w:rFonts w:eastAsia="Arial"/>
        </w:rPr>
        <w:t>Bu</w:t>
      </w:r>
      <w:r w:rsidRPr="006E6FEF">
        <w:rPr>
          <w:rFonts w:eastAsia="Arial"/>
          <w:spacing w:val="-3"/>
        </w:rPr>
        <w:t>d</w:t>
      </w:r>
      <w:r w:rsidRPr="006E6FEF">
        <w:rPr>
          <w:rFonts w:eastAsia="Arial"/>
        </w:rPr>
        <w:t>get modific</w:t>
      </w:r>
      <w:r w:rsidRPr="006E6FEF">
        <w:rPr>
          <w:rFonts w:eastAsia="Arial"/>
          <w:spacing w:val="1"/>
        </w:rPr>
        <w:t>a</w:t>
      </w:r>
      <w:r w:rsidRPr="006E6FEF">
        <w:rPr>
          <w:rFonts w:eastAsia="Arial"/>
        </w:rPr>
        <w:t>tions mu</w:t>
      </w:r>
      <w:r w:rsidRPr="006E6FEF">
        <w:rPr>
          <w:rFonts w:eastAsia="Arial"/>
          <w:spacing w:val="1"/>
        </w:rPr>
        <w:t>s</w:t>
      </w:r>
      <w:r w:rsidRPr="006E6FEF">
        <w:rPr>
          <w:rFonts w:eastAsia="Arial"/>
        </w:rPr>
        <w:t>t be</w:t>
      </w:r>
      <w:r w:rsidRPr="006E6FEF">
        <w:rPr>
          <w:rFonts w:eastAsia="Arial"/>
          <w:spacing w:val="1"/>
        </w:rPr>
        <w:t xml:space="preserve"> a</w:t>
      </w:r>
      <w:r w:rsidRPr="006E6FEF">
        <w:rPr>
          <w:rFonts w:eastAsia="Arial"/>
        </w:rPr>
        <w:t>ppro</w:t>
      </w:r>
      <w:r w:rsidRPr="006E6FEF">
        <w:rPr>
          <w:rFonts w:eastAsia="Arial"/>
          <w:spacing w:val="-4"/>
        </w:rPr>
        <w:t>v</w:t>
      </w:r>
      <w:r w:rsidRPr="006E6FEF">
        <w:rPr>
          <w:rFonts w:eastAsia="Arial"/>
          <w:spacing w:val="1"/>
        </w:rPr>
        <w:t>e</w:t>
      </w:r>
      <w:r w:rsidRPr="006E6FEF">
        <w:rPr>
          <w:rFonts w:eastAsia="Arial"/>
        </w:rPr>
        <w:t xml:space="preserve">d prior to </w:t>
      </w:r>
      <w:r w:rsidRPr="006E6FEF">
        <w:rPr>
          <w:rFonts w:eastAsia="Arial"/>
          <w:spacing w:val="1"/>
        </w:rPr>
        <w:t>ex</w:t>
      </w:r>
      <w:r w:rsidRPr="006E6FEF">
        <w:rPr>
          <w:rFonts w:eastAsia="Arial"/>
        </w:rPr>
        <w:t>penditur</w:t>
      </w:r>
      <w:r w:rsidRPr="006E6FEF">
        <w:rPr>
          <w:rFonts w:eastAsia="Arial"/>
          <w:spacing w:val="-1"/>
        </w:rPr>
        <w:t>e</w:t>
      </w:r>
      <w:r w:rsidRPr="006E6FEF">
        <w:rPr>
          <w:rFonts w:eastAsia="Arial"/>
          <w:spacing w:val="1"/>
        </w:rPr>
        <w:t>s</w:t>
      </w:r>
      <w:r w:rsidRPr="006E6FEF">
        <w:rPr>
          <w:rFonts w:eastAsia="Arial"/>
        </w:rPr>
        <w:t>.</w:t>
      </w:r>
    </w:p>
    <w:p w14:paraId="085C2882" w14:textId="528AC4CA" w:rsidR="006A5D5F" w:rsidRDefault="006A5D5F" w:rsidP="006A5D5F">
      <w:pPr>
        <w:ind w:right="65"/>
        <w:rPr>
          <w:rFonts w:eastAsia="Arial"/>
          <w:b/>
          <w:bCs/>
        </w:rPr>
      </w:pPr>
    </w:p>
    <w:p w14:paraId="30AC50C0" w14:textId="6DCBD0C8" w:rsidR="006A5D5F" w:rsidRPr="006A5D5F" w:rsidRDefault="006A5D5F" w:rsidP="006A5D5F">
      <w:pPr>
        <w:ind w:right="65"/>
        <w:rPr>
          <w:rFonts w:eastAsia="Arial"/>
        </w:rPr>
      </w:pPr>
      <w:r>
        <w:rPr>
          <w:rFonts w:eastAsia="Arial"/>
        </w:rPr>
        <w:t xml:space="preserve">Modifications to federal funding less than 10% of the federal allocation, as well as modifications </w:t>
      </w:r>
      <w:r w:rsidR="006E6FEF">
        <w:rPr>
          <w:rFonts w:eastAsia="Arial"/>
        </w:rPr>
        <w:t>to</w:t>
      </w:r>
      <w:r>
        <w:rPr>
          <w:rFonts w:eastAsia="Arial"/>
        </w:rPr>
        <w:t xml:space="preserve"> state or local match funds, do </w:t>
      </w:r>
      <w:r>
        <w:rPr>
          <w:rFonts w:eastAsia="Arial"/>
          <w:i/>
          <w:iCs/>
        </w:rPr>
        <w:t>not</w:t>
      </w:r>
      <w:r>
        <w:rPr>
          <w:rFonts w:eastAsia="Arial"/>
        </w:rPr>
        <w:t xml:space="preserve"> need to be approved by KBOR. Programs should track expenditures and update the budget form for the next schedule</w:t>
      </w:r>
      <w:r w:rsidR="00321FEE">
        <w:rPr>
          <w:rFonts w:eastAsia="Arial"/>
        </w:rPr>
        <w:t>d</w:t>
      </w:r>
      <w:r>
        <w:rPr>
          <w:rFonts w:eastAsia="Arial"/>
        </w:rPr>
        <w:t xml:space="preserve"> submission. Program</w:t>
      </w:r>
      <w:r w:rsidR="009A1928">
        <w:rPr>
          <w:rFonts w:eastAsia="Arial"/>
        </w:rPr>
        <w:t>s</w:t>
      </w:r>
      <w:r>
        <w:rPr>
          <w:rFonts w:eastAsia="Arial"/>
        </w:rPr>
        <w:t xml:space="preserve"> may wish to include information in the “Budget Detail” section of the budget form to assist with clarity.</w:t>
      </w:r>
    </w:p>
    <w:p w14:paraId="5B3D0B63" w14:textId="47F7F04D" w:rsidR="006A5D5F" w:rsidRDefault="006A5D5F" w:rsidP="00E47A0D">
      <w:pPr>
        <w:ind w:right="200"/>
        <w:rPr>
          <w:rFonts w:eastAsia="Arial"/>
          <w:spacing w:val="1"/>
        </w:rPr>
      </w:pPr>
    </w:p>
    <w:p w14:paraId="76CD1AA0" w14:textId="77777777" w:rsidR="00591A3E" w:rsidRDefault="00591A3E" w:rsidP="00E47A0D">
      <w:pPr>
        <w:ind w:right="200"/>
        <w:rPr>
          <w:rFonts w:eastAsia="Arial"/>
          <w:spacing w:val="1"/>
        </w:rPr>
      </w:pPr>
    </w:p>
    <w:p w14:paraId="35B71761" w14:textId="4D3D9814" w:rsidR="006A5D5F" w:rsidRDefault="00F07556" w:rsidP="00E5348A">
      <w:pPr>
        <w:pStyle w:val="Heading2"/>
      </w:pPr>
      <w:bookmarkStart w:id="33" w:name="_Toc138947569"/>
      <w:r>
        <w:t xml:space="preserve">2.8 </w:t>
      </w:r>
      <w:r w:rsidR="006A5D5F">
        <w:t>Surplus Funds</w:t>
      </w:r>
      <w:bookmarkEnd w:id="33"/>
    </w:p>
    <w:p w14:paraId="21E90CF4" w14:textId="43866C25" w:rsidR="00916F71" w:rsidRDefault="00916F71" w:rsidP="00916F71">
      <w:pPr>
        <w:ind w:right="419"/>
        <w:rPr>
          <w:rFonts w:eastAsia="Arial"/>
        </w:rPr>
      </w:pPr>
      <w:r w:rsidRPr="0030410F">
        <w:rPr>
          <w:rFonts w:eastAsia="Arial"/>
        </w:rPr>
        <w:t>F</w:t>
      </w:r>
      <w:r w:rsidRPr="0030410F">
        <w:rPr>
          <w:rFonts w:eastAsia="Arial"/>
          <w:spacing w:val="1"/>
        </w:rPr>
        <w:t>ede</w:t>
      </w:r>
      <w:r w:rsidRPr="0030410F">
        <w:rPr>
          <w:rFonts w:eastAsia="Arial"/>
        </w:rPr>
        <w:t>ral</w:t>
      </w:r>
      <w:r w:rsidRPr="0030410F">
        <w:rPr>
          <w:rFonts w:eastAsia="Arial"/>
          <w:spacing w:val="-2"/>
        </w:rPr>
        <w:t xml:space="preserve"> </w:t>
      </w:r>
      <w:r w:rsidRPr="0030410F">
        <w:rPr>
          <w:rFonts w:eastAsia="Arial"/>
          <w:spacing w:val="1"/>
        </w:rPr>
        <w:t>o</w:t>
      </w:r>
      <w:r w:rsidRPr="0030410F">
        <w:rPr>
          <w:rFonts w:eastAsia="Arial"/>
        </w:rPr>
        <w:t>r st</w:t>
      </w:r>
      <w:r w:rsidRPr="0030410F">
        <w:rPr>
          <w:rFonts w:eastAsia="Arial"/>
          <w:spacing w:val="1"/>
        </w:rPr>
        <w:t>a</w:t>
      </w:r>
      <w:r w:rsidRPr="0030410F">
        <w:rPr>
          <w:rFonts w:eastAsia="Arial"/>
          <w:spacing w:val="-2"/>
        </w:rPr>
        <w:t>t</w:t>
      </w:r>
      <w:r w:rsidRPr="0030410F">
        <w:rPr>
          <w:rFonts w:eastAsia="Arial"/>
        </w:rPr>
        <w:t>e</w:t>
      </w:r>
      <w:r w:rsidRPr="0030410F">
        <w:rPr>
          <w:rFonts w:eastAsia="Arial"/>
          <w:spacing w:val="-1"/>
        </w:rPr>
        <w:t xml:space="preserve"> </w:t>
      </w:r>
      <w:r w:rsidRPr="0030410F">
        <w:rPr>
          <w:rFonts w:eastAsia="Arial"/>
          <w:spacing w:val="1"/>
        </w:rPr>
        <w:t>am</w:t>
      </w:r>
      <w:r w:rsidRPr="0030410F">
        <w:rPr>
          <w:rFonts w:eastAsia="Arial"/>
          <w:spacing w:val="-1"/>
        </w:rPr>
        <w:t>o</w:t>
      </w:r>
      <w:r w:rsidRPr="0030410F">
        <w:rPr>
          <w:rFonts w:eastAsia="Arial"/>
          <w:spacing w:val="1"/>
        </w:rPr>
        <w:t>un</w:t>
      </w:r>
      <w:r w:rsidRPr="0030410F">
        <w:rPr>
          <w:rFonts w:eastAsia="Arial"/>
        </w:rPr>
        <w:t>ts</w:t>
      </w:r>
      <w:r w:rsidRPr="0030410F">
        <w:rPr>
          <w:rFonts w:eastAsia="Arial"/>
          <w:spacing w:val="-2"/>
        </w:rPr>
        <w:t xml:space="preserve"> </w:t>
      </w:r>
      <w:r w:rsidRPr="0030410F">
        <w:rPr>
          <w:rFonts w:eastAsia="Arial"/>
          <w:spacing w:val="1"/>
        </w:rPr>
        <w:t>n</w:t>
      </w:r>
      <w:r w:rsidRPr="0030410F">
        <w:rPr>
          <w:rFonts w:eastAsia="Arial"/>
          <w:spacing w:val="-1"/>
        </w:rPr>
        <w:t>o</w:t>
      </w:r>
      <w:r w:rsidRPr="0030410F">
        <w:rPr>
          <w:rFonts w:eastAsia="Arial"/>
        </w:rPr>
        <w:t>t</w:t>
      </w:r>
      <w:r w:rsidRPr="0030410F">
        <w:rPr>
          <w:rFonts w:eastAsia="Arial"/>
          <w:spacing w:val="5"/>
        </w:rPr>
        <w:t xml:space="preserve"> </w:t>
      </w:r>
      <w:r w:rsidRPr="006E6FEF">
        <w:rPr>
          <w:rFonts w:eastAsia="Arial"/>
        </w:rPr>
        <w:t>expended</w:t>
      </w:r>
      <w:r w:rsidRPr="006E6FEF">
        <w:rPr>
          <w:rFonts w:eastAsia="Arial"/>
          <w:spacing w:val="-11"/>
        </w:rPr>
        <w:t xml:space="preserve"> </w:t>
      </w:r>
      <w:r w:rsidR="00321FEE" w:rsidRPr="006E6FEF">
        <w:rPr>
          <w:rFonts w:eastAsia="Arial"/>
          <w:spacing w:val="-11"/>
        </w:rPr>
        <w:t>or encumbered</w:t>
      </w:r>
      <w:r w:rsidR="00321FEE">
        <w:rPr>
          <w:rFonts w:eastAsia="Arial"/>
          <w:b/>
          <w:bCs/>
          <w:spacing w:val="-11"/>
        </w:rPr>
        <w:t xml:space="preserve"> </w:t>
      </w:r>
      <w:r w:rsidRPr="0030410F">
        <w:rPr>
          <w:rFonts w:eastAsia="Arial"/>
          <w:spacing w:val="1"/>
        </w:rPr>
        <w:t>b</w:t>
      </w:r>
      <w:r w:rsidRPr="0030410F">
        <w:rPr>
          <w:rFonts w:eastAsia="Arial"/>
        </w:rPr>
        <w:t>y</w:t>
      </w:r>
      <w:r w:rsidRPr="0030410F">
        <w:rPr>
          <w:rFonts w:eastAsia="Arial"/>
          <w:spacing w:val="-2"/>
        </w:rPr>
        <w:t xml:space="preserve"> </w:t>
      </w:r>
      <w:r w:rsidR="00171E2F">
        <w:rPr>
          <w:rFonts w:eastAsia="Arial"/>
          <w:spacing w:val="-2"/>
        </w:rPr>
        <w:t>the end of the fiscal year (</w:t>
      </w:r>
      <w:r w:rsidRPr="0030410F">
        <w:rPr>
          <w:rFonts w:eastAsia="Arial"/>
        </w:rPr>
        <w:t>J</w:t>
      </w:r>
      <w:r w:rsidRPr="0030410F">
        <w:rPr>
          <w:rFonts w:eastAsia="Arial"/>
          <w:spacing w:val="1"/>
        </w:rPr>
        <w:t>un</w:t>
      </w:r>
      <w:r w:rsidRPr="0030410F">
        <w:rPr>
          <w:rFonts w:eastAsia="Arial"/>
        </w:rPr>
        <w:t>e</w:t>
      </w:r>
      <w:r w:rsidRPr="0030410F">
        <w:rPr>
          <w:rFonts w:eastAsia="Arial"/>
          <w:spacing w:val="-1"/>
        </w:rPr>
        <w:t xml:space="preserve"> </w:t>
      </w:r>
      <w:r w:rsidRPr="0030410F">
        <w:rPr>
          <w:rFonts w:eastAsia="Arial"/>
          <w:spacing w:val="1"/>
        </w:rPr>
        <w:t>3</w:t>
      </w:r>
      <w:r w:rsidRPr="0030410F">
        <w:rPr>
          <w:rFonts w:eastAsia="Arial"/>
        </w:rPr>
        <w:t>0</w:t>
      </w:r>
      <w:r w:rsidR="00171E2F">
        <w:rPr>
          <w:rFonts w:eastAsia="Arial"/>
        </w:rPr>
        <w:t>)</w:t>
      </w:r>
      <w:r w:rsidRPr="0030410F">
        <w:rPr>
          <w:rFonts w:eastAsia="Arial"/>
          <w:spacing w:val="-1"/>
        </w:rPr>
        <w:t xml:space="preserve"> m</w:t>
      </w:r>
      <w:r w:rsidRPr="0030410F">
        <w:rPr>
          <w:rFonts w:eastAsia="Arial"/>
          <w:spacing w:val="1"/>
        </w:rPr>
        <w:t>u</w:t>
      </w:r>
      <w:r w:rsidRPr="0030410F">
        <w:rPr>
          <w:rFonts w:eastAsia="Arial"/>
        </w:rPr>
        <w:t>st</w:t>
      </w:r>
      <w:r w:rsidRPr="0030410F">
        <w:rPr>
          <w:rFonts w:eastAsia="Arial"/>
          <w:spacing w:val="2"/>
        </w:rPr>
        <w:t xml:space="preserve"> </w:t>
      </w:r>
      <w:r w:rsidRPr="0030410F">
        <w:rPr>
          <w:rFonts w:eastAsia="Arial"/>
          <w:spacing w:val="1"/>
        </w:rPr>
        <w:t xml:space="preserve">be </w:t>
      </w:r>
      <w:r w:rsidRPr="0030410F">
        <w:rPr>
          <w:rFonts w:eastAsia="Arial"/>
        </w:rPr>
        <w:t>ret</w:t>
      </w:r>
      <w:r w:rsidRPr="0030410F">
        <w:rPr>
          <w:rFonts w:eastAsia="Arial"/>
          <w:spacing w:val="1"/>
        </w:rPr>
        <w:t>u</w:t>
      </w:r>
      <w:r w:rsidRPr="0030410F">
        <w:rPr>
          <w:rFonts w:eastAsia="Arial"/>
        </w:rPr>
        <w:t>rn</w:t>
      </w:r>
      <w:r w:rsidRPr="0030410F">
        <w:rPr>
          <w:rFonts w:eastAsia="Arial"/>
          <w:spacing w:val="-1"/>
        </w:rPr>
        <w:t>e</w:t>
      </w:r>
      <w:r w:rsidRPr="0030410F">
        <w:rPr>
          <w:rFonts w:eastAsia="Arial"/>
        </w:rPr>
        <w:t>d</w:t>
      </w:r>
      <w:r w:rsidRPr="0030410F">
        <w:rPr>
          <w:rFonts w:eastAsia="Arial"/>
          <w:spacing w:val="1"/>
        </w:rPr>
        <w:t xml:space="preserve"> t</w:t>
      </w:r>
      <w:r w:rsidRPr="0030410F">
        <w:rPr>
          <w:rFonts w:eastAsia="Arial"/>
        </w:rPr>
        <w:t>o</w:t>
      </w:r>
      <w:r w:rsidRPr="0030410F">
        <w:rPr>
          <w:rFonts w:eastAsia="Arial"/>
          <w:spacing w:val="-1"/>
        </w:rPr>
        <w:t xml:space="preserve"> </w:t>
      </w:r>
      <w:r w:rsidRPr="0030410F">
        <w:rPr>
          <w:rFonts w:eastAsia="Arial"/>
          <w:spacing w:val="1"/>
        </w:rPr>
        <w:t>K</w:t>
      </w:r>
      <w:r w:rsidRPr="0030410F">
        <w:rPr>
          <w:rFonts w:eastAsia="Arial"/>
        </w:rPr>
        <w:t>BO</w:t>
      </w:r>
      <w:r w:rsidRPr="0030410F">
        <w:rPr>
          <w:rFonts w:eastAsia="Arial"/>
          <w:spacing w:val="1"/>
        </w:rPr>
        <w:t>R</w:t>
      </w:r>
      <w:r w:rsidR="00321FEE">
        <w:rPr>
          <w:rFonts w:eastAsia="Arial"/>
          <w:spacing w:val="1"/>
        </w:rPr>
        <w:t xml:space="preserve"> with final reports</w:t>
      </w:r>
      <w:r w:rsidRPr="0030410F">
        <w:rPr>
          <w:rFonts w:eastAsia="Arial"/>
        </w:rPr>
        <w:t>.</w:t>
      </w:r>
      <w:r w:rsidR="00F05E84">
        <w:rPr>
          <w:rFonts w:eastAsia="Arial"/>
        </w:rPr>
        <w:t xml:space="preserve"> Funds encumbered by June 30 must be expended by July 20</w:t>
      </w:r>
      <w:r w:rsidR="00001D54">
        <w:rPr>
          <w:rFonts w:eastAsia="Arial"/>
        </w:rPr>
        <w:t xml:space="preserve"> of the same year</w:t>
      </w:r>
      <w:r w:rsidR="00F05E84">
        <w:rPr>
          <w:rFonts w:eastAsia="Arial"/>
        </w:rPr>
        <w:t>.</w:t>
      </w:r>
      <w:r w:rsidRPr="0030410F">
        <w:rPr>
          <w:rFonts w:eastAsia="Arial"/>
        </w:rPr>
        <w:t xml:space="preserve"> No</w:t>
      </w:r>
      <w:r w:rsidRPr="0030410F">
        <w:rPr>
          <w:rFonts w:eastAsia="Arial"/>
          <w:spacing w:val="-2"/>
        </w:rPr>
        <w:t xml:space="preserve"> </w:t>
      </w:r>
      <w:r w:rsidRPr="0030410F">
        <w:rPr>
          <w:rFonts w:eastAsia="Arial"/>
        </w:rPr>
        <w:t>c</w:t>
      </w:r>
      <w:r w:rsidRPr="0030410F">
        <w:rPr>
          <w:rFonts w:eastAsia="Arial"/>
          <w:spacing w:val="1"/>
        </w:rPr>
        <w:t>a</w:t>
      </w:r>
      <w:r w:rsidRPr="0030410F">
        <w:rPr>
          <w:rFonts w:eastAsia="Arial"/>
        </w:rPr>
        <w:t>r</w:t>
      </w:r>
      <w:r w:rsidRPr="0030410F">
        <w:rPr>
          <w:rFonts w:eastAsia="Arial"/>
          <w:spacing w:val="-1"/>
        </w:rPr>
        <w:t>r</w:t>
      </w:r>
      <w:r w:rsidRPr="0030410F">
        <w:rPr>
          <w:rFonts w:eastAsia="Arial"/>
          <w:spacing w:val="-2"/>
        </w:rPr>
        <w:t>y</w:t>
      </w:r>
      <w:r w:rsidRPr="0030410F">
        <w:rPr>
          <w:rFonts w:eastAsia="Arial"/>
          <w:spacing w:val="3"/>
        </w:rPr>
        <w:t>o</w:t>
      </w:r>
      <w:r w:rsidRPr="0030410F">
        <w:rPr>
          <w:rFonts w:eastAsia="Arial"/>
          <w:spacing w:val="-2"/>
        </w:rPr>
        <w:t>v</w:t>
      </w:r>
      <w:r w:rsidRPr="0030410F">
        <w:rPr>
          <w:rFonts w:eastAsia="Arial"/>
          <w:spacing w:val="1"/>
        </w:rPr>
        <w:t>e</w:t>
      </w:r>
      <w:r w:rsidRPr="0030410F">
        <w:rPr>
          <w:rFonts w:eastAsia="Arial"/>
        </w:rPr>
        <w:t>r is p</w:t>
      </w:r>
      <w:r w:rsidRPr="0030410F">
        <w:rPr>
          <w:rFonts w:eastAsia="Arial"/>
          <w:spacing w:val="1"/>
        </w:rPr>
        <w:t>e</w:t>
      </w:r>
      <w:r w:rsidRPr="0030410F">
        <w:rPr>
          <w:rFonts w:eastAsia="Arial"/>
        </w:rPr>
        <w:t>r</w:t>
      </w:r>
      <w:r w:rsidRPr="0030410F">
        <w:rPr>
          <w:rFonts w:eastAsia="Arial"/>
          <w:spacing w:val="1"/>
        </w:rPr>
        <w:t>m</w:t>
      </w:r>
      <w:r w:rsidRPr="0030410F">
        <w:rPr>
          <w:rFonts w:eastAsia="Arial"/>
        </w:rPr>
        <w:t>itt</w:t>
      </w:r>
      <w:r w:rsidRPr="0030410F">
        <w:rPr>
          <w:rFonts w:eastAsia="Arial"/>
          <w:spacing w:val="-1"/>
        </w:rPr>
        <w:t>e</w:t>
      </w:r>
      <w:r w:rsidRPr="0030410F">
        <w:rPr>
          <w:rFonts w:eastAsia="Arial"/>
        </w:rPr>
        <w:t>d</w:t>
      </w:r>
      <w:r w:rsidRPr="0030410F">
        <w:rPr>
          <w:rFonts w:eastAsia="Arial"/>
          <w:spacing w:val="-1"/>
        </w:rPr>
        <w:t xml:space="preserve"> </w:t>
      </w:r>
      <w:r w:rsidRPr="0030410F">
        <w:rPr>
          <w:rFonts w:eastAsia="Arial"/>
          <w:spacing w:val="3"/>
        </w:rPr>
        <w:t>f</w:t>
      </w:r>
      <w:r w:rsidRPr="0030410F">
        <w:rPr>
          <w:rFonts w:eastAsia="Arial"/>
        </w:rPr>
        <w:t>r</w:t>
      </w:r>
      <w:r w:rsidRPr="0030410F">
        <w:rPr>
          <w:rFonts w:eastAsia="Arial"/>
          <w:spacing w:val="-2"/>
        </w:rPr>
        <w:t>o</w:t>
      </w:r>
      <w:r w:rsidRPr="0030410F">
        <w:rPr>
          <w:rFonts w:eastAsia="Arial"/>
        </w:rPr>
        <w:t xml:space="preserve">m </w:t>
      </w:r>
      <w:r w:rsidRPr="0030410F">
        <w:rPr>
          <w:rFonts w:eastAsia="Arial"/>
          <w:spacing w:val="1"/>
        </w:rPr>
        <w:t>on</w:t>
      </w:r>
      <w:r w:rsidRPr="0030410F">
        <w:rPr>
          <w:rFonts w:eastAsia="Arial"/>
        </w:rPr>
        <w:t>e</w:t>
      </w:r>
      <w:r w:rsidRPr="0030410F">
        <w:rPr>
          <w:rFonts w:eastAsia="Arial"/>
          <w:spacing w:val="-3"/>
        </w:rPr>
        <w:t xml:space="preserve"> </w:t>
      </w:r>
      <w:r w:rsidRPr="0030410F">
        <w:rPr>
          <w:rFonts w:eastAsia="Arial"/>
          <w:spacing w:val="3"/>
        </w:rPr>
        <w:t>f</w:t>
      </w:r>
      <w:r w:rsidRPr="0030410F">
        <w:rPr>
          <w:rFonts w:eastAsia="Arial"/>
        </w:rPr>
        <w:t xml:space="preserve">iscal </w:t>
      </w:r>
      <w:r w:rsidRPr="0030410F">
        <w:rPr>
          <w:rFonts w:eastAsia="Arial"/>
          <w:spacing w:val="-2"/>
        </w:rPr>
        <w:t>y</w:t>
      </w:r>
      <w:r w:rsidRPr="0030410F">
        <w:rPr>
          <w:rFonts w:eastAsia="Arial"/>
          <w:spacing w:val="1"/>
        </w:rPr>
        <w:t>ea</w:t>
      </w:r>
      <w:r w:rsidRPr="0030410F">
        <w:rPr>
          <w:rFonts w:eastAsia="Arial"/>
        </w:rPr>
        <w:t>r to</w:t>
      </w:r>
      <w:r w:rsidRPr="0030410F">
        <w:rPr>
          <w:rFonts w:eastAsia="Arial"/>
          <w:spacing w:val="-1"/>
        </w:rPr>
        <w:t xml:space="preserve"> </w:t>
      </w:r>
      <w:r w:rsidRPr="0030410F">
        <w:rPr>
          <w:rFonts w:eastAsia="Arial"/>
        </w:rPr>
        <w:t>t</w:t>
      </w:r>
      <w:r w:rsidRPr="0030410F">
        <w:rPr>
          <w:rFonts w:eastAsia="Arial"/>
          <w:spacing w:val="1"/>
        </w:rPr>
        <w:t>h</w:t>
      </w:r>
      <w:r w:rsidRPr="0030410F">
        <w:rPr>
          <w:rFonts w:eastAsia="Arial"/>
        </w:rPr>
        <w:t>e</w:t>
      </w:r>
      <w:r w:rsidRPr="0030410F">
        <w:rPr>
          <w:rFonts w:eastAsia="Arial"/>
          <w:spacing w:val="4"/>
        </w:rPr>
        <w:t xml:space="preserve"> </w:t>
      </w:r>
      <w:r w:rsidRPr="0030410F">
        <w:rPr>
          <w:rFonts w:eastAsia="Arial"/>
          <w:spacing w:val="1"/>
        </w:rPr>
        <w:t>ne</w:t>
      </w:r>
      <w:r w:rsidRPr="0030410F">
        <w:rPr>
          <w:rFonts w:eastAsia="Arial"/>
          <w:spacing w:val="-2"/>
        </w:rPr>
        <w:t>x</w:t>
      </w:r>
      <w:r w:rsidRPr="0030410F">
        <w:rPr>
          <w:rFonts w:eastAsia="Arial"/>
          <w:spacing w:val="1"/>
        </w:rPr>
        <w:t>t</w:t>
      </w:r>
      <w:r w:rsidRPr="0030410F">
        <w:rPr>
          <w:rFonts w:eastAsia="Arial"/>
        </w:rPr>
        <w:t>.</w:t>
      </w:r>
      <w:r>
        <w:rPr>
          <w:rFonts w:eastAsia="Arial"/>
        </w:rPr>
        <w:t xml:space="preserve"> If a program is aware that not all funds will be spent, the program is encouraged to return the funds to KBOR at the earliest opportunity so those funds can be made available to other programs in the state.</w:t>
      </w:r>
      <w:r w:rsidR="00001D54" w:rsidRPr="00001D54">
        <w:t xml:space="preserve"> </w:t>
      </w:r>
      <w:r w:rsidR="00001D54">
        <w:t>A</w:t>
      </w:r>
      <w:r w:rsidR="00001D54" w:rsidRPr="006E6FEF">
        <w:t>ll funds, including local cash, must be spent as approved in the original budget or an approved budget modification.</w:t>
      </w:r>
    </w:p>
    <w:p w14:paraId="6D30D347" w14:textId="05264C20" w:rsidR="00916F71" w:rsidRDefault="00916F71" w:rsidP="00916F71">
      <w:pPr>
        <w:ind w:right="419"/>
        <w:rPr>
          <w:rFonts w:eastAsia="Arial"/>
        </w:rPr>
      </w:pPr>
    </w:p>
    <w:p w14:paraId="02D949CC" w14:textId="77777777" w:rsidR="000E4983" w:rsidRPr="000F4FB4" w:rsidRDefault="000E4983" w:rsidP="00916F71">
      <w:pPr>
        <w:ind w:right="419"/>
        <w:rPr>
          <w:rFonts w:eastAsia="Arial"/>
        </w:rPr>
      </w:pPr>
    </w:p>
    <w:p w14:paraId="7B065E62" w14:textId="327E5EA9" w:rsidR="00DF3103" w:rsidRPr="0030410F" w:rsidRDefault="00F07556" w:rsidP="00E5348A">
      <w:pPr>
        <w:pStyle w:val="Heading2"/>
        <w:rPr>
          <w:rFonts w:cs="Times New Roman"/>
        </w:rPr>
      </w:pPr>
      <w:bookmarkStart w:id="34" w:name="_2.9_Statement_of"/>
      <w:bookmarkStart w:id="35" w:name="_Toc138947570"/>
      <w:bookmarkEnd w:id="34"/>
      <w:r>
        <w:lastRenderedPageBreak/>
        <w:t xml:space="preserve">2.9 </w:t>
      </w:r>
      <w:r w:rsidR="008C7B9B">
        <w:t>Statement of Expenditures</w:t>
      </w:r>
      <w:r w:rsidR="000E4983">
        <w:t xml:space="preserve"> (SoE)</w:t>
      </w:r>
      <w:bookmarkEnd w:id="35"/>
    </w:p>
    <w:p w14:paraId="2859E802" w14:textId="23E90FFF" w:rsidR="00DF3103" w:rsidRPr="0030410F" w:rsidRDefault="000E4983" w:rsidP="000F4FB4">
      <w:pPr>
        <w:ind w:right="469"/>
        <w:rPr>
          <w:rFonts w:eastAsia="Arial"/>
        </w:rPr>
      </w:pPr>
      <w:r>
        <w:rPr>
          <w:rFonts w:eastAsia="Arial"/>
        </w:rPr>
        <w:t>S</w:t>
      </w:r>
      <w:r w:rsidR="00DF3103" w:rsidRPr="0030410F">
        <w:rPr>
          <w:rFonts w:eastAsia="Arial"/>
        </w:rPr>
        <w:t xml:space="preserve">tatement of </w:t>
      </w:r>
      <w:r>
        <w:rPr>
          <w:rFonts w:eastAsia="Arial"/>
        </w:rPr>
        <w:t>E</w:t>
      </w:r>
      <w:r w:rsidR="00DF3103" w:rsidRPr="0030410F">
        <w:rPr>
          <w:rFonts w:eastAsia="Arial"/>
        </w:rPr>
        <w:t>xpenditure</w:t>
      </w:r>
      <w:r w:rsidR="009B19F9">
        <w:rPr>
          <w:rFonts w:eastAsia="Arial"/>
        </w:rPr>
        <w:t xml:space="preserve"> (SoE)</w:t>
      </w:r>
      <w:r w:rsidR="00DF3103" w:rsidRPr="0030410F">
        <w:rPr>
          <w:rFonts w:eastAsia="Arial"/>
        </w:rPr>
        <w:t xml:space="preserve"> reports account</w:t>
      </w:r>
      <w:r w:rsidR="00DF3103" w:rsidRPr="0030410F">
        <w:rPr>
          <w:rFonts w:eastAsia="Arial"/>
          <w:spacing w:val="-1"/>
        </w:rPr>
        <w:t xml:space="preserve"> </w:t>
      </w:r>
      <w:r w:rsidR="00DF3103" w:rsidRPr="0030410F">
        <w:rPr>
          <w:rFonts w:eastAsia="Arial"/>
        </w:rPr>
        <w:t>f</w:t>
      </w:r>
      <w:r w:rsidR="00DF3103" w:rsidRPr="0030410F">
        <w:rPr>
          <w:rFonts w:eastAsia="Arial"/>
          <w:spacing w:val="1"/>
        </w:rPr>
        <w:t>o</w:t>
      </w:r>
      <w:r w:rsidR="00DF3103" w:rsidRPr="0030410F">
        <w:rPr>
          <w:rFonts w:eastAsia="Arial"/>
        </w:rPr>
        <w:t xml:space="preserve">r </w:t>
      </w:r>
      <w:r w:rsidR="00DF3103" w:rsidRPr="0030410F">
        <w:rPr>
          <w:rFonts w:eastAsia="Arial"/>
          <w:spacing w:val="-2"/>
        </w:rPr>
        <w:t>t</w:t>
      </w:r>
      <w:r w:rsidR="00DF3103" w:rsidRPr="0030410F">
        <w:rPr>
          <w:rFonts w:eastAsia="Arial"/>
          <w:spacing w:val="1"/>
        </w:rPr>
        <w:t>h</w:t>
      </w:r>
      <w:r w:rsidR="00DF3103" w:rsidRPr="0030410F">
        <w:rPr>
          <w:rFonts w:eastAsia="Arial"/>
        </w:rPr>
        <w:t>e</w:t>
      </w:r>
      <w:r w:rsidR="00171E2F">
        <w:rPr>
          <w:rFonts w:eastAsia="Arial"/>
        </w:rPr>
        <w:t xml:space="preserve"> total the</w:t>
      </w:r>
      <w:r w:rsidR="00DF3103" w:rsidRPr="0030410F">
        <w:rPr>
          <w:rFonts w:eastAsia="Arial"/>
          <w:spacing w:val="1"/>
        </w:rPr>
        <w:t xml:space="preserve"> p</w:t>
      </w:r>
      <w:r w:rsidR="00DF3103" w:rsidRPr="0030410F">
        <w:rPr>
          <w:rFonts w:eastAsia="Arial"/>
        </w:rPr>
        <w:t>ro</w:t>
      </w:r>
      <w:r w:rsidR="00DF3103" w:rsidRPr="0030410F">
        <w:rPr>
          <w:rFonts w:eastAsia="Arial"/>
          <w:spacing w:val="-1"/>
        </w:rPr>
        <w:t>g</w:t>
      </w:r>
      <w:r w:rsidR="00DF3103" w:rsidRPr="0030410F">
        <w:rPr>
          <w:rFonts w:eastAsia="Arial"/>
        </w:rPr>
        <w:t>r</w:t>
      </w:r>
      <w:r w:rsidR="00DF3103" w:rsidRPr="0030410F">
        <w:rPr>
          <w:rFonts w:eastAsia="Arial"/>
          <w:spacing w:val="-2"/>
        </w:rPr>
        <w:t>a</w:t>
      </w:r>
      <w:r w:rsidR="00DF3103" w:rsidRPr="0030410F">
        <w:rPr>
          <w:rFonts w:eastAsia="Arial"/>
        </w:rPr>
        <w:t>m</w:t>
      </w:r>
      <w:r w:rsidR="00DF3103" w:rsidRPr="0030410F">
        <w:rPr>
          <w:rFonts w:eastAsia="Arial"/>
          <w:spacing w:val="1"/>
        </w:rPr>
        <w:t xml:space="preserve"> </w:t>
      </w:r>
      <w:r w:rsidR="00DF3103" w:rsidRPr="0030410F">
        <w:rPr>
          <w:rFonts w:eastAsia="Arial"/>
        </w:rPr>
        <w:t xml:space="preserve">has spent </w:t>
      </w:r>
      <w:r w:rsidR="00171E2F">
        <w:rPr>
          <w:rFonts w:eastAsia="Arial"/>
        </w:rPr>
        <w:t>to the end of quarters to date in the fiscal year (</w:t>
      </w:r>
      <w:r w:rsidR="009B19F9">
        <w:rPr>
          <w:rFonts w:eastAsia="Arial"/>
        </w:rPr>
        <w:t>i.e</w:t>
      </w:r>
      <w:r w:rsidR="00171E2F">
        <w:rPr>
          <w:rFonts w:eastAsia="Arial"/>
        </w:rPr>
        <w:t>., first quarter alone, first and second quarter totaled, first and second and third quarter totaled)</w:t>
      </w:r>
      <w:r w:rsidR="00DF3103" w:rsidRPr="0030410F">
        <w:rPr>
          <w:rFonts w:eastAsia="Arial"/>
        </w:rPr>
        <w:t xml:space="preserve">. The </w:t>
      </w:r>
      <w:r w:rsidR="00DF3103" w:rsidRPr="0030410F">
        <w:rPr>
          <w:rFonts w:eastAsia="Arial"/>
          <w:spacing w:val="1"/>
        </w:rPr>
        <w:t>a</w:t>
      </w:r>
      <w:r w:rsidR="00DF3103" w:rsidRPr="0030410F">
        <w:rPr>
          <w:rFonts w:eastAsia="Arial"/>
          <w:spacing w:val="-1"/>
        </w:rPr>
        <w:t>m</w:t>
      </w:r>
      <w:r w:rsidR="00DF3103" w:rsidRPr="0030410F">
        <w:rPr>
          <w:rFonts w:eastAsia="Arial"/>
          <w:spacing w:val="1"/>
        </w:rPr>
        <w:t>o</w:t>
      </w:r>
      <w:r w:rsidR="00DF3103" w:rsidRPr="0030410F">
        <w:rPr>
          <w:rFonts w:eastAsia="Arial"/>
          <w:spacing w:val="-1"/>
        </w:rPr>
        <w:t>u</w:t>
      </w:r>
      <w:r w:rsidR="00DF3103" w:rsidRPr="0030410F">
        <w:rPr>
          <w:rFonts w:eastAsia="Arial"/>
          <w:spacing w:val="1"/>
        </w:rPr>
        <w:t>n</w:t>
      </w:r>
      <w:r w:rsidR="00DF3103" w:rsidRPr="0030410F">
        <w:rPr>
          <w:rFonts w:eastAsia="Arial"/>
        </w:rPr>
        <w:t>ts</w:t>
      </w:r>
      <w:r w:rsidR="00DF3103" w:rsidRPr="0030410F">
        <w:rPr>
          <w:rFonts w:eastAsia="Arial"/>
          <w:spacing w:val="1"/>
        </w:rPr>
        <w:t xml:space="preserve"> </w:t>
      </w:r>
      <w:r w:rsidR="00DF3103" w:rsidRPr="0030410F">
        <w:rPr>
          <w:rFonts w:eastAsia="Arial"/>
        </w:rPr>
        <w:t>s</w:t>
      </w:r>
      <w:r w:rsidR="00DF3103" w:rsidRPr="0030410F">
        <w:rPr>
          <w:rFonts w:eastAsia="Arial"/>
          <w:spacing w:val="-1"/>
        </w:rPr>
        <w:t>p</w:t>
      </w:r>
      <w:r w:rsidR="00DF3103" w:rsidRPr="0030410F">
        <w:rPr>
          <w:rFonts w:eastAsia="Arial"/>
          <w:spacing w:val="1"/>
        </w:rPr>
        <w:t>en</w:t>
      </w:r>
      <w:r w:rsidR="00DF3103" w:rsidRPr="0030410F">
        <w:rPr>
          <w:rFonts w:eastAsia="Arial"/>
        </w:rPr>
        <w:t>t</w:t>
      </w:r>
      <w:r w:rsidR="00DF3103" w:rsidRPr="0030410F">
        <w:rPr>
          <w:rFonts w:eastAsia="Arial"/>
          <w:spacing w:val="1"/>
        </w:rPr>
        <w:t xml:space="preserve"> </w:t>
      </w:r>
      <w:r w:rsidR="00DF3103" w:rsidRPr="0030410F">
        <w:rPr>
          <w:rFonts w:eastAsia="Arial"/>
          <w:spacing w:val="6"/>
        </w:rPr>
        <w:t>m</w:t>
      </w:r>
      <w:r w:rsidR="00DF3103" w:rsidRPr="0030410F">
        <w:rPr>
          <w:rFonts w:eastAsia="Arial"/>
          <w:spacing w:val="1"/>
        </w:rPr>
        <w:t>u</w:t>
      </w:r>
      <w:r w:rsidR="00DF3103" w:rsidRPr="0030410F">
        <w:rPr>
          <w:rFonts w:eastAsia="Arial"/>
          <w:spacing w:val="-2"/>
        </w:rPr>
        <w:t>s</w:t>
      </w:r>
      <w:r w:rsidR="00DF3103" w:rsidRPr="0030410F">
        <w:rPr>
          <w:rFonts w:eastAsia="Arial"/>
        </w:rPr>
        <w:t>t</w:t>
      </w:r>
      <w:r w:rsidR="00DF3103" w:rsidRPr="0030410F">
        <w:rPr>
          <w:rFonts w:eastAsia="Arial"/>
          <w:spacing w:val="1"/>
        </w:rPr>
        <w:t xml:space="preserve"> </w:t>
      </w:r>
      <w:r w:rsidR="00DF3103" w:rsidRPr="0030410F">
        <w:rPr>
          <w:rFonts w:eastAsia="Arial"/>
          <w:spacing w:val="-1"/>
        </w:rPr>
        <w:t>fall within the total budgeted amounts for each line item</w:t>
      </w:r>
      <w:r w:rsidR="00DF3103" w:rsidRPr="0030410F">
        <w:rPr>
          <w:rFonts w:eastAsia="Arial"/>
        </w:rPr>
        <w:t>.</w:t>
      </w:r>
      <w:r w:rsidR="00DF3103" w:rsidRPr="0030410F">
        <w:rPr>
          <w:rFonts w:eastAsia="Arial"/>
          <w:spacing w:val="1"/>
        </w:rPr>
        <w:t xml:space="preserve"> </w:t>
      </w:r>
      <w:r>
        <w:rPr>
          <w:rFonts w:eastAsia="Arial"/>
          <w:spacing w:val="-1"/>
        </w:rPr>
        <w:t>Verifying</w:t>
      </w:r>
      <w:r w:rsidR="00DF3103" w:rsidRPr="0030410F">
        <w:rPr>
          <w:rFonts w:eastAsia="Arial"/>
          <w:spacing w:val="1"/>
        </w:rPr>
        <w:t xml:space="preserve"> </w:t>
      </w:r>
      <w:r w:rsidR="00DF3103" w:rsidRPr="0030410F">
        <w:rPr>
          <w:rFonts w:eastAsia="Arial"/>
          <w:spacing w:val="-1"/>
        </w:rPr>
        <w:t>d</w:t>
      </w:r>
      <w:r w:rsidR="00DF3103" w:rsidRPr="0030410F">
        <w:rPr>
          <w:rFonts w:eastAsia="Arial"/>
          <w:spacing w:val="1"/>
        </w:rPr>
        <w:t>o</w:t>
      </w:r>
      <w:r w:rsidR="00DF3103" w:rsidRPr="0030410F">
        <w:rPr>
          <w:rFonts w:eastAsia="Arial"/>
        </w:rPr>
        <w:t>c</w:t>
      </w:r>
      <w:r w:rsidR="00DF3103" w:rsidRPr="0030410F">
        <w:rPr>
          <w:rFonts w:eastAsia="Arial"/>
          <w:spacing w:val="-1"/>
        </w:rPr>
        <w:t>u</w:t>
      </w:r>
      <w:r w:rsidR="00DF3103" w:rsidRPr="0030410F">
        <w:rPr>
          <w:rFonts w:eastAsia="Arial"/>
          <w:spacing w:val="1"/>
        </w:rPr>
        <w:t>me</w:t>
      </w:r>
      <w:r w:rsidR="00DF3103" w:rsidRPr="0030410F">
        <w:rPr>
          <w:rFonts w:eastAsia="Arial"/>
          <w:spacing w:val="-1"/>
        </w:rPr>
        <w:t>n</w:t>
      </w:r>
      <w:r w:rsidR="00DF3103" w:rsidRPr="0030410F">
        <w:rPr>
          <w:rFonts w:eastAsia="Arial"/>
        </w:rPr>
        <w:t>t</w:t>
      </w:r>
      <w:r w:rsidR="00DF3103" w:rsidRPr="0030410F">
        <w:rPr>
          <w:rFonts w:eastAsia="Arial"/>
          <w:spacing w:val="1"/>
        </w:rPr>
        <w:t>a</w:t>
      </w:r>
      <w:r w:rsidR="00DF3103" w:rsidRPr="0030410F">
        <w:rPr>
          <w:rFonts w:eastAsia="Arial"/>
        </w:rPr>
        <w:t>ti</w:t>
      </w:r>
      <w:r w:rsidR="00DF3103" w:rsidRPr="0030410F">
        <w:rPr>
          <w:rFonts w:eastAsia="Arial"/>
          <w:spacing w:val="-1"/>
        </w:rPr>
        <w:t>o</w:t>
      </w:r>
      <w:r w:rsidR="00DF3103" w:rsidRPr="0030410F">
        <w:rPr>
          <w:rFonts w:eastAsia="Arial"/>
        </w:rPr>
        <w:t>n</w:t>
      </w:r>
      <w:r w:rsidR="00DF3103" w:rsidRPr="0030410F">
        <w:rPr>
          <w:rFonts w:eastAsia="Arial"/>
          <w:spacing w:val="-1"/>
        </w:rPr>
        <w:t xml:space="preserve"> </w:t>
      </w:r>
      <w:r w:rsidR="00DF3103" w:rsidRPr="0030410F">
        <w:rPr>
          <w:rFonts w:eastAsia="Arial"/>
          <w:spacing w:val="3"/>
        </w:rPr>
        <w:t>f</w:t>
      </w:r>
      <w:r w:rsidR="00DF3103" w:rsidRPr="0030410F">
        <w:rPr>
          <w:rFonts w:eastAsia="Arial"/>
        </w:rPr>
        <w:t>r</w:t>
      </w:r>
      <w:r w:rsidR="00DF3103" w:rsidRPr="0030410F">
        <w:rPr>
          <w:rFonts w:eastAsia="Arial"/>
          <w:spacing w:val="-2"/>
        </w:rPr>
        <w:t>o</w:t>
      </w:r>
      <w:r w:rsidR="00DF3103" w:rsidRPr="0030410F">
        <w:rPr>
          <w:rFonts w:eastAsia="Arial"/>
        </w:rPr>
        <w:t>m</w:t>
      </w:r>
      <w:r w:rsidR="00DF3103" w:rsidRPr="0030410F">
        <w:rPr>
          <w:rFonts w:eastAsia="Arial"/>
          <w:spacing w:val="1"/>
        </w:rPr>
        <w:t xml:space="preserve"> </w:t>
      </w:r>
      <w:r w:rsidR="00DF3103" w:rsidRPr="0030410F">
        <w:rPr>
          <w:rFonts w:eastAsia="Arial"/>
          <w:spacing w:val="-1"/>
        </w:rPr>
        <w:t>t</w:t>
      </w:r>
      <w:r w:rsidR="00DF3103" w:rsidRPr="0030410F">
        <w:rPr>
          <w:rFonts w:eastAsia="Arial"/>
          <w:spacing w:val="1"/>
        </w:rPr>
        <w:t>h</w:t>
      </w:r>
      <w:r w:rsidR="00DF3103" w:rsidRPr="0030410F">
        <w:rPr>
          <w:rFonts w:eastAsia="Arial"/>
        </w:rPr>
        <w:t>e</w:t>
      </w:r>
      <w:r w:rsidR="00DF3103" w:rsidRPr="0030410F">
        <w:rPr>
          <w:rFonts w:eastAsia="Arial"/>
          <w:spacing w:val="-1"/>
        </w:rPr>
        <w:t xml:space="preserve"> </w:t>
      </w:r>
      <w:r w:rsidR="00DF3103" w:rsidRPr="0030410F">
        <w:rPr>
          <w:rFonts w:eastAsia="Arial"/>
          <w:spacing w:val="1"/>
        </w:rPr>
        <w:t>ho</w:t>
      </w:r>
      <w:r w:rsidR="00DF3103" w:rsidRPr="0030410F">
        <w:rPr>
          <w:rFonts w:eastAsia="Arial"/>
          <w:spacing w:val="-2"/>
        </w:rPr>
        <w:t>s</w:t>
      </w:r>
      <w:r w:rsidR="00DF3103" w:rsidRPr="0030410F">
        <w:rPr>
          <w:rFonts w:eastAsia="Arial"/>
        </w:rPr>
        <w:t>t</w:t>
      </w:r>
      <w:r w:rsidR="00DF3103" w:rsidRPr="0030410F">
        <w:rPr>
          <w:rFonts w:eastAsia="Arial"/>
          <w:spacing w:val="1"/>
        </w:rPr>
        <w:t xml:space="preserve"> </w:t>
      </w:r>
      <w:r w:rsidR="00DF3103" w:rsidRPr="0030410F">
        <w:rPr>
          <w:rFonts w:eastAsia="Arial"/>
        </w:rPr>
        <w:t>ins</w:t>
      </w:r>
      <w:r w:rsidR="00DF3103" w:rsidRPr="0030410F">
        <w:rPr>
          <w:rFonts w:eastAsia="Arial"/>
          <w:spacing w:val="1"/>
        </w:rPr>
        <w:t>t</w:t>
      </w:r>
      <w:r w:rsidR="00DF3103" w:rsidRPr="0030410F">
        <w:rPr>
          <w:rFonts w:eastAsia="Arial"/>
        </w:rPr>
        <w:t>it</w:t>
      </w:r>
      <w:r w:rsidR="00DF3103" w:rsidRPr="0030410F">
        <w:rPr>
          <w:rFonts w:eastAsia="Arial"/>
          <w:spacing w:val="1"/>
        </w:rPr>
        <w:t>u</w:t>
      </w:r>
      <w:r w:rsidR="00DF3103" w:rsidRPr="0030410F">
        <w:rPr>
          <w:rFonts w:eastAsia="Arial"/>
        </w:rPr>
        <w:t>t</w:t>
      </w:r>
      <w:r w:rsidR="00DF3103" w:rsidRPr="0030410F">
        <w:rPr>
          <w:rFonts w:eastAsia="Arial"/>
          <w:spacing w:val="-2"/>
        </w:rPr>
        <w:t>i</w:t>
      </w:r>
      <w:r w:rsidR="00DF3103" w:rsidRPr="0030410F">
        <w:rPr>
          <w:rFonts w:eastAsia="Arial"/>
          <w:spacing w:val="1"/>
        </w:rPr>
        <w:t>on</w:t>
      </w:r>
      <w:r w:rsidR="00DF3103" w:rsidRPr="0030410F">
        <w:rPr>
          <w:rFonts w:eastAsia="Arial"/>
        </w:rPr>
        <w:t xml:space="preserve">’s </w:t>
      </w:r>
      <w:r w:rsidR="00DF3103" w:rsidRPr="0030410F">
        <w:rPr>
          <w:rFonts w:eastAsia="Arial"/>
          <w:spacing w:val="-1"/>
        </w:rPr>
        <w:t>b</w:t>
      </w:r>
      <w:r w:rsidR="00DF3103" w:rsidRPr="0030410F">
        <w:rPr>
          <w:rFonts w:eastAsia="Arial"/>
          <w:spacing w:val="1"/>
        </w:rPr>
        <w:t>u</w:t>
      </w:r>
      <w:r w:rsidR="00DF3103" w:rsidRPr="0030410F">
        <w:rPr>
          <w:rFonts w:eastAsia="Arial"/>
        </w:rPr>
        <w:t>sin</w:t>
      </w:r>
      <w:r w:rsidR="00DF3103" w:rsidRPr="0030410F">
        <w:rPr>
          <w:rFonts w:eastAsia="Arial"/>
          <w:spacing w:val="1"/>
        </w:rPr>
        <w:t>e</w:t>
      </w:r>
      <w:r w:rsidR="00DF3103" w:rsidRPr="0030410F">
        <w:rPr>
          <w:rFonts w:eastAsia="Arial"/>
        </w:rPr>
        <w:t>ss</w:t>
      </w:r>
      <w:r w:rsidR="00DF3103" w:rsidRPr="0030410F">
        <w:rPr>
          <w:rFonts w:eastAsia="Arial"/>
          <w:spacing w:val="-2"/>
        </w:rPr>
        <w:t xml:space="preserve"> </w:t>
      </w:r>
      <w:r w:rsidR="00DF3103" w:rsidRPr="0030410F">
        <w:rPr>
          <w:rFonts w:eastAsia="Arial"/>
          <w:spacing w:val="-1"/>
        </w:rPr>
        <w:t>o</w:t>
      </w:r>
      <w:r w:rsidR="00DF3103" w:rsidRPr="0030410F">
        <w:rPr>
          <w:rFonts w:eastAsia="Arial"/>
        </w:rPr>
        <w:t>f</w:t>
      </w:r>
      <w:r w:rsidR="00DF3103" w:rsidRPr="0030410F">
        <w:rPr>
          <w:rFonts w:eastAsia="Arial"/>
          <w:spacing w:val="3"/>
        </w:rPr>
        <w:t>f</w:t>
      </w:r>
      <w:r w:rsidR="00DF3103" w:rsidRPr="0030410F">
        <w:rPr>
          <w:rFonts w:eastAsia="Arial"/>
        </w:rPr>
        <w:t>ice</w:t>
      </w:r>
      <w:r w:rsidR="00DF3103" w:rsidRPr="0030410F">
        <w:rPr>
          <w:rFonts w:eastAsia="Arial"/>
          <w:spacing w:val="-1"/>
        </w:rPr>
        <w:t xml:space="preserve"> </w:t>
      </w:r>
      <w:r w:rsidR="00DF3103" w:rsidRPr="0030410F">
        <w:rPr>
          <w:rFonts w:eastAsia="Arial"/>
          <w:spacing w:val="1"/>
        </w:rPr>
        <w:t>mu</w:t>
      </w:r>
      <w:r w:rsidR="00DF3103" w:rsidRPr="0030410F">
        <w:rPr>
          <w:rFonts w:eastAsia="Arial"/>
        </w:rPr>
        <w:t>st</w:t>
      </w:r>
      <w:r w:rsidR="00DF3103" w:rsidRPr="0030410F">
        <w:rPr>
          <w:rFonts w:eastAsia="Arial"/>
          <w:spacing w:val="-2"/>
        </w:rPr>
        <w:t xml:space="preserve"> </w:t>
      </w:r>
      <w:r w:rsidR="00DF3103" w:rsidRPr="0030410F">
        <w:rPr>
          <w:rFonts w:eastAsia="Arial"/>
          <w:spacing w:val="1"/>
        </w:rPr>
        <w:t>b</w:t>
      </w:r>
      <w:r w:rsidR="00DF3103" w:rsidRPr="0030410F">
        <w:rPr>
          <w:rFonts w:eastAsia="Arial"/>
        </w:rPr>
        <w:t>e s</w:t>
      </w:r>
      <w:r w:rsidR="00DF3103" w:rsidRPr="0030410F">
        <w:rPr>
          <w:rFonts w:eastAsia="Arial"/>
          <w:spacing w:val="1"/>
        </w:rPr>
        <w:t>ubm</w:t>
      </w:r>
      <w:r w:rsidR="00DF3103" w:rsidRPr="0030410F">
        <w:rPr>
          <w:rFonts w:eastAsia="Arial"/>
        </w:rPr>
        <w:t>i</w:t>
      </w:r>
      <w:r w:rsidR="00DF3103" w:rsidRPr="0030410F">
        <w:rPr>
          <w:rFonts w:eastAsia="Arial"/>
          <w:spacing w:val="-2"/>
        </w:rPr>
        <w:t>t</w:t>
      </w:r>
      <w:r w:rsidR="00DF3103" w:rsidRPr="0030410F">
        <w:rPr>
          <w:rFonts w:eastAsia="Arial"/>
        </w:rPr>
        <w:t>t</w:t>
      </w:r>
      <w:r w:rsidR="00DF3103" w:rsidRPr="0030410F">
        <w:rPr>
          <w:rFonts w:eastAsia="Arial"/>
          <w:spacing w:val="1"/>
        </w:rPr>
        <w:t>e</w:t>
      </w:r>
      <w:r w:rsidR="00DF3103" w:rsidRPr="0030410F">
        <w:rPr>
          <w:rFonts w:eastAsia="Arial"/>
        </w:rPr>
        <w:t>d</w:t>
      </w:r>
      <w:r w:rsidR="00DF3103" w:rsidRPr="0030410F">
        <w:rPr>
          <w:rFonts w:eastAsia="Arial"/>
          <w:spacing w:val="-1"/>
        </w:rPr>
        <w:t xml:space="preserve"> </w:t>
      </w:r>
      <w:r w:rsidR="00DF3103" w:rsidRPr="0030410F">
        <w:rPr>
          <w:rFonts w:eastAsia="Arial"/>
          <w:spacing w:val="-2"/>
        </w:rPr>
        <w:t>w</w:t>
      </w:r>
      <w:r w:rsidR="00DF3103" w:rsidRPr="0030410F">
        <w:rPr>
          <w:rFonts w:eastAsia="Arial"/>
        </w:rPr>
        <w:t>ith</w:t>
      </w:r>
      <w:r w:rsidR="00DF3103" w:rsidRPr="0030410F">
        <w:rPr>
          <w:rFonts w:eastAsia="Arial"/>
          <w:spacing w:val="1"/>
        </w:rPr>
        <w:t xml:space="preserve"> ea</w:t>
      </w:r>
      <w:r w:rsidR="00DF3103" w:rsidRPr="0030410F">
        <w:rPr>
          <w:rFonts w:eastAsia="Arial"/>
        </w:rPr>
        <w:t>ch</w:t>
      </w:r>
      <w:r w:rsidR="00DF3103" w:rsidRPr="0030410F">
        <w:rPr>
          <w:rFonts w:eastAsia="Arial"/>
          <w:spacing w:val="1"/>
        </w:rPr>
        <w:t xml:space="preserve"> </w:t>
      </w:r>
      <w:r w:rsidR="00DF3103" w:rsidRPr="0030410F">
        <w:rPr>
          <w:rFonts w:eastAsia="Arial"/>
        </w:rPr>
        <w:t>re</w:t>
      </w:r>
      <w:r w:rsidR="00DF3103" w:rsidRPr="0030410F">
        <w:rPr>
          <w:rFonts w:eastAsia="Arial"/>
          <w:spacing w:val="-1"/>
        </w:rPr>
        <w:t>p</w:t>
      </w:r>
      <w:r w:rsidR="00DF3103" w:rsidRPr="0030410F">
        <w:rPr>
          <w:rFonts w:eastAsia="Arial"/>
          <w:spacing w:val="1"/>
        </w:rPr>
        <w:t>o</w:t>
      </w:r>
      <w:r w:rsidR="00DF3103" w:rsidRPr="0030410F">
        <w:rPr>
          <w:rFonts w:eastAsia="Arial"/>
        </w:rPr>
        <w:t>rt.</w:t>
      </w:r>
    </w:p>
    <w:p w14:paraId="1C266820" w14:textId="77777777" w:rsidR="00DF3103" w:rsidRPr="0030410F" w:rsidRDefault="00DF3103" w:rsidP="000F4FB4">
      <w:pPr>
        <w:ind w:right="469"/>
        <w:rPr>
          <w:rFonts w:eastAsia="Arial"/>
        </w:rPr>
      </w:pPr>
    </w:p>
    <w:p w14:paraId="08754D79" w14:textId="71BA9234" w:rsidR="00DF3103" w:rsidRDefault="00DF3103" w:rsidP="000F4FB4">
      <w:pPr>
        <w:ind w:right="235"/>
        <w:rPr>
          <w:rFonts w:eastAsia="Arial"/>
        </w:rPr>
      </w:pPr>
      <w:r w:rsidRPr="0030410F">
        <w:rPr>
          <w:rFonts w:eastAsia="Arial"/>
          <w:spacing w:val="2"/>
        </w:rPr>
        <w:t>T</w:t>
      </w:r>
      <w:r w:rsidRPr="0030410F">
        <w:rPr>
          <w:rFonts w:eastAsia="Arial"/>
          <w:spacing w:val="-1"/>
        </w:rPr>
        <w:t>h</w:t>
      </w:r>
      <w:r w:rsidRPr="0030410F">
        <w:rPr>
          <w:rFonts w:eastAsia="Arial"/>
        </w:rPr>
        <w:t>e</w:t>
      </w:r>
      <w:r w:rsidRPr="0030410F">
        <w:rPr>
          <w:rFonts w:eastAsia="Arial"/>
          <w:spacing w:val="-1"/>
        </w:rPr>
        <w:t xml:space="preserve"> </w:t>
      </w:r>
      <w:r w:rsidRPr="0030410F">
        <w:rPr>
          <w:rFonts w:eastAsia="Arial"/>
          <w:spacing w:val="3"/>
        </w:rPr>
        <w:t>f</w:t>
      </w:r>
      <w:r w:rsidRPr="0030410F">
        <w:rPr>
          <w:rFonts w:eastAsia="Arial"/>
        </w:rPr>
        <w:t>i</w:t>
      </w:r>
      <w:r w:rsidRPr="0030410F">
        <w:rPr>
          <w:rFonts w:eastAsia="Arial"/>
          <w:spacing w:val="-2"/>
        </w:rPr>
        <w:t>n</w:t>
      </w:r>
      <w:r w:rsidRPr="0030410F">
        <w:rPr>
          <w:rFonts w:eastAsia="Arial"/>
          <w:spacing w:val="1"/>
        </w:rPr>
        <w:t>a</w:t>
      </w:r>
      <w:r w:rsidRPr="0030410F">
        <w:rPr>
          <w:rFonts w:eastAsia="Arial"/>
        </w:rPr>
        <w:t xml:space="preserve">l </w:t>
      </w:r>
      <w:r w:rsidRPr="0030410F">
        <w:rPr>
          <w:rFonts w:eastAsia="Arial"/>
          <w:spacing w:val="1"/>
        </w:rPr>
        <w:t>b</w:t>
      </w:r>
      <w:r w:rsidRPr="0030410F">
        <w:rPr>
          <w:rFonts w:eastAsia="Arial"/>
          <w:spacing w:val="-1"/>
        </w:rPr>
        <w:t>u</w:t>
      </w:r>
      <w:r w:rsidRPr="0030410F">
        <w:rPr>
          <w:rFonts w:eastAsia="Arial"/>
          <w:spacing w:val="1"/>
        </w:rPr>
        <w:t>d</w:t>
      </w:r>
      <w:r w:rsidRPr="0030410F">
        <w:rPr>
          <w:rFonts w:eastAsia="Arial"/>
          <w:spacing w:val="-1"/>
        </w:rPr>
        <w:t>g</w:t>
      </w:r>
      <w:r w:rsidRPr="0030410F">
        <w:rPr>
          <w:rFonts w:eastAsia="Arial"/>
          <w:spacing w:val="1"/>
        </w:rPr>
        <w:t>e</w:t>
      </w:r>
      <w:r w:rsidRPr="0030410F">
        <w:rPr>
          <w:rFonts w:eastAsia="Arial"/>
        </w:rPr>
        <w:t>t</w:t>
      </w:r>
      <w:r w:rsidRPr="0030410F">
        <w:rPr>
          <w:rFonts w:eastAsia="Arial"/>
          <w:spacing w:val="1"/>
        </w:rPr>
        <w:t xml:space="preserve"> an</w:t>
      </w:r>
      <w:r w:rsidRPr="0030410F">
        <w:rPr>
          <w:rFonts w:eastAsia="Arial"/>
        </w:rPr>
        <w:t>d</w:t>
      </w:r>
      <w:r w:rsidRPr="0030410F">
        <w:rPr>
          <w:rFonts w:eastAsia="Arial"/>
          <w:spacing w:val="-3"/>
        </w:rPr>
        <w:t xml:space="preserve"> </w:t>
      </w:r>
      <w:r w:rsidR="000E4983" w:rsidRPr="00C346F6">
        <w:rPr>
          <w:rFonts w:eastAsia="Arial"/>
          <w:spacing w:val="-2"/>
        </w:rPr>
        <w:t>S</w:t>
      </w:r>
      <w:r w:rsidRPr="00C346F6">
        <w:rPr>
          <w:rFonts w:eastAsia="Arial"/>
        </w:rPr>
        <w:t>t</w:t>
      </w:r>
      <w:r w:rsidRPr="00C346F6">
        <w:rPr>
          <w:rFonts w:eastAsia="Arial"/>
          <w:spacing w:val="1"/>
        </w:rPr>
        <w:t>a</w:t>
      </w:r>
      <w:r w:rsidRPr="00C346F6">
        <w:rPr>
          <w:rFonts w:eastAsia="Arial"/>
          <w:spacing w:val="-2"/>
        </w:rPr>
        <w:t>t</w:t>
      </w:r>
      <w:r w:rsidRPr="00C346F6">
        <w:rPr>
          <w:rFonts w:eastAsia="Arial"/>
          <w:spacing w:val="1"/>
        </w:rPr>
        <w:t>e</w:t>
      </w:r>
      <w:r w:rsidRPr="00C346F6">
        <w:rPr>
          <w:rFonts w:eastAsia="Arial"/>
          <w:spacing w:val="-1"/>
        </w:rPr>
        <w:t>m</w:t>
      </w:r>
      <w:r w:rsidRPr="00C346F6">
        <w:rPr>
          <w:rFonts w:eastAsia="Arial"/>
          <w:spacing w:val="1"/>
        </w:rPr>
        <w:t>en</w:t>
      </w:r>
      <w:r w:rsidRPr="00C346F6">
        <w:rPr>
          <w:rFonts w:eastAsia="Arial"/>
        </w:rPr>
        <w:t>t</w:t>
      </w:r>
      <w:r w:rsidRPr="00C346F6">
        <w:rPr>
          <w:rFonts w:eastAsia="Arial"/>
          <w:spacing w:val="-1"/>
        </w:rPr>
        <w:t xml:space="preserve"> o</w:t>
      </w:r>
      <w:r w:rsidRPr="00C346F6">
        <w:rPr>
          <w:rFonts w:eastAsia="Arial"/>
        </w:rPr>
        <w:t>f</w:t>
      </w:r>
      <w:r w:rsidRPr="00C346F6">
        <w:rPr>
          <w:rFonts w:eastAsia="Arial"/>
          <w:spacing w:val="1"/>
        </w:rPr>
        <w:t xml:space="preserve"> </w:t>
      </w:r>
      <w:r w:rsidR="000E4983" w:rsidRPr="00C346F6">
        <w:rPr>
          <w:rFonts w:eastAsia="Arial"/>
          <w:spacing w:val="1"/>
        </w:rPr>
        <w:t>E</w:t>
      </w:r>
      <w:r w:rsidRPr="00C346F6">
        <w:rPr>
          <w:rFonts w:eastAsia="Arial"/>
          <w:spacing w:val="-2"/>
        </w:rPr>
        <w:t>x</w:t>
      </w:r>
      <w:r w:rsidRPr="00C346F6">
        <w:rPr>
          <w:rFonts w:eastAsia="Arial"/>
          <w:spacing w:val="1"/>
        </w:rPr>
        <w:t>pend</w:t>
      </w:r>
      <w:r w:rsidRPr="00C346F6">
        <w:rPr>
          <w:rFonts w:eastAsia="Arial"/>
        </w:rPr>
        <w:t>it</w:t>
      </w:r>
      <w:r w:rsidRPr="00C346F6">
        <w:rPr>
          <w:rFonts w:eastAsia="Arial"/>
          <w:spacing w:val="1"/>
        </w:rPr>
        <w:t>u</w:t>
      </w:r>
      <w:r w:rsidRPr="00C346F6">
        <w:rPr>
          <w:rFonts w:eastAsia="Arial"/>
        </w:rPr>
        <w:t>res</w:t>
      </w:r>
      <w:r w:rsidRPr="0030410F">
        <w:rPr>
          <w:rFonts w:eastAsia="Arial"/>
          <w:spacing w:val="-2"/>
        </w:rPr>
        <w:t xml:space="preserve"> </w:t>
      </w:r>
      <w:r w:rsidRPr="0030410F">
        <w:rPr>
          <w:rFonts w:eastAsia="Arial"/>
          <w:spacing w:val="1"/>
        </w:rPr>
        <w:t>report</w:t>
      </w:r>
      <w:r w:rsidR="00B50A8B">
        <w:rPr>
          <w:rFonts w:eastAsia="Arial"/>
          <w:spacing w:val="1"/>
        </w:rPr>
        <w:t xml:space="preserve">, </w:t>
      </w:r>
      <w:r w:rsidR="00C346F6">
        <w:t xml:space="preserve">available from KBOR or in the GoLearn Resource Repository under the title </w:t>
      </w:r>
      <w:hyperlink r:id="rId44" w:history="1">
        <w:r w:rsidR="00C346F6" w:rsidRPr="00C346F6">
          <w:rPr>
            <w:rStyle w:val="Hyperlink"/>
          </w:rPr>
          <w:t>FY2024 Finance and Funding Documents</w:t>
        </w:r>
      </w:hyperlink>
      <w:r w:rsidR="00B50A8B">
        <w:rPr>
          <w:rFonts w:eastAsia="Arial"/>
          <w:spacing w:val="1"/>
        </w:rPr>
        <w:t>,</w:t>
      </w:r>
      <w:r w:rsidRPr="0030410F">
        <w:rPr>
          <w:rFonts w:eastAsia="Arial"/>
          <w:spacing w:val="1"/>
        </w:rPr>
        <w:t xml:space="preserve"> account </w:t>
      </w:r>
      <w:r w:rsidRPr="0030410F">
        <w:rPr>
          <w:rFonts w:eastAsia="Arial"/>
        </w:rPr>
        <w:t>f</w:t>
      </w:r>
      <w:r w:rsidRPr="0030410F">
        <w:rPr>
          <w:rFonts w:eastAsia="Arial"/>
          <w:spacing w:val="1"/>
        </w:rPr>
        <w:t>o</w:t>
      </w:r>
      <w:r w:rsidRPr="0030410F">
        <w:rPr>
          <w:rFonts w:eastAsia="Arial"/>
        </w:rPr>
        <w:t xml:space="preserve">r </w:t>
      </w:r>
      <w:r w:rsidRPr="0030410F">
        <w:rPr>
          <w:rFonts w:eastAsia="Arial"/>
          <w:spacing w:val="-3"/>
        </w:rPr>
        <w:t>w</w:t>
      </w:r>
      <w:r w:rsidRPr="0030410F">
        <w:rPr>
          <w:rFonts w:eastAsia="Arial"/>
          <w:spacing w:val="1"/>
        </w:rPr>
        <w:t>ha</w:t>
      </w:r>
      <w:r w:rsidRPr="0030410F">
        <w:rPr>
          <w:rFonts w:eastAsia="Arial"/>
        </w:rPr>
        <w:t>t</w:t>
      </w:r>
      <w:r w:rsidRPr="0030410F">
        <w:rPr>
          <w:rFonts w:eastAsia="Arial"/>
          <w:spacing w:val="1"/>
        </w:rPr>
        <w:t xml:space="preserve"> </w:t>
      </w:r>
      <w:r w:rsidRPr="0030410F">
        <w:rPr>
          <w:rFonts w:eastAsia="Arial"/>
        </w:rPr>
        <w:t>t</w:t>
      </w:r>
      <w:r w:rsidRPr="0030410F">
        <w:rPr>
          <w:rFonts w:eastAsia="Arial"/>
          <w:spacing w:val="1"/>
        </w:rPr>
        <w:t>h</w:t>
      </w:r>
      <w:r w:rsidRPr="0030410F">
        <w:rPr>
          <w:rFonts w:eastAsia="Arial"/>
        </w:rPr>
        <w:t xml:space="preserve">e </w:t>
      </w:r>
      <w:r w:rsidRPr="0030410F">
        <w:rPr>
          <w:rFonts w:eastAsia="Arial"/>
          <w:spacing w:val="1"/>
        </w:rPr>
        <w:t>p</w:t>
      </w:r>
      <w:r w:rsidRPr="0030410F">
        <w:rPr>
          <w:rFonts w:eastAsia="Arial"/>
        </w:rPr>
        <w:t>ro</w:t>
      </w:r>
      <w:r w:rsidRPr="0030410F">
        <w:rPr>
          <w:rFonts w:eastAsia="Arial"/>
          <w:spacing w:val="-1"/>
        </w:rPr>
        <w:t>g</w:t>
      </w:r>
      <w:r w:rsidRPr="0030410F">
        <w:rPr>
          <w:rFonts w:eastAsia="Arial"/>
        </w:rPr>
        <w:t>ram</w:t>
      </w:r>
      <w:r w:rsidRPr="0030410F">
        <w:rPr>
          <w:rFonts w:eastAsia="Arial"/>
          <w:spacing w:val="2"/>
        </w:rPr>
        <w:t xml:space="preserve"> </w:t>
      </w:r>
      <w:r w:rsidRPr="0030410F">
        <w:rPr>
          <w:rFonts w:eastAsia="Arial"/>
        </w:rPr>
        <w:t>s</w:t>
      </w:r>
      <w:r w:rsidRPr="0030410F">
        <w:rPr>
          <w:rFonts w:eastAsia="Arial"/>
          <w:spacing w:val="-1"/>
        </w:rPr>
        <w:t>p</w:t>
      </w:r>
      <w:r w:rsidRPr="0030410F">
        <w:rPr>
          <w:rFonts w:eastAsia="Arial"/>
          <w:spacing w:val="1"/>
        </w:rPr>
        <w:t>en</w:t>
      </w:r>
      <w:r w:rsidRPr="0030410F">
        <w:rPr>
          <w:rFonts w:eastAsia="Arial"/>
        </w:rPr>
        <w:t xml:space="preserve">t </w:t>
      </w:r>
      <w:r w:rsidRPr="0030410F">
        <w:rPr>
          <w:rFonts w:eastAsia="Arial"/>
          <w:spacing w:val="1"/>
        </w:rPr>
        <w:t>du</w:t>
      </w:r>
      <w:r w:rsidRPr="0030410F">
        <w:rPr>
          <w:rFonts w:eastAsia="Arial"/>
        </w:rPr>
        <w:t>r</w:t>
      </w:r>
      <w:r w:rsidRPr="0030410F">
        <w:rPr>
          <w:rFonts w:eastAsia="Arial"/>
          <w:spacing w:val="-1"/>
        </w:rPr>
        <w:t>i</w:t>
      </w:r>
      <w:r w:rsidRPr="0030410F">
        <w:rPr>
          <w:rFonts w:eastAsia="Arial"/>
          <w:spacing w:val="1"/>
        </w:rPr>
        <w:t>n</w:t>
      </w:r>
      <w:r w:rsidRPr="0030410F">
        <w:rPr>
          <w:rFonts w:eastAsia="Arial"/>
        </w:rPr>
        <w:t>g</w:t>
      </w:r>
      <w:r w:rsidRPr="0030410F">
        <w:rPr>
          <w:rFonts w:eastAsia="Arial"/>
          <w:spacing w:val="-1"/>
        </w:rPr>
        <w:t xml:space="preserve"> t</w:t>
      </w:r>
      <w:r w:rsidRPr="0030410F">
        <w:rPr>
          <w:rFonts w:eastAsia="Arial"/>
          <w:spacing w:val="1"/>
        </w:rPr>
        <w:t>h</w:t>
      </w:r>
      <w:r w:rsidRPr="0030410F">
        <w:rPr>
          <w:rFonts w:eastAsia="Arial"/>
        </w:rPr>
        <w:t>e</w:t>
      </w:r>
      <w:r w:rsidRPr="0030410F">
        <w:rPr>
          <w:rFonts w:eastAsia="Arial"/>
          <w:spacing w:val="-1"/>
        </w:rPr>
        <w:t xml:space="preserve"> </w:t>
      </w:r>
      <w:r w:rsidRPr="0030410F">
        <w:rPr>
          <w:rFonts w:eastAsia="Arial"/>
          <w:spacing w:val="3"/>
        </w:rPr>
        <w:t>f</w:t>
      </w:r>
      <w:r w:rsidRPr="0030410F">
        <w:rPr>
          <w:rFonts w:eastAsia="Arial"/>
        </w:rPr>
        <w:t xml:space="preserve">iscal </w:t>
      </w:r>
      <w:r w:rsidRPr="0030410F">
        <w:rPr>
          <w:rFonts w:eastAsia="Arial"/>
          <w:spacing w:val="-2"/>
        </w:rPr>
        <w:t>y</w:t>
      </w:r>
      <w:r w:rsidRPr="0030410F">
        <w:rPr>
          <w:rFonts w:eastAsia="Arial"/>
          <w:spacing w:val="1"/>
        </w:rPr>
        <w:t>ea</w:t>
      </w:r>
      <w:r w:rsidRPr="0030410F">
        <w:rPr>
          <w:rFonts w:eastAsia="Arial"/>
        </w:rPr>
        <w:t xml:space="preserve">r. </w:t>
      </w:r>
      <w:r w:rsidRPr="0030410F">
        <w:rPr>
          <w:rFonts w:eastAsia="Arial"/>
          <w:spacing w:val="-2"/>
        </w:rPr>
        <w:t>D</w:t>
      </w:r>
      <w:r w:rsidRPr="0030410F">
        <w:rPr>
          <w:rFonts w:eastAsia="Arial"/>
          <w:spacing w:val="1"/>
        </w:rPr>
        <w:t>o</w:t>
      </w:r>
      <w:r w:rsidRPr="0030410F">
        <w:rPr>
          <w:rFonts w:eastAsia="Arial"/>
        </w:rPr>
        <w:t>c</w:t>
      </w:r>
      <w:r w:rsidRPr="0030410F">
        <w:rPr>
          <w:rFonts w:eastAsia="Arial"/>
          <w:spacing w:val="-1"/>
        </w:rPr>
        <w:t>um</w:t>
      </w:r>
      <w:r w:rsidRPr="0030410F">
        <w:rPr>
          <w:rFonts w:eastAsia="Arial"/>
          <w:spacing w:val="1"/>
        </w:rPr>
        <w:t>en</w:t>
      </w:r>
      <w:r w:rsidRPr="0030410F">
        <w:rPr>
          <w:rFonts w:eastAsia="Arial"/>
        </w:rPr>
        <w:t>t</w:t>
      </w:r>
      <w:r w:rsidRPr="0030410F">
        <w:rPr>
          <w:rFonts w:eastAsia="Arial"/>
          <w:spacing w:val="-1"/>
        </w:rPr>
        <w:t>a</w:t>
      </w:r>
      <w:r w:rsidRPr="0030410F">
        <w:rPr>
          <w:rFonts w:eastAsia="Arial"/>
        </w:rPr>
        <w:t>ti</w:t>
      </w:r>
      <w:r w:rsidRPr="0030410F">
        <w:rPr>
          <w:rFonts w:eastAsia="Arial"/>
          <w:spacing w:val="1"/>
        </w:rPr>
        <w:t>o</w:t>
      </w:r>
      <w:r w:rsidRPr="0030410F">
        <w:rPr>
          <w:rFonts w:eastAsia="Arial"/>
        </w:rPr>
        <w:t>n</w:t>
      </w:r>
      <w:r w:rsidRPr="0030410F">
        <w:rPr>
          <w:rFonts w:eastAsia="Arial"/>
          <w:spacing w:val="-1"/>
        </w:rPr>
        <w:t xml:space="preserve"> </w:t>
      </w:r>
      <w:r w:rsidRPr="0030410F">
        <w:rPr>
          <w:rFonts w:eastAsia="Arial"/>
          <w:spacing w:val="3"/>
        </w:rPr>
        <w:t>f</w:t>
      </w:r>
      <w:r w:rsidRPr="0030410F">
        <w:rPr>
          <w:rFonts w:eastAsia="Arial"/>
          <w:spacing w:val="-3"/>
        </w:rPr>
        <w:t>r</w:t>
      </w:r>
      <w:r w:rsidRPr="0030410F">
        <w:rPr>
          <w:rFonts w:eastAsia="Arial"/>
          <w:spacing w:val="1"/>
        </w:rPr>
        <w:t>o</w:t>
      </w:r>
      <w:r w:rsidRPr="0030410F">
        <w:rPr>
          <w:rFonts w:eastAsia="Arial"/>
        </w:rPr>
        <w:t>m</w:t>
      </w:r>
      <w:r w:rsidRPr="0030410F">
        <w:rPr>
          <w:rFonts w:eastAsia="Arial"/>
          <w:spacing w:val="-1"/>
        </w:rPr>
        <w:t xml:space="preserve"> </w:t>
      </w:r>
      <w:r w:rsidRPr="0030410F">
        <w:rPr>
          <w:rFonts w:eastAsia="Arial"/>
          <w:spacing w:val="1"/>
        </w:rPr>
        <w:t>t</w:t>
      </w:r>
      <w:r w:rsidRPr="0030410F">
        <w:rPr>
          <w:rFonts w:eastAsia="Arial"/>
          <w:spacing w:val="-1"/>
        </w:rPr>
        <w:t>h</w:t>
      </w:r>
      <w:r w:rsidRPr="0030410F">
        <w:rPr>
          <w:rFonts w:eastAsia="Arial"/>
        </w:rPr>
        <w:t>e</w:t>
      </w:r>
      <w:r w:rsidRPr="0030410F">
        <w:rPr>
          <w:rFonts w:eastAsia="Arial"/>
          <w:spacing w:val="1"/>
        </w:rPr>
        <w:t xml:space="preserve"> ho</w:t>
      </w:r>
      <w:r w:rsidRPr="0030410F">
        <w:rPr>
          <w:rFonts w:eastAsia="Arial"/>
          <w:spacing w:val="-2"/>
        </w:rPr>
        <w:t>s</w:t>
      </w:r>
      <w:r w:rsidRPr="0030410F">
        <w:rPr>
          <w:rFonts w:eastAsia="Arial"/>
        </w:rPr>
        <w:t>t</w:t>
      </w:r>
      <w:r w:rsidRPr="0030410F">
        <w:rPr>
          <w:rFonts w:eastAsia="Arial"/>
          <w:spacing w:val="1"/>
        </w:rPr>
        <w:t xml:space="preserve"> </w:t>
      </w:r>
      <w:r w:rsidRPr="0030410F">
        <w:rPr>
          <w:rFonts w:eastAsia="Arial"/>
          <w:spacing w:val="-3"/>
        </w:rPr>
        <w:t>i</w:t>
      </w:r>
      <w:r w:rsidRPr="0030410F">
        <w:rPr>
          <w:rFonts w:eastAsia="Arial"/>
          <w:spacing w:val="1"/>
        </w:rPr>
        <w:t>n</w:t>
      </w:r>
      <w:r w:rsidRPr="0030410F">
        <w:rPr>
          <w:rFonts w:eastAsia="Arial"/>
        </w:rPr>
        <w:t>stit</w:t>
      </w:r>
      <w:r w:rsidRPr="0030410F">
        <w:rPr>
          <w:rFonts w:eastAsia="Arial"/>
          <w:spacing w:val="1"/>
        </w:rPr>
        <w:t>u</w:t>
      </w:r>
      <w:r w:rsidRPr="0030410F">
        <w:rPr>
          <w:rFonts w:eastAsia="Arial"/>
        </w:rPr>
        <w:t>ti</w:t>
      </w:r>
      <w:r w:rsidRPr="0030410F">
        <w:rPr>
          <w:rFonts w:eastAsia="Arial"/>
          <w:spacing w:val="-1"/>
        </w:rPr>
        <w:t>o</w:t>
      </w:r>
      <w:r w:rsidRPr="0030410F">
        <w:rPr>
          <w:rFonts w:eastAsia="Arial"/>
          <w:spacing w:val="1"/>
        </w:rPr>
        <w:t>n</w:t>
      </w:r>
      <w:r w:rsidRPr="0030410F">
        <w:rPr>
          <w:rFonts w:eastAsia="Arial"/>
        </w:rPr>
        <w:t xml:space="preserve">’s </w:t>
      </w:r>
      <w:r w:rsidRPr="0030410F">
        <w:rPr>
          <w:rFonts w:eastAsia="Arial"/>
          <w:spacing w:val="1"/>
        </w:rPr>
        <w:t>bu</w:t>
      </w:r>
      <w:r w:rsidRPr="0030410F">
        <w:rPr>
          <w:rFonts w:eastAsia="Arial"/>
        </w:rPr>
        <w:t>sin</w:t>
      </w:r>
      <w:r w:rsidRPr="0030410F">
        <w:rPr>
          <w:rFonts w:eastAsia="Arial"/>
          <w:spacing w:val="1"/>
        </w:rPr>
        <w:t>e</w:t>
      </w:r>
      <w:r w:rsidRPr="0030410F">
        <w:rPr>
          <w:rFonts w:eastAsia="Arial"/>
        </w:rPr>
        <w:t>ss</w:t>
      </w:r>
      <w:r w:rsidRPr="0030410F">
        <w:rPr>
          <w:rFonts w:eastAsia="Arial"/>
          <w:spacing w:val="-2"/>
        </w:rPr>
        <w:t xml:space="preserve"> </w:t>
      </w:r>
      <w:r w:rsidRPr="0030410F">
        <w:rPr>
          <w:rFonts w:eastAsia="Arial"/>
          <w:spacing w:val="-1"/>
        </w:rPr>
        <w:t>o</w:t>
      </w:r>
      <w:r w:rsidRPr="0030410F">
        <w:rPr>
          <w:rFonts w:eastAsia="Arial"/>
        </w:rPr>
        <w:t>f</w:t>
      </w:r>
      <w:r w:rsidRPr="0030410F">
        <w:rPr>
          <w:rFonts w:eastAsia="Arial"/>
          <w:spacing w:val="3"/>
        </w:rPr>
        <w:t>f</w:t>
      </w:r>
      <w:r w:rsidRPr="0030410F">
        <w:rPr>
          <w:rFonts w:eastAsia="Arial"/>
        </w:rPr>
        <w:t>ic</w:t>
      </w:r>
      <w:r w:rsidRPr="0030410F">
        <w:rPr>
          <w:rFonts w:eastAsia="Arial"/>
          <w:spacing w:val="-1"/>
        </w:rPr>
        <w:t>e</w:t>
      </w:r>
      <w:r w:rsidRPr="0030410F">
        <w:rPr>
          <w:rFonts w:eastAsia="Arial"/>
        </w:rPr>
        <w:t>,</w:t>
      </w:r>
      <w:r w:rsidRPr="0030410F">
        <w:rPr>
          <w:rFonts w:eastAsia="Arial"/>
          <w:spacing w:val="1"/>
        </w:rPr>
        <w:t xml:space="preserve"> </w:t>
      </w:r>
      <w:r w:rsidRPr="0030410F">
        <w:rPr>
          <w:rFonts w:eastAsia="Arial"/>
        </w:rPr>
        <w:t>s</w:t>
      </w:r>
      <w:r w:rsidRPr="0030410F">
        <w:rPr>
          <w:rFonts w:eastAsia="Arial"/>
          <w:spacing w:val="-1"/>
        </w:rPr>
        <w:t>h</w:t>
      </w:r>
      <w:r w:rsidRPr="0030410F">
        <w:rPr>
          <w:rFonts w:eastAsia="Arial"/>
          <w:spacing w:val="1"/>
        </w:rPr>
        <w:t>o</w:t>
      </w:r>
      <w:r w:rsidRPr="0030410F">
        <w:rPr>
          <w:rFonts w:eastAsia="Arial"/>
          <w:spacing w:val="-3"/>
        </w:rPr>
        <w:t>w</w:t>
      </w:r>
      <w:r w:rsidRPr="0030410F">
        <w:rPr>
          <w:rFonts w:eastAsia="Arial"/>
          <w:spacing w:val="2"/>
        </w:rPr>
        <w:t>i</w:t>
      </w:r>
      <w:r w:rsidRPr="0030410F">
        <w:rPr>
          <w:rFonts w:eastAsia="Arial"/>
          <w:spacing w:val="1"/>
        </w:rPr>
        <w:t>n</w:t>
      </w:r>
      <w:r w:rsidRPr="0030410F">
        <w:rPr>
          <w:rFonts w:eastAsia="Arial"/>
        </w:rPr>
        <w:t>g s</w:t>
      </w:r>
      <w:r w:rsidRPr="0030410F">
        <w:rPr>
          <w:rFonts w:eastAsia="Arial"/>
          <w:spacing w:val="1"/>
        </w:rPr>
        <w:t>epa</w:t>
      </w:r>
      <w:r w:rsidRPr="0030410F">
        <w:rPr>
          <w:rFonts w:eastAsia="Arial"/>
        </w:rPr>
        <w:t>ra</w:t>
      </w:r>
      <w:r w:rsidRPr="0030410F">
        <w:rPr>
          <w:rFonts w:eastAsia="Arial"/>
          <w:spacing w:val="-2"/>
        </w:rPr>
        <w:t>t</w:t>
      </w:r>
      <w:r w:rsidRPr="0030410F">
        <w:rPr>
          <w:rFonts w:eastAsia="Arial"/>
        </w:rPr>
        <w:t>e</w:t>
      </w:r>
      <w:r w:rsidRPr="0030410F">
        <w:rPr>
          <w:rFonts w:eastAsia="Arial"/>
          <w:spacing w:val="1"/>
        </w:rPr>
        <w:t xml:space="preserve"> e</w:t>
      </w:r>
      <w:r w:rsidRPr="0030410F">
        <w:rPr>
          <w:rFonts w:eastAsia="Arial"/>
          <w:spacing w:val="-2"/>
        </w:rPr>
        <w:t>x</w:t>
      </w:r>
      <w:r w:rsidRPr="0030410F">
        <w:rPr>
          <w:rFonts w:eastAsia="Arial"/>
          <w:spacing w:val="1"/>
        </w:rPr>
        <w:t>p</w:t>
      </w:r>
      <w:r w:rsidRPr="0030410F">
        <w:rPr>
          <w:rFonts w:eastAsia="Arial"/>
          <w:spacing w:val="-1"/>
        </w:rPr>
        <w:t>e</w:t>
      </w:r>
      <w:r w:rsidRPr="0030410F">
        <w:rPr>
          <w:rFonts w:eastAsia="Arial"/>
          <w:spacing w:val="1"/>
        </w:rPr>
        <w:t>nd</w:t>
      </w:r>
      <w:r w:rsidRPr="0030410F">
        <w:rPr>
          <w:rFonts w:eastAsia="Arial"/>
        </w:rPr>
        <w:t>it</w:t>
      </w:r>
      <w:r w:rsidRPr="0030410F">
        <w:rPr>
          <w:rFonts w:eastAsia="Arial"/>
          <w:spacing w:val="1"/>
        </w:rPr>
        <w:t>u</w:t>
      </w:r>
      <w:r w:rsidRPr="0030410F">
        <w:rPr>
          <w:rFonts w:eastAsia="Arial"/>
          <w:spacing w:val="-3"/>
        </w:rPr>
        <w:t>r</w:t>
      </w:r>
      <w:r w:rsidRPr="0030410F">
        <w:rPr>
          <w:rFonts w:eastAsia="Arial"/>
          <w:spacing w:val="1"/>
        </w:rPr>
        <w:t>e</w:t>
      </w:r>
      <w:r w:rsidRPr="0030410F">
        <w:rPr>
          <w:rFonts w:eastAsia="Arial"/>
        </w:rPr>
        <w:t>s</w:t>
      </w:r>
      <w:r w:rsidRPr="0030410F">
        <w:rPr>
          <w:rFonts w:eastAsia="Arial"/>
          <w:spacing w:val="-2"/>
        </w:rPr>
        <w:t xml:space="preserve"> </w:t>
      </w:r>
      <w:r w:rsidRPr="0030410F">
        <w:rPr>
          <w:rFonts w:eastAsia="Arial"/>
          <w:spacing w:val="3"/>
        </w:rPr>
        <w:t>f</w:t>
      </w:r>
      <w:r w:rsidRPr="0030410F">
        <w:rPr>
          <w:rFonts w:eastAsia="Arial"/>
          <w:spacing w:val="1"/>
        </w:rPr>
        <w:t>o</w:t>
      </w:r>
      <w:r w:rsidRPr="0030410F">
        <w:rPr>
          <w:rFonts w:eastAsia="Arial"/>
        </w:rPr>
        <w:t xml:space="preserve">r </w:t>
      </w:r>
      <w:r w:rsidR="00171E2F">
        <w:rPr>
          <w:rFonts w:eastAsia="Arial"/>
        </w:rPr>
        <w:t xml:space="preserve">federal, </w:t>
      </w:r>
      <w:r w:rsidRPr="0030410F">
        <w:rPr>
          <w:rFonts w:eastAsia="Arial"/>
        </w:rPr>
        <w:t>s</w:t>
      </w:r>
      <w:r w:rsidRPr="0030410F">
        <w:rPr>
          <w:rFonts w:eastAsia="Arial"/>
          <w:spacing w:val="-2"/>
        </w:rPr>
        <w:t>t</w:t>
      </w:r>
      <w:r w:rsidRPr="0030410F">
        <w:rPr>
          <w:rFonts w:eastAsia="Arial"/>
          <w:spacing w:val="1"/>
        </w:rPr>
        <w:t>a</w:t>
      </w:r>
      <w:r w:rsidRPr="0030410F">
        <w:rPr>
          <w:rFonts w:eastAsia="Arial"/>
        </w:rPr>
        <w:t>t</w:t>
      </w:r>
      <w:r w:rsidRPr="0030410F">
        <w:rPr>
          <w:rFonts w:eastAsia="Arial"/>
          <w:spacing w:val="1"/>
        </w:rPr>
        <w:t>e</w:t>
      </w:r>
      <w:r w:rsidRPr="0030410F">
        <w:rPr>
          <w:rFonts w:eastAsia="Arial"/>
        </w:rPr>
        <w:t>,</w:t>
      </w:r>
      <w:r w:rsidRPr="0030410F">
        <w:rPr>
          <w:rFonts w:eastAsia="Arial"/>
          <w:spacing w:val="-4"/>
        </w:rPr>
        <w:t xml:space="preserve"> </w:t>
      </w:r>
      <w:r w:rsidRPr="0030410F">
        <w:rPr>
          <w:rFonts w:eastAsia="Arial"/>
          <w:spacing w:val="1"/>
        </w:rPr>
        <w:t>a</w:t>
      </w:r>
      <w:r w:rsidRPr="0030410F">
        <w:rPr>
          <w:rFonts w:eastAsia="Arial"/>
          <w:spacing w:val="-1"/>
        </w:rPr>
        <w:t>n</w:t>
      </w:r>
      <w:r w:rsidRPr="0030410F">
        <w:rPr>
          <w:rFonts w:eastAsia="Arial"/>
        </w:rPr>
        <w:t>d</w:t>
      </w:r>
      <w:r w:rsidRPr="0030410F">
        <w:rPr>
          <w:rFonts w:eastAsia="Arial"/>
          <w:spacing w:val="1"/>
        </w:rPr>
        <w:t xml:space="preserve"> </w:t>
      </w:r>
      <w:r w:rsidRPr="0030410F">
        <w:rPr>
          <w:rFonts w:eastAsia="Arial"/>
        </w:rPr>
        <w:t>l</w:t>
      </w:r>
      <w:r w:rsidRPr="0030410F">
        <w:rPr>
          <w:rFonts w:eastAsia="Arial"/>
          <w:spacing w:val="1"/>
        </w:rPr>
        <w:t>o</w:t>
      </w:r>
      <w:r w:rsidRPr="0030410F">
        <w:rPr>
          <w:rFonts w:eastAsia="Arial"/>
        </w:rPr>
        <w:t>c</w:t>
      </w:r>
      <w:r w:rsidRPr="0030410F">
        <w:rPr>
          <w:rFonts w:eastAsia="Arial"/>
          <w:spacing w:val="1"/>
        </w:rPr>
        <w:t>a</w:t>
      </w:r>
      <w:r w:rsidRPr="0030410F">
        <w:rPr>
          <w:rFonts w:eastAsia="Arial"/>
        </w:rPr>
        <w:t>l</w:t>
      </w:r>
      <w:r w:rsidRPr="0030410F">
        <w:rPr>
          <w:rFonts w:eastAsia="Arial"/>
          <w:spacing w:val="-2"/>
        </w:rPr>
        <w:t xml:space="preserve"> </w:t>
      </w:r>
      <w:r w:rsidRPr="0030410F">
        <w:rPr>
          <w:rFonts w:eastAsia="Arial"/>
        </w:rPr>
        <w:t>f</w:t>
      </w:r>
      <w:r w:rsidRPr="0030410F">
        <w:rPr>
          <w:rFonts w:eastAsia="Arial"/>
          <w:spacing w:val="1"/>
        </w:rPr>
        <w:t>und</w:t>
      </w:r>
      <w:r w:rsidRPr="0030410F">
        <w:rPr>
          <w:rFonts w:eastAsia="Arial"/>
        </w:rPr>
        <w:t>s</w:t>
      </w:r>
      <w:r w:rsidRPr="0030410F">
        <w:rPr>
          <w:rFonts w:eastAsia="Arial"/>
          <w:spacing w:val="5"/>
        </w:rPr>
        <w:t xml:space="preserve"> </w:t>
      </w:r>
      <w:r w:rsidRPr="0030410F">
        <w:rPr>
          <w:rFonts w:eastAsia="Arial"/>
          <w:spacing w:val="-1"/>
        </w:rPr>
        <w:t>m</w:t>
      </w:r>
      <w:r w:rsidRPr="0030410F">
        <w:rPr>
          <w:rFonts w:eastAsia="Arial"/>
          <w:spacing w:val="1"/>
        </w:rPr>
        <w:t>u</w:t>
      </w:r>
      <w:r w:rsidRPr="0030410F">
        <w:rPr>
          <w:rFonts w:eastAsia="Arial"/>
        </w:rPr>
        <w:t xml:space="preserve">st </w:t>
      </w:r>
      <w:r w:rsidRPr="0030410F">
        <w:rPr>
          <w:rFonts w:eastAsia="Arial"/>
          <w:spacing w:val="1"/>
        </w:rPr>
        <w:t>b</w:t>
      </w:r>
      <w:r w:rsidRPr="0030410F">
        <w:rPr>
          <w:rFonts w:eastAsia="Arial"/>
        </w:rPr>
        <w:t>e</w:t>
      </w:r>
      <w:r w:rsidRPr="0030410F">
        <w:rPr>
          <w:rFonts w:eastAsia="Arial"/>
          <w:spacing w:val="1"/>
        </w:rPr>
        <w:t xml:space="preserve"> </w:t>
      </w:r>
      <w:r w:rsidRPr="0030410F">
        <w:rPr>
          <w:rFonts w:eastAsia="Arial"/>
        </w:rPr>
        <w:t>s</w:t>
      </w:r>
      <w:r w:rsidRPr="0030410F">
        <w:rPr>
          <w:rFonts w:eastAsia="Arial"/>
          <w:spacing w:val="-1"/>
        </w:rPr>
        <w:t>u</w:t>
      </w:r>
      <w:r w:rsidRPr="0030410F">
        <w:rPr>
          <w:rFonts w:eastAsia="Arial"/>
          <w:spacing w:val="1"/>
        </w:rPr>
        <w:t>bm</w:t>
      </w:r>
      <w:r w:rsidRPr="0030410F">
        <w:rPr>
          <w:rFonts w:eastAsia="Arial"/>
        </w:rPr>
        <w:t>i</w:t>
      </w:r>
      <w:r w:rsidRPr="0030410F">
        <w:rPr>
          <w:rFonts w:eastAsia="Arial"/>
          <w:spacing w:val="-2"/>
        </w:rPr>
        <w:t>t</w:t>
      </w:r>
      <w:r w:rsidRPr="0030410F">
        <w:rPr>
          <w:rFonts w:eastAsia="Arial"/>
        </w:rPr>
        <w:t>t</w:t>
      </w:r>
      <w:r w:rsidRPr="0030410F">
        <w:rPr>
          <w:rFonts w:eastAsia="Arial"/>
          <w:spacing w:val="1"/>
        </w:rPr>
        <w:t>e</w:t>
      </w:r>
      <w:r w:rsidRPr="0030410F">
        <w:rPr>
          <w:rFonts w:eastAsia="Arial"/>
        </w:rPr>
        <w:t>d</w:t>
      </w:r>
      <w:r w:rsidRPr="0030410F">
        <w:rPr>
          <w:rFonts w:eastAsia="Arial"/>
          <w:spacing w:val="-1"/>
        </w:rPr>
        <w:t xml:space="preserve"> </w:t>
      </w:r>
      <w:r w:rsidRPr="0030410F">
        <w:rPr>
          <w:rFonts w:eastAsia="Arial"/>
          <w:spacing w:val="-2"/>
        </w:rPr>
        <w:t>w</w:t>
      </w:r>
      <w:r w:rsidRPr="0030410F">
        <w:rPr>
          <w:rFonts w:eastAsia="Arial"/>
        </w:rPr>
        <w:t>ith</w:t>
      </w:r>
      <w:r w:rsidRPr="0030410F">
        <w:rPr>
          <w:rFonts w:eastAsia="Arial"/>
          <w:spacing w:val="1"/>
        </w:rPr>
        <w:t xml:space="preserve"> th</w:t>
      </w:r>
      <w:r w:rsidRPr="0030410F">
        <w:rPr>
          <w:rFonts w:eastAsia="Arial"/>
        </w:rPr>
        <w:t>e</w:t>
      </w:r>
      <w:r w:rsidRPr="0030410F">
        <w:rPr>
          <w:rFonts w:eastAsia="Arial"/>
          <w:spacing w:val="-1"/>
        </w:rPr>
        <w:t xml:space="preserve"> </w:t>
      </w:r>
      <w:r w:rsidRPr="0030410F">
        <w:rPr>
          <w:rFonts w:eastAsia="Arial"/>
          <w:spacing w:val="3"/>
        </w:rPr>
        <w:t>f</w:t>
      </w:r>
      <w:r w:rsidRPr="0030410F">
        <w:rPr>
          <w:rFonts w:eastAsia="Arial"/>
          <w:spacing w:val="-3"/>
        </w:rPr>
        <w:t>i</w:t>
      </w:r>
      <w:r w:rsidRPr="0030410F">
        <w:rPr>
          <w:rFonts w:eastAsia="Arial"/>
          <w:spacing w:val="1"/>
        </w:rPr>
        <w:t>na</w:t>
      </w:r>
      <w:r w:rsidRPr="0030410F">
        <w:rPr>
          <w:rFonts w:eastAsia="Arial"/>
        </w:rPr>
        <w:t>l</w:t>
      </w:r>
      <w:r w:rsidRPr="0030410F">
        <w:rPr>
          <w:rFonts w:eastAsia="Arial"/>
          <w:spacing w:val="1"/>
        </w:rPr>
        <w:t xml:space="preserve"> </w:t>
      </w:r>
      <w:r w:rsidRPr="0030410F">
        <w:rPr>
          <w:rFonts w:eastAsia="Arial"/>
          <w:spacing w:val="3"/>
        </w:rPr>
        <w:t>f</w:t>
      </w:r>
      <w:r w:rsidRPr="0030410F">
        <w:rPr>
          <w:rFonts w:eastAsia="Arial"/>
        </w:rPr>
        <w:t>iscal</w:t>
      </w:r>
      <w:r w:rsidRPr="0030410F">
        <w:rPr>
          <w:rFonts w:eastAsia="Arial"/>
          <w:spacing w:val="1"/>
        </w:rPr>
        <w:t xml:space="preserve"> </w:t>
      </w:r>
      <w:r w:rsidRPr="0030410F">
        <w:rPr>
          <w:rFonts w:eastAsia="Arial"/>
        </w:rPr>
        <w:t>r</w:t>
      </w:r>
      <w:r w:rsidRPr="0030410F">
        <w:rPr>
          <w:rFonts w:eastAsia="Arial"/>
          <w:spacing w:val="-2"/>
        </w:rPr>
        <w:t>e</w:t>
      </w:r>
      <w:r w:rsidRPr="0030410F">
        <w:rPr>
          <w:rFonts w:eastAsia="Arial"/>
          <w:spacing w:val="1"/>
        </w:rPr>
        <w:t>po</w:t>
      </w:r>
      <w:r w:rsidRPr="0030410F">
        <w:rPr>
          <w:rFonts w:eastAsia="Arial"/>
        </w:rPr>
        <w:t xml:space="preserve">rt </w:t>
      </w:r>
      <w:r w:rsidRPr="0030410F">
        <w:rPr>
          <w:rFonts w:eastAsia="Arial"/>
          <w:spacing w:val="-1"/>
        </w:rPr>
        <w:t>a</w:t>
      </w:r>
      <w:r w:rsidRPr="0030410F">
        <w:rPr>
          <w:rFonts w:eastAsia="Arial"/>
          <w:spacing w:val="1"/>
        </w:rPr>
        <w:t>n</w:t>
      </w:r>
      <w:r w:rsidRPr="0030410F">
        <w:rPr>
          <w:rFonts w:eastAsia="Arial"/>
        </w:rPr>
        <w:t>d</w:t>
      </w:r>
      <w:r w:rsidRPr="0030410F">
        <w:rPr>
          <w:rFonts w:eastAsia="Arial"/>
          <w:spacing w:val="1"/>
        </w:rPr>
        <w:t xml:space="preserve"> </w:t>
      </w:r>
      <w:r w:rsidRPr="0030410F">
        <w:rPr>
          <w:rFonts w:eastAsia="Arial"/>
          <w:spacing w:val="-2"/>
        </w:rPr>
        <w:t>st</w:t>
      </w:r>
      <w:r w:rsidRPr="0030410F">
        <w:rPr>
          <w:rFonts w:eastAsia="Arial"/>
          <w:spacing w:val="1"/>
        </w:rPr>
        <w:t>a</w:t>
      </w:r>
      <w:r w:rsidRPr="0030410F">
        <w:rPr>
          <w:rFonts w:eastAsia="Arial"/>
        </w:rPr>
        <w:t>t</w:t>
      </w:r>
      <w:r w:rsidRPr="0030410F">
        <w:rPr>
          <w:rFonts w:eastAsia="Arial"/>
          <w:spacing w:val="-1"/>
        </w:rPr>
        <w:t>e</w:t>
      </w:r>
      <w:r w:rsidRPr="0030410F">
        <w:rPr>
          <w:rFonts w:eastAsia="Arial"/>
          <w:spacing w:val="1"/>
        </w:rPr>
        <w:t>me</w:t>
      </w:r>
      <w:r w:rsidRPr="0030410F">
        <w:rPr>
          <w:rFonts w:eastAsia="Arial"/>
          <w:spacing w:val="-1"/>
        </w:rPr>
        <w:t>n</w:t>
      </w:r>
      <w:r w:rsidRPr="0030410F">
        <w:rPr>
          <w:rFonts w:eastAsia="Arial"/>
        </w:rPr>
        <w:t>t</w:t>
      </w:r>
      <w:r w:rsidRPr="0030410F">
        <w:rPr>
          <w:rFonts w:eastAsia="Arial"/>
          <w:spacing w:val="1"/>
        </w:rPr>
        <w:t xml:space="preserve"> </w:t>
      </w:r>
      <w:r w:rsidRPr="0030410F">
        <w:rPr>
          <w:rFonts w:eastAsia="Arial"/>
          <w:spacing w:val="-1"/>
        </w:rPr>
        <w:t>o</w:t>
      </w:r>
      <w:r w:rsidRPr="0030410F">
        <w:rPr>
          <w:rFonts w:eastAsia="Arial"/>
        </w:rPr>
        <w:t>f</w:t>
      </w:r>
      <w:r w:rsidRPr="0030410F">
        <w:rPr>
          <w:rFonts w:eastAsia="Arial"/>
          <w:spacing w:val="-1"/>
        </w:rPr>
        <w:t xml:space="preserve"> </w:t>
      </w:r>
      <w:r w:rsidRPr="0030410F">
        <w:rPr>
          <w:rFonts w:eastAsia="Arial"/>
          <w:spacing w:val="3"/>
        </w:rPr>
        <w:t>f</w:t>
      </w:r>
      <w:r w:rsidRPr="0030410F">
        <w:rPr>
          <w:rFonts w:eastAsia="Arial"/>
        </w:rPr>
        <w:t>in</w:t>
      </w:r>
      <w:r w:rsidRPr="0030410F">
        <w:rPr>
          <w:rFonts w:eastAsia="Arial"/>
          <w:spacing w:val="1"/>
        </w:rPr>
        <w:t>a</w:t>
      </w:r>
      <w:r w:rsidRPr="0030410F">
        <w:rPr>
          <w:rFonts w:eastAsia="Arial"/>
        </w:rPr>
        <w:t>l</w:t>
      </w:r>
      <w:r w:rsidRPr="0030410F">
        <w:rPr>
          <w:rFonts w:eastAsia="Arial"/>
          <w:spacing w:val="-2"/>
        </w:rPr>
        <w:t xml:space="preserve"> </w:t>
      </w:r>
      <w:r w:rsidRPr="0030410F">
        <w:rPr>
          <w:rFonts w:eastAsia="Arial"/>
          <w:spacing w:val="1"/>
        </w:rPr>
        <w:t>e</w:t>
      </w:r>
      <w:r w:rsidRPr="0030410F">
        <w:rPr>
          <w:rFonts w:eastAsia="Arial"/>
          <w:spacing w:val="-2"/>
        </w:rPr>
        <w:t>x</w:t>
      </w:r>
      <w:r w:rsidRPr="0030410F">
        <w:rPr>
          <w:rFonts w:eastAsia="Arial"/>
          <w:spacing w:val="1"/>
        </w:rPr>
        <w:t>pe</w:t>
      </w:r>
      <w:r w:rsidRPr="0030410F">
        <w:rPr>
          <w:rFonts w:eastAsia="Arial"/>
          <w:spacing w:val="-1"/>
        </w:rPr>
        <w:t>n</w:t>
      </w:r>
      <w:r w:rsidRPr="0030410F">
        <w:rPr>
          <w:rFonts w:eastAsia="Arial"/>
          <w:spacing w:val="1"/>
        </w:rPr>
        <w:t>d</w:t>
      </w:r>
      <w:r w:rsidRPr="0030410F">
        <w:rPr>
          <w:rFonts w:eastAsia="Arial"/>
        </w:rPr>
        <w:t>it</w:t>
      </w:r>
      <w:r w:rsidRPr="0030410F">
        <w:rPr>
          <w:rFonts w:eastAsia="Arial"/>
          <w:spacing w:val="1"/>
        </w:rPr>
        <w:t>u</w:t>
      </w:r>
      <w:r w:rsidRPr="0030410F">
        <w:rPr>
          <w:rFonts w:eastAsia="Arial"/>
        </w:rPr>
        <w:t>res.</w:t>
      </w:r>
    </w:p>
    <w:p w14:paraId="28F7BB8A" w14:textId="22F19E3D" w:rsidR="00363ADB" w:rsidRDefault="00363ADB" w:rsidP="000F4FB4">
      <w:pPr>
        <w:ind w:right="235"/>
        <w:rPr>
          <w:rFonts w:eastAsia="Arial"/>
        </w:rPr>
      </w:pPr>
    </w:p>
    <w:p w14:paraId="2A5040C9" w14:textId="77777777" w:rsidR="0000476F" w:rsidRDefault="0000476F" w:rsidP="000F4FB4">
      <w:pPr>
        <w:ind w:right="235"/>
        <w:rPr>
          <w:rFonts w:eastAsia="Arial"/>
        </w:rPr>
      </w:pPr>
    </w:p>
    <w:p w14:paraId="0112AD23" w14:textId="02B44909" w:rsidR="00363ADB" w:rsidRPr="00C1438E" w:rsidRDefault="00F07556" w:rsidP="00E5348A">
      <w:pPr>
        <w:pStyle w:val="Heading2"/>
        <w:rPr>
          <w:rFonts w:cs="Times New Roman"/>
        </w:rPr>
      </w:pPr>
      <w:bookmarkStart w:id="36" w:name="_Toc138947571"/>
      <w:r>
        <w:t xml:space="preserve">2.10 </w:t>
      </w:r>
      <w:r w:rsidR="00363ADB" w:rsidRPr="00C1438E">
        <w:t xml:space="preserve">Fund </w:t>
      </w:r>
      <w:r w:rsidR="00B50024" w:rsidRPr="00C1438E">
        <w:t>Disbursement</w:t>
      </w:r>
      <w:bookmarkEnd w:id="36"/>
    </w:p>
    <w:p w14:paraId="41C6C9B6" w14:textId="33C8CE2C" w:rsidR="0000476F" w:rsidRPr="009017C6" w:rsidRDefault="0000476F" w:rsidP="00DF3103">
      <w:r w:rsidRPr="00C1438E">
        <w:t xml:space="preserve">In the first quarter of the fiscal year, 90% of state funds </w:t>
      </w:r>
      <w:r w:rsidR="006E6FEF">
        <w:t>is</w:t>
      </w:r>
      <w:r w:rsidRPr="00C1438E">
        <w:t xml:space="preserve"> sent to programs, with the remaining 10% </w:t>
      </w:r>
      <w:r w:rsidR="00BA1618">
        <w:t>sent</w:t>
      </w:r>
      <w:r w:rsidRPr="00C1438E">
        <w:t xml:space="preserve"> in the last quarter of the fiscal year. Federal</w:t>
      </w:r>
      <w:r w:rsidR="009017C6">
        <w:t xml:space="preserve"> funds, IELCE funds, and Professional Development</w:t>
      </w:r>
      <w:r w:rsidRPr="00C1438E">
        <w:t xml:space="preserve"> funds are distributed only on a reimbursement basis and must be expended within three (3) business days of receipt. Draw requests </w:t>
      </w:r>
      <w:r w:rsidR="00D12E45">
        <w:t xml:space="preserve">are encouraged to be </w:t>
      </w:r>
      <w:r w:rsidRPr="00C1438E">
        <w:t>entered in the KBOR Finance Draw System by the business office representative on or before the 9</w:t>
      </w:r>
      <w:r w:rsidRPr="00C1438E">
        <w:rPr>
          <w:vertAlign w:val="superscript"/>
        </w:rPr>
        <w:t>th</w:t>
      </w:r>
      <w:r w:rsidRPr="00C1438E">
        <w:t xml:space="preserve"> of each month, with funds disbursed on the 15</w:t>
      </w:r>
      <w:r w:rsidRPr="00C1438E">
        <w:rPr>
          <w:vertAlign w:val="superscript"/>
        </w:rPr>
        <w:t>th</w:t>
      </w:r>
      <w:r w:rsidRPr="00C1438E">
        <w:t xml:space="preserve"> of each month</w:t>
      </w:r>
      <w:r w:rsidR="006C12F7">
        <w:t xml:space="preserve"> or, in the event the 15</w:t>
      </w:r>
      <w:r w:rsidR="006C12F7" w:rsidRPr="006C12F7">
        <w:rPr>
          <w:vertAlign w:val="superscript"/>
        </w:rPr>
        <w:t>th</w:t>
      </w:r>
      <w:r w:rsidR="006C12F7">
        <w:t xml:space="preserve"> falls on a weekend or Kansas observed holiday, the next business day.</w:t>
      </w:r>
    </w:p>
    <w:p w14:paraId="25133C83" w14:textId="391591CD" w:rsidR="00B252BC" w:rsidRDefault="00B252BC" w:rsidP="00DF3103"/>
    <w:p w14:paraId="4C279EF6" w14:textId="77777777" w:rsidR="001748DC" w:rsidRDefault="001748DC" w:rsidP="00DF3103"/>
    <w:p w14:paraId="6B589A15" w14:textId="683F92FA" w:rsidR="00F364B6" w:rsidRDefault="00F07556" w:rsidP="00E5348A">
      <w:pPr>
        <w:pStyle w:val="Heading2"/>
      </w:pPr>
      <w:bookmarkStart w:id="37" w:name="_Toc138947572"/>
      <w:r>
        <w:t xml:space="preserve">2.11 </w:t>
      </w:r>
      <w:r w:rsidR="00F364B6">
        <w:t>Funds</w:t>
      </w:r>
      <w:bookmarkEnd w:id="37"/>
    </w:p>
    <w:p w14:paraId="12FAC7EB" w14:textId="3E5C5D7C" w:rsidR="00F364B6" w:rsidRDefault="00F07556" w:rsidP="002920B3">
      <w:pPr>
        <w:pStyle w:val="Heading3"/>
      </w:pPr>
      <w:bookmarkStart w:id="38" w:name="_2.11.1_AEFLA_Funds"/>
      <w:bookmarkEnd w:id="38"/>
      <w:r>
        <w:t xml:space="preserve">2.11.1 </w:t>
      </w:r>
      <w:r w:rsidR="00F364B6">
        <w:t>AEFLA</w:t>
      </w:r>
      <w:r w:rsidR="008D5581">
        <w:t xml:space="preserve"> Funds</w:t>
      </w:r>
    </w:p>
    <w:p w14:paraId="6F1FA4D5" w14:textId="73192231" w:rsidR="00363ADB" w:rsidRDefault="00363ADB" w:rsidP="00363ADB">
      <w:bookmarkStart w:id="39" w:name="_Local_Funds"/>
      <w:bookmarkEnd w:id="39"/>
      <w:r w:rsidRPr="003D29C8">
        <w:t>Adult</w:t>
      </w:r>
      <w:r w:rsidRPr="003D29C8">
        <w:rPr>
          <w:spacing w:val="-2"/>
        </w:rPr>
        <w:t xml:space="preserve"> </w:t>
      </w:r>
      <w:r w:rsidR="00C20A3B">
        <w:t>E</w:t>
      </w:r>
      <w:r w:rsidRPr="003D29C8">
        <w:t>du</w:t>
      </w:r>
      <w:r w:rsidRPr="003D29C8">
        <w:rPr>
          <w:spacing w:val="-2"/>
        </w:rPr>
        <w:t>c</w:t>
      </w:r>
      <w:r w:rsidRPr="003D29C8">
        <w:t>ati</w:t>
      </w:r>
      <w:r w:rsidRPr="003D29C8">
        <w:rPr>
          <w:spacing w:val="-1"/>
        </w:rPr>
        <w:t>o</w:t>
      </w:r>
      <w:r w:rsidRPr="003D29C8">
        <w:t>n pro</w:t>
      </w:r>
      <w:r w:rsidRPr="003D29C8">
        <w:rPr>
          <w:spacing w:val="-1"/>
        </w:rPr>
        <w:t>g</w:t>
      </w:r>
      <w:r w:rsidRPr="003D29C8">
        <w:t>r</w:t>
      </w:r>
      <w:r w:rsidRPr="003D29C8">
        <w:rPr>
          <w:spacing w:val="-2"/>
        </w:rPr>
        <w:t>a</w:t>
      </w:r>
      <w:r w:rsidRPr="003D29C8">
        <w:t>ms</w:t>
      </w:r>
      <w:r w:rsidRPr="003D29C8">
        <w:rPr>
          <w:spacing w:val="-2"/>
        </w:rPr>
        <w:t xml:space="preserve"> </w:t>
      </w:r>
      <w:r w:rsidRPr="003D29C8">
        <w:t>may</w:t>
      </w:r>
      <w:r w:rsidRPr="003D29C8">
        <w:rPr>
          <w:spacing w:val="-2"/>
        </w:rPr>
        <w:t xml:space="preserve"> </w:t>
      </w:r>
      <w:r w:rsidRPr="003D29C8">
        <w:t xml:space="preserve">use </w:t>
      </w:r>
      <w:r w:rsidRPr="003D29C8">
        <w:rPr>
          <w:spacing w:val="-1"/>
        </w:rPr>
        <w:t>A</w:t>
      </w:r>
      <w:r w:rsidRPr="003D29C8">
        <w:t>EFLA</w:t>
      </w:r>
      <w:r w:rsidRPr="003D29C8">
        <w:rPr>
          <w:spacing w:val="-3"/>
        </w:rPr>
        <w:t xml:space="preserve"> </w:t>
      </w:r>
      <w:r w:rsidRPr="003D29C8">
        <w:rPr>
          <w:spacing w:val="3"/>
        </w:rPr>
        <w:t>f</w:t>
      </w:r>
      <w:r w:rsidRPr="003D29C8">
        <w:rPr>
          <w:spacing w:val="-1"/>
        </w:rPr>
        <w:t>u</w:t>
      </w:r>
      <w:r w:rsidRPr="003D29C8">
        <w:t>nding</w:t>
      </w:r>
      <w:r w:rsidRPr="003D29C8">
        <w:rPr>
          <w:spacing w:val="-1"/>
        </w:rPr>
        <w:t xml:space="preserve"> </w:t>
      </w:r>
      <w:r w:rsidRPr="003D29C8">
        <w:t>(fe</w:t>
      </w:r>
      <w:r w:rsidRPr="003D29C8">
        <w:rPr>
          <w:spacing w:val="-1"/>
        </w:rPr>
        <w:t>d</w:t>
      </w:r>
      <w:r w:rsidRPr="003D29C8">
        <w:t>eral, st</w:t>
      </w:r>
      <w:r w:rsidRPr="003D29C8">
        <w:rPr>
          <w:spacing w:val="-1"/>
        </w:rPr>
        <w:t>a</w:t>
      </w:r>
      <w:r w:rsidRPr="003D29C8">
        <w:t>te,</w:t>
      </w:r>
      <w:r w:rsidRPr="003D29C8">
        <w:rPr>
          <w:spacing w:val="-1"/>
        </w:rPr>
        <w:t xml:space="preserve"> a</w:t>
      </w:r>
      <w:r w:rsidRPr="003D29C8">
        <w:t xml:space="preserve">nd </w:t>
      </w:r>
      <w:r w:rsidRPr="003D29C8">
        <w:rPr>
          <w:spacing w:val="7"/>
        </w:rPr>
        <w:t>l</w:t>
      </w:r>
      <w:r w:rsidRPr="003D29C8">
        <w:t>o</w:t>
      </w:r>
      <w:r w:rsidRPr="003D29C8">
        <w:rPr>
          <w:spacing w:val="-2"/>
        </w:rPr>
        <w:t>c</w:t>
      </w:r>
      <w:r w:rsidRPr="003D29C8">
        <w:t>al match) to ser</w:t>
      </w:r>
      <w:r w:rsidRPr="003D29C8">
        <w:rPr>
          <w:spacing w:val="-3"/>
        </w:rPr>
        <w:t>v</w:t>
      </w:r>
      <w:r w:rsidRPr="003D29C8">
        <w:t>e only</w:t>
      </w:r>
      <w:r w:rsidRPr="003D29C8">
        <w:rPr>
          <w:spacing w:val="-3"/>
        </w:rPr>
        <w:t xml:space="preserve"> </w:t>
      </w:r>
      <w:r w:rsidRPr="003D29C8">
        <w:t>indi</w:t>
      </w:r>
      <w:r w:rsidRPr="003D29C8">
        <w:rPr>
          <w:spacing w:val="-3"/>
        </w:rPr>
        <w:t>v</w:t>
      </w:r>
      <w:r w:rsidRPr="003D29C8">
        <w:t xml:space="preserve">iduals </w:t>
      </w:r>
      <w:r w:rsidRPr="003D29C8">
        <w:rPr>
          <w:spacing w:val="-3"/>
        </w:rPr>
        <w:t>w</w:t>
      </w:r>
      <w:r w:rsidRPr="003D29C8">
        <w:t xml:space="preserve">ho </w:t>
      </w:r>
      <w:r w:rsidRPr="003D29C8">
        <w:rPr>
          <w:spacing w:val="-1"/>
        </w:rPr>
        <w:t>q</w:t>
      </w:r>
      <w:r w:rsidRPr="003D29C8">
        <w:t>ual</w:t>
      </w:r>
      <w:r w:rsidRPr="003D29C8">
        <w:rPr>
          <w:spacing w:val="-1"/>
        </w:rPr>
        <w:t>i</w:t>
      </w:r>
      <w:r w:rsidRPr="003D29C8">
        <w:rPr>
          <w:spacing w:val="3"/>
        </w:rPr>
        <w:t>f</w:t>
      </w:r>
      <w:r w:rsidRPr="003D29C8">
        <w:t>y</w:t>
      </w:r>
      <w:r w:rsidRPr="003D29C8">
        <w:rPr>
          <w:spacing w:val="-2"/>
        </w:rPr>
        <w:t xml:space="preserve"> </w:t>
      </w:r>
      <w:r w:rsidRPr="003D29C8">
        <w:t xml:space="preserve">for </w:t>
      </w:r>
      <w:r w:rsidR="00784FB3">
        <w:t>Adult Education</w:t>
      </w:r>
      <w:r w:rsidRPr="003D29C8">
        <w:t xml:space="preserve"> </w:t>
      </w:r>
      <w:r w:rsidRPr="003D29C8">
        <w:rPr>
          <w:spacing w:val="-2"/>
        </w:rPr>
        <w:t>s</w:t>
      </w:r>
      <w:r w:rsidRPr="003D29C8">
        <w:t>er</w:t>
      </w:r>
      <w:r w:rsidRPr="003D29C8">
        <w:rPr>
          <w:spacing w:val="-3"/>
        </w:rPr>
        <w:t>v</w:t>
      </w:r>
      <w:r w:rsidRPr="003D29C8">
        <w:t xml:space="preserve">ices. </w:t>
      </w:r>
      <w:r w:rsidRPr="003D29C8">
        <w:rPr>
          <w:spacing w:val="-2"/>
        </w:rPr>
        <w:t>A</w:t>
      </w:r>
      <w:r w:rsidRPr="003D29C8">
        <w:t xml:space="preserve">n </w:t>
      </w:r>
      <w:r w:rsidR="00784FB3">
        <w:t>Adult Education</w:t>
      </w:r>
      <w:r w:rsidRPr="003D29C8">
        <w:t xml:space="preserve"> pro</w:t>
      </w:r>
      <w:r w:rsidRPr="003D29C8">
        <w:rPr>
          <w:spacing w:val="-1"/>
        </w:rPr>
        <w:t>g</w:t>
      </w:r>
      <w:r w:rsidRPr="003D29C8">
        <w:t>ram may</w:t>
      </w:r>
      <w:r w:rsidRPr="003D29C8">
        <w:rPr>
          <w:spacing w:val="-2"/>
        </w:rPr>
        <w:t xml:space="preserve"> </w:t>
      </w:r>
      <w:r w:rsidRPr="003D29C8">
        <w:t xml:space="preserve">elect </w:t>
      </w:r>
      <w:r w:rsidRPr="003D29C8">
        <w:rPr>
          <w:spacing w:val="-1"/>
        </w:rPr>
        <w:t>t</w:t>
      </w:r>
      <w:r w:rsidRPr="003D29C8">
        <w:t xml:space="preserve">o </w:t>
      </w:r>
      <w:r w:rsidRPr="003D29C8">
        <w:rPr>
          <w:spacing w:val="-2"/>
        </w:rPr>
        <w:t>s</w:t>
      </w:r>
      <w:r w:rsidRPr="003D29C8">
        <w:t>er</w:t>
      </w:r>
      <w:r w:rsidRPr="003D29C8">
        <w:rPr>
          <w:spacing w:val="-3"/>
        </w:rPr>
        <w:t>v</w:t>
      </w:r>
      <w:r w:rsidRPr="003D29C8">
        <w:t>e no</w:t>
      </w:r>
      <w:r w:rsidRPr="003D29C8">
        <w:rPr>
          <w:spacing w:val="4"/>
        </w:rPr>
        <w:t>n</w:t>
      </w:r>
      <w:r w:rsidRPr="003D29C8">
        <w:rPr>
          <w:spacing w:val="-1"/>
        </w:rPr>
        <w:t>-q</w:t>
      </w:r>
      <w:r w:rsidRPr="003D29C8">
        <w:t>ual</w:t>
      </w:r>
      <w:r w:rsidRPr="003D29C8">
        <w:rPr>
          <w:spacing w:val="-1"/>
        </w:rPr>
        <w:t>i</w:t>
      </w:r>
      <w:r w:rsidRPr="003D29C8">
        <w:rPr>
          <w:spacing w:val="3"/>
        </w:rPr>
        <w:t>f</w:t>
      </w:r>
      <w:r w:rsidRPr="003D29C8">
        <w:rPr>
          <w:spacing w:val="-2"/>
        </w:rPr>
        <w:t>y</w:t>
      </w:r>
      <w:r w:rsidRPr="003D29C8">
        <w:t>ing</w:t>
      </w:r>
      <w:r w:rsidRPr="003D29C8">
        <w:rPr>
          <w:spacing w:val="-1"/>
        </w:rPr>
        <w:t xml:space="preserve"> </w:t>
      </w:r>
      <w:r w:rsidRPr="003D29C8">
        <w:t>pa</w:t>
      </w:r>
      <w:r w:rsidRPr="003D29C8">
        <w:rPr>
          <w:spacing w:val="-3"/>
        </w:rPr>
        <w:t>r</w:t>
      </w:r>
      <w:r w:rsidRPr="003D29C8">
        <w:t>ticipants</w:t>
      </w:r>
      <w:r w:rsidRPr="003D29C8">
        <w:rPr>
          <w:spacing w:val="-1"/>
        </w:rPr>
        <w:t xml:space="preserve"> </w:t>
      </w:r>
      <w:r w:rsidRPr="003D29C8">
        <w:t>as a</w:t>
      </w:r>
      <w:r w:rsidRPr="003D29C8">
        <w:rPr>
          <w:spacing w:val="-1"/>
        </w:rPr>
        <w:t xml:space="preserve"> </w:t>
      </w:r>
      <w:r w:rsidRPr="003D29C8">
        <w:t>ser</w:t>
      </w:r>
      <w:r w:rsidRPr="003D29C8">
        <w:rPr>
          <w:spacing w:val="-3"/>
        </w:rPr>
        <w:t>v</w:t>
      </w:r>
      <w:r w:rsidRPr="003D29C8">
        <w:t>ice to t</w:t>
      </w:r>
      <w:r w:rsidRPr="003D29C8">
        <w:rPr>
          <w:spacing w:val="-1"/>
        </w:rPr>
        <w:t>h</w:t>
      </w:r>
      <w:r w:rsidRPr="003D29C8">
        <w:t>e s</w:t>
      </w:r>
      <w:r w:rsidRPr="003D29C8">
        <w:rPr>
          <w:spacing w:val="-1"/>
        </w:rPr>
        <w:t>p</w:t>
      </w:r>
      <w:r w:rsidRPr="003D29C8">
        <w:t>onsor</w:t>
      </w:r>
      <w:r w:rsidRPr="003D29C8">
        <w:rPr>
          <w:spacing w:val="-1"/>
        </w:rPr>
        <w:t>i</w:t>
      </w:r>
      <w:r w:rsidRPr="003D29C8">
        <w:t>ng instituti</w:t>
      </w:r>
      <w:r w:rsidRPr="003D29C8">
        <w:rPr>
          <w:spacing w:val="-1"/>
        </w:rPr>
        <w:t>o</w:t>
      </w:r>
      <w:r w:rsidRPr="003D29C8">
        <w:t>n. Ho</w:t>
      </w:r>
      <w:r w:rsidRPr="003D29C8">
        <w:rPr>
          <w:spacing w:val="-3"/>
        </w:rPr>
        <w:t>w</w:t>
      </w:r>
      <w:r w:rsidRPr="003D29C8">
        <w:t>e</w:t>
      </w:r>
      <w:r w:rsidRPr="003D29C8">
        <w:rPr>
          <w:spacing w:val="-2"/>
        </w:rPr>
        <w:t>v</w:t>
      </w:r>
      <w:r w:rsidRPr="003D29C8">
        <w:t xml:space="preserve">er, </w:t>
      </w:r>
      <w:r w:rsidRPr="003D29C8">
        <w:rPr>
          <w:spacing w:val="-3"/>
        </w:rPr>
        <w:t>w</w:t>
      </w:r>
      <w:r w:rsidRPr="003D29C8">
        <w:t>hen ser</w:t>
      </w:r>
      <w:r w:rsidRPr="003D29C8">
        <w:rPr>
          <w:spacing w:val="-3"/>
        </w:rPr>
        <w:t>v</w:t>
      </w:r>
      <w:r w:rsidRPr="003D29C8">
        <w:t>ices are pr</w:t>
      </w:r>
      <w:r w:rsidRPr="003D29C8">
        <w:rPr>
          <w:spacing w:val="-2"/>
        </w:rPr>
        <w:t>ov</w:t>
      </w:r>
      <w:r w:rsidRPr="003D29C8">
        <w:t xml:space="preserve">ided to </w:t>
      </w:r>
      <w:r w:rsidRPr="003D29C8">
        <w:rPr>
          <w:spacing w:val="-1"/>
        </w:rPr>
        <w:t>n</w:t>
      </w:r>
      <w:r w:rsidRPr="003D29C8">
        <w:t>o</w:t>
      </w:r>
      <w:r w:rsidRPr="003D29C8">
        <w:rPr>
          <w:spacing w:val="6"/>
        </w:rPr>
        <w:t>n</w:t>
      </w:r>
      <w:r w:rsidRPr="003D29C8">
        <w:rPr>
          <w:spacing w:val="-1"/>
        </w:rPr>
        <w:t>-q</w:t>
      </w:r>
      <w:r w:rsidRPr="003D29C8">
        <w:t>ual</w:t>
      </w:r>
      <w:r w:rsidRPr="003D29C8">
        <w:rPr>
          <w:spacing w:val="-3"/>
        </w:rPr>
        <w:t>i</w:t>
      </w:r>
      <w:r w:rsidRPr="003D29C8">
        <w:rPr>
          <w:spacing w:val="3"/>
        </w:rPr>
        <w:t>f</w:t>
      </w:r>
      <w:r w:rsidRPr="003D29C8">
        <w:rPr>
          <w:spacing w:val="-2"/>
        </w:rPr>
        <w:t>y</w:t>
      </w:r>
      <w:r w:rsidRPr="003D29C8">
        <w:t>ing</w:t>
      </w:r>
      <w:r w:rsidRPr="003D29C8">
        <w:rPr>
          <w:spacing w:val="3"/>
        </w:rPr>
        <w:t xml:space="preserve"> </w:t>
      </w:r>
      <w:r w:rsidRPr="003D29C8">
        <w:t>partic</w:t>
      </w:r>
      <w:r w:rsidRPr="003D29C8">
        <w:rPr>
          <w:spacing w:val="-1"/>
        </w:rPr>
        <w:t>i</w:t>
      </w:r>
      <w:r w:rsidRPr="003D29C8">
        <w:t>p</w:t>
      </w:r>
      <w:r w:rsidRPr="003D29C8">
        <w:rPr>
          <w:spacing w:val="-1"/>
        </w:rPr>
        <w:t>a</w:t>
      </w:r>
      <w:r w:rsidRPr="003D29C8">
        <w:t xml:space="preserve">nts, </w:t>
      </w:r>
      <w:r w:rsidRPr="003D29C8">
        <w:rPr>
          <w:spacing w:val="-1"/>
        </w:rPr>
        <w:t>t</w:t>
      </w:r>
      <w:r w:rsidRPr="003D29C8">
        <w:t xml:space="preserve">he </w:t>
      </w:r>
      <w:r w:rsidR="00784FB3">
        <w:t>Adult Education</w:t>
      </w:r>
      <w:r w:rsidRPr="003D29C8">
        <w:t xml:space="preserve"> pro</w:t>
      </w:r>
      <w:r w:rsidRPr="003D29C8">
        <w:rPr>
          <w:spacing w:val="-1"/>
        </w:rPr>
        <w:t>g</w:t>
      </w:r>
      <w:r w:rsidRPr="003D29C8">
        <w:t>r</w:t>
      </w:r>
      <w:r w:rsidRPr="003D29C8">
        <w:rPr>
          <w:spacing w:val="-2"/>
        </w:rPr>
        <w:t>a</w:t>
      </w:r>
      <w:r w:rsidRPr="003D29C8">
        <w:t>m must</w:t>
      </w:r>
      <w:r w:rsidRPr="003D29C8">
        <w:rPr>
          <w:spacing w:val="-1"/>
        </w:rPr>
        <w:t xml:space="preserve"> </w:t>
      </w:r>
      <w:r w:rsidRPr="003D29C8">
        <w:t>de</w:t>
      </w:r>
      <w:r w:rsidRPr="003D29C8">
        <w:rPr>
          <w:spacing w:val="-2"/>
        </w:rPr>
        <w:t>t</w:t>
      </w:r>
      <w:r w:rsidRPr="003D29C8">
        <w:t>ermi</w:t>
      </w:r>
      <w:r w:rsidRPr="003D29C8">
        <w:rPr>
          <w:spacing w:val="-2"/>
        </w:rPr>
        <w:t>n</w:t>
      </w:r>
      <w:r w:rsidRPr="003D29C8">
        <w:t xml:space="preserve">e </w:t>
      </w:r>
      <w:r w:rsidRPr="003D29C8">
        <w:rPr>
          <w:spacing w:val="-1"/>
        </w:rPr>
        <w:t>t</w:t>
      </w:r>
      <w:r w:rsidRPr="003D29C8">
        <w:t>he</w:t>
      </w:r>
      <w:r w:rsidRPr="003D29C8">
        <w:rPr>
          <w:spacing w:val="-1"/>
        </w:rPr>
        <w:t xml:space="preserve"> </w:t>
      </w:r>
      <w:r w:rsidRPr="003D29C8">
        <w:t xml:space="preserve">cost </w:t>
      </w:r>
      <w:r w:rsidRPr="003D29C8">
        <w:rPr>
          <w:spacing w:val="-1"/>
        </w:rPr>
        <w:t>p</w:t>
      </w:r>
      <w:r w:rsidRPr="003D29C8">
        <w:t>er partic</w:t>
      </w:r>
      <w:r w:rsidRPr="003D29C8">
        <w:rPr>
          <w:spacing w:val="-1"/>
        </w:rPr>
        <w:t>i</w:t>
      </w:r>
      <w:r w:rsidRPr="003D29C8">
        <w:t>p</w:t>
      </w:r>
      <w:r w:rsidRPr="003D29C8">
        <w:rPr>
          <w:spacing w:val="-1"/>
        </w:rPr>
        <w:t>a</w:t>
      </w:r>
      <w:r w:rsidRPr="003D29C8">
        <w:t>nt (or</w:t>
      </w:r>
      <w:r w:rsidRPr="003D29C8">
        <w:rPr>
          <w:spacing w:val="-2"/>
        </w:rPr>
        <w:t xml:space="preserve"> </w:t>
      </w:r>
      <w:r w:rsidRPr="003D29C8">
        <w:t xml:space="preserve">the </w:t>
      </w:r>
      <w:r w:rsidRPr="003D29C8">
        <w:rPr>
          <w:spacing w:val="-2"/>
        </w:rPr>
        <w:t>c</w:t>
      </w:r>
      <w:r w:rsidRPr="003D29C8">
        <w:t xml:space="preserve">ost </w:t>
      </w:r>
      <w:r w:rsidRPr="003D29C8">
        <w:rPr>
          <w:spacing w:val="-1"/>
        </w:rPr>
        <w:t>p</w:t>
      </w:r>
      <w:r w:rsidRPr="003D29C8">
        <w:t>er partic</w:t>
      </w:r>
      <w:r w:rsidRPr="003D29C8">
        <w:rPr>
          <w:spacing w:val="-1"/>
        </w:rPr>
        <w:t>i</w:t>
      </w:r>
      <w:r w:rsidRPr="003D29C8">
        <w:t>pa</w:t>
      </w:r>
      <w:r w:rsidRPr="003D29C8">
        <w:rPr>
          <w:spacing w:val="-1"/>
        </w:rPr>
        <w:t>n</w:t>
      </w:r>
      <w:r w:rsidRPr="003D29C8">
        <w:t xml:space="preserve">t </w:t>
      </w:r>
      <w:r w:rsidRPr="003D29C8">
        <w:rPr>
          <w:spacing w:val="-1"/>
        </w:rPr>
        <w:t>h</w:t>
      </w:r>
      <w:r w:rsidRPr="003D29C8">
        <w:t>our)</w:t>
      </w:r>
      <w:r w:rsidRPr="003D29C8">
        <w:rPr>
          <w:spacing w:val="-1"/>
        </w:rPr>
        <w:t xml:space="preserve"> o</w:t>
      </w:r>
      <w:r w:rsidRPr="003D29C8">
        <w:t>f all</w:t>
      </w:r>
      <w:r w:rsidRPr="003D29C8">
        <w:rPr>
          <w:spacing w:val="-3"/>
        </w:rPr>
        <w:t xml:space="preserve"> </w:t>
      </w:r>
      <w:r w:rsidRPr="003D29C8">
        <w:t>partic</w:t>
      </w:r>
      <w:r w:rsidRPr="003D29C8">
        <w:rPr>
          <w:spacing w:val="-1"/>
        </w:rPr>
        <w:t>i</w:t>
      </w:r>
      <w:r w:rsidRPr="003D29C8">
        <w:t>pa</w:t>
      </w:r>
      <w:r w:rsidRPr="003D29C8">
        <w:rPr>
          <w:spacing w:val="-1"/>
        </w:rPr>
        <w:t>n</w:t>
      </w:r>
      <w:r w:rsidRPr="003D29C8">
        <w:t xml:space="preserve">ts </w:t>
      </w:r>
      <w:r w:rsidRPr="003D29C8">
        <w:rPr>
          <w:spacing w:val="-1"/>
        </w:rPr>
        <w:t>a</w:t>
      </w:r>
      <w:r w:rsidRPr="003D29C8">
        <w:t xml:space="preserve">nd </w:t>
      </w:r>
      <w:r w:rsidRPr="003D29C8">
        <w:rPr>
          <w:spacing w:val="-1"/>
        </w:rPr>
        <w:t>t</w:t>
      </w:r>
      <w:r w:rsidRPr="003D29C8">
        <w:t>h</w:t>
      </w:r>
      <w:r w:rsidRPr="003D29C8">
        <w:rPr>
          <w:spacing w:val="-1"/>
        </w:rPr>
        <w:t>e</w:t>
      </w:r>
      <w:r w:rsidRPr="003D29C8">
        <w:t xml:space="preserve">n </w:t>
      </w:r>
      <w:r w:rsidRPr="003D29C8">
        <w:rPr>
          <w:spacing w:val="-1"/>
        </w:rPr>
        <w:t>d</w:t>
      </w:r>
      <w:r w:rsidRPr="003D29C8">
        <w:t>eterm</w:t>
      </w:r>
      <w:r w:rsidRPr="003D29C8">
        <w:rPr>
          <w:spacing w:val="-3"/>
        </w:rPr>
        <w:t>i</w:t>
      </w:r>
      <w:r w:rsidRPr="003D29C8">
        <w:t xml:space="preserve">ne </w:t>
      </w:r>
      <w:r w:rsidRPr="003D29C8">
        <w:rPr>
          <w:spacing w:val="-1"/>
        </w:rPr>
        <w:t>t</w:t>
      </w:r>
      <w:r w:rsidRPr="003D29C8">
        <w:t xml:space="preserve">he </w:t>
      </w:r>
      <w:r w:rsidRPr="003D29C8">
        <w:rPr>
          <w:spacing w:val="-2"/>
        </w:rPr>
        <w:t>c</w:t>
      </w:r>
      <w:r w:rsidRPr="003D29C8">
        <w:t>ost</w:t>
      </w:r>
      <w:r w:rsidRPr="003D29C8">
        <w:rPr>
          <w:spacing w:val="-1"/>
        </w:rPr>
        <w:t xml:space="preserve"> </w:t>
      </w:r>
      <w:r w:rsidRPr="003D29C8">
        <w:t xml:space="preserve">for </w:t>
      </w:r>
      <w:r w:rsidRPr="003D29C8">
        <w:rPr>
          <w:spacing w:val="-3"/>
        </w:rPr>
        <w:t>s</w:t>
      </w:r>
      <w:r w:rsidRPr="003D29C8">
        <w:t>er</w:t>
      </w:r>
      <w:r w:rsidRPr="003D29C8">
        <w:rPr>
          <w:spacing w:val="-3"/>
        </w:rPr>
        <w:t>v</w:t>
      </w:r>
      <w:r w:rsidRPr="003D29C8">
        <w:t>ices to no</w:t>
      </w:r>
      <w:r w:rsidRPr="003D29C8">
        <w:rPr>
          <w:spacing w:val="10"/>
        </w:rPr>
        <w:t>n</w:t>
      </w:r>
      <w:r w:rsidRPr="003D29C8">
        <w:t>-</w:t>
      </w:r>
      <w:r w:rsidRPr="003D29C8">
        <w:rPr>
          <w:spacing w:val="-1"/>
        </w:rPr>
        <w:t>q</w:t>
      </w:r>
      <w:r w:rsidRPr="003D29C8">
        <w:t>ual</w:t>
      </w:r>
      <w:r w:rsidRPr="003D29C8">
        <w:rPr>
          <w:spacing w:val="-1"/>
        </w:rPr>
        <w:t>i</w:t>
      </w:r>
      <w:r w:rsidRPr="003D29C8">
        <w:rPr>
          <w:spacing w:val="3"/>
        </w:rPr>
        <w:t>f</w:t>
      </w:r>
      <w:r w:rsidRPr="003D29C8">
        <w:rPr>
          <w:spacing w:val="-2"/>
        </w:rPr>
        <w:t>y</w:t>
      </w:r>
      <w:r w:rsidRPr="003D29C8">
        <w:t>ing</w:t>
      </w:r>
      <w:r w:rsidRPr="003D29C8">
        <w:rPr>
          <w:spacing w:val="-1"/>
        </w:rPr>
        <w:t xml:space="preserve"> </w:t>
      </w:r>
      <w:r w:rsidRPr="003D29C8">
        <w:t>indi</w:t>
      </w:r>
      <w:r w:rsidRPr="003D29C8">
        <w:rPr>
          <w:spacing w:val="-3"/>
        </w:rPr>
        <w:t>v</w:t>
      </w:r>
      <w:r w:rsidRPr="003D29C8">
        <w:t>idual</w:t>
      </w:r>
      <w:r w:rsidRPr="003D29C8">
        <w:rPr>
          <w:spacing w:val="-1"/>
        </w:rPr>
        <w:t>(</w:t>
      </w:r>
      <w:r w:rsidRPr="003D29C8">
        <w:t>s</w:t>
      </w:r>
      <w:r w:rsidRPr="003D29C8">
        <w:rPr>
          <w:spacing w:val="-1"/>
        </w:rPr>
        <w:t>)</w:t>
      </w:r>
      <w:r w:rsidRPr="003D29C8">
        <w:t>.</w:t>
      </w:r>
      <w:r w:rsidRPr="003D29C8">
        <w:rPr>
          <w:spacing w:val="5"/>
        </w:rPr>
        <w:t xml:space="preserve"> </w:t>
      </w:r>
      <w:r w:rsidRPr="000E4983">
        <w:t>The sponso</w:t>
      </w:r>
      <w:r w:rsidRPr="000E4983">
        <w:rPr>
          <w:spacing w:val="-2"/>
        </w:rPr>
        <w:t>r</w:t>
      </w:r>
      <w:r w:rsidRPr="000E4983">
        <w:t>ing ins</w:t>
      </w:r>
      <w:r w:rsidRPr="000E4983">
        <w:rPr>
          <w:spacing w:val="-2"/>
        </w:rPr>
        <w:t>t</w:t>
      </w:r>
      <w:r w:rsidRPr="000E4983">
        <w:t>itu</w:t>
      </w:r>
      <w:r w:rsidRPr="000E4983">
        <w:rPr>
          <w:spacing w:val="-1"/>
        </w:rPr>
        <w:t>t</w:t>
      </w:r>
      <w:r w:rsidRPr="000E4983">
        <w:t>ion must reimbu</w:t>
      </w:r>
      <w:r w:rsidRPr="000E4983">
        <w:rPr>
          <w:spacing w:val="-3"/>
        </w:rPr>
        <w:t>r</w:t>
      </w:r>
      <w:r w:rsidRPr="000E4983">
        <w:t xml:space="preserve">se </w:t>
      </w:r>
      <w:r w:rsidRPr="000E4983">
        <w:rPr>
          <w:spacing w:val="3"/>
        </w:rPr>
        <w:t>t</w:t>
      </w:r>
      <w:r w:rsidRPr="000E4983">
        <w:t>he</w:t>
      </w:r>
      <w:r w:rsidRPr="000E4983">
        <w:rPr>
          <w:spacing w:val="-1"/>
        </w:rPr>
        <w:t xml:space="preserve"> </w:t>
      </w:r>
      <w:r w:rsidR="00784FB3">
        <w:t>Adult Education</w:t>
      </w:r>
      <w:r w:rsidRPr="000E4983">
        <w:t xml:space="preserve"> program </w:t>
      </w:r>
      <w:r w:rsidRPr="000E4983">
        <w:rPr>
          <w:spacing w:val="-3"/>
        </w:rPr>
        <w:t>f</w:t>
      </w:r>
      <w:r w:rsidRPr="000E4983">
        <w:t xml:space="preserve">or the cost of </w:t>
      </w:r>
      <w:r w:rsidRPr="000E4983">
        <w:rPr>
          <w:spacing w:val="-1"/>
        </w:rPr>
        <w:t>s</w:t>
      </w:r>
      <w:r w:rsidRPr="000E4983">
        <w:t>er</w:t>
      </w:r>
      <w:r w:rsidRPr="000E4983">
        <w:rPr>
          <w:spacing w:val="-4"/>
        </w:rPr>
        <w:t>v</w:t>
      </w:r>
      <w:r w:rsidRPr="000E4983">
        <w:t>ing</w:t>
      </w:r>
      <w:r w:rsidRPr="000E4983">
        <w:rPr>
          <w:spacing w:val="2"/>
        </w:rPr>
        <w:t xml:space="preserve"> </w:t>
      </w:r>
      <w:r w:rsidRPr="000E4983">
        <w:t>the no</w:t>
      </w:r>
      <w:r w:rsidRPr="000E4983">
        <w:rPr>
          <w:spacing w:val="2"/>
        </w:rPr>
        <w:t>n</w:t>
      </w:r>
      <w:r w:rsidRPr="000E4983">
        <w:rPr>
          <w:spacing w:val="-1"/>
        </w:rPr>
        <w:t>-</w:t>
      </w:r>
      <w:r w:rsidRPr="000E4983">
        <w:t>quali</w:t>
      </w:r>
      <w:r w:rsidRPr="000E4983">
        <w:rPr>
          <w:spacing w:val="2"/>
        </w:rPr>
        <w:t>f</w:t>
      </w:r>
      <w:r w:rsidRPr="000E4983">
        <w:rPr>
          <w:spacing w:val="-6"/>
        </w:rPr>
        <w:t>y</w:t>
      </w:r>
      <w:r w:rsidRPr="000E4983">
        <w:t>ing i</w:t>
      </w:r>
      <w:r w:rsidRPr="000E4983">
        <w:rPr>
          <w:spacing w:val="2"/>
        </w:rPr>
        <w:t>n</w:t>
      </w:r>
      <w:r w:rsidRPr="000E4983">
        <w:t>di</w:t>
      </w:r>
      <w:r w:rsidRPr="000E4983">
        <w:rPr>
          <w:spacing w:val="-4"/>
        </w:rPr>
        <w:t>v</w:t>
      </w:r>
      <w:r w:rsidRPr="000E4983">
        <w:t>idual(s).</w:t>
      </w:r>
      <w:r w:rsidRPr="003D29C8">
        <w:rPr>
          <w:b/>
          <w:bCs/>
          <w:spacing w:val="3"/>
        </w:rPr>
        <w:t xml:space="preserve"> </w:t>
      </w:r>
      <w:r w:rsidRPr="003D29C8">
        <w:rPr>
          <w:spacing w:val="2"/>
        </w:rPr>
        <w:t>T</w:t>
      </w:r>
      <w:r w:rsidRPr="003D29C8">
        <w:t>his reimburs</w:t>
      </w:r>
      <w:r w:rsidRPr="003D29C8">
        <w:rPr>
          <w:spacing w:val="-2"/>
        </w:rPr>
        <w:t>e</w:t>
      </w:r>
      <w:r w:rsidRPr="003D29C8">
        <w:t>m</w:t>
      </w:r>
      <w:r w:rsidRPr="003D29C8">
        <w:rPr>
          <w:spacing w:val="-1"/>
        </w:rPr>
        <w:t>e</w:t>
      </w:r>
      <w:r w:rsidRPr="003D29C8">
        <w:t>nt</w:t>
      </w:r>
      <w:r w:rsidRPr="003D29C8">
        <w:rPr>
          <w:spacing w:val="-1"/>
        </w:rPr>
        <w:t xml:space="preserve"> </w:t>
      </w:r>
      <w:r w:rsidRPr="003D29C8">
        <w:t>fu</w:t>
      </w:r>
      <w:r w:rsidRPr="003D29C8">
        <w:rPr>
          <w:spacing w:val="-1"/>
        </w:rPr>
        <w:t>n</w:t>
      </w:r>
      <w:r w:rsidRPr="003D29C8">
        <w:t>ding</w:t>
      </w:r>
      <w:r w:rsidRPr="003D29C8">
        <w:rPr>
          <w:spacing w:val="-1"/>
        </w:rPr>
        <w:t xml:space="preserve"> </w:t>
      </w:r>
      <w:r w:rsidRPr="003D29C8">
        <w:t>can</w:t>
      </w:r>
      <w:r w:rsidRPr="003D29C8">
        <w:rPr>
          <w:spacing w:val="-1"/>
        </w:rPr>
        <w:t>n</w:t>
      </w:r>
      <w:r w:rsidRPr="003D29C8">
        <w:t>ot</w:t>
      </w:r>
      <w:r w:rsidRPr="003D29C8">
        <w:rPr>
          <w:spacing w:val="-1"/>
        </w:rPr>
        <w:t xml:space="preserve"> </w:t>
      </w:r>
      <w:r w:rsidRPr="003D29C8">
        <w:t xml:space="preserve">be </w:t>
      </w:r>
      <w:r w:rsidRPr="003D29C8">
        <w:rPr>
          <w:spacing w:val="-2"/>
        </w:rPr>
        <w:t>c</w:t>
      </w:r>
      <w:r w:rsidRPr="003D29C8">
        <w:t>onside</w:t>
      </w:r>
      <w:r w:rsidRPr="003D29C8">
        <w:rPr>
          <w:spacing w:val="-3"/>
        </w:rPr>
        <w:t>r</w:t>
      </w:r>
      <w:r w:rsidRPr="003D29C8">
        <w:t>ed</w:t>
      </w:r>
      <w:r w:rsidRPr="003D29C8">
        <w:rPr>
          <w:spacing w:val="-1"/>
        </w:rPr>
        <w:t xml:space="preserve"> </w:t>
      </w:r>
      <w:r w:rsidRPr="003D29C8">
        <w:t>and r</w:t>
      </w:r>
      <w:r w:rsidRPr="003D29C8">
        <w:rPr>
          <w:spacing w:val="-2"/>
        </w:rPr>
        <w:t>e</w:t>
      </w:r>
      <w:r w:rsidRPr="003D29C8">
        <w:t>port</w:t>
      </w:r>
      <w:r w:rsidRPr="003D29C8">
        <w:rPr>
          <w:spacing w:val="-2"/>
        </w:rPr>
        <w:t>e</w:t>
      </w:r>
      <w:r w:rsidRPr="003D29C8">
        <w:t>d as</w:t>
      </w:r>
      <w:r w:rsidRPr="003D29C8">
        <w:rPr>
          <w:spacing w:val="-2"/>
        </w:rPr>
        <w:t xml:space="preserve"> </w:t>
      </w:r>
      <w:r w:rsidRPr="003D29C8">
        <w:t>local</w:t>
      </w:r>
      <w:r w:rsidRPr="003D29C8">
        <w:rPr>
          <w:spacing w:val="-2"/>
        </w:rPr>
        <w:t xml:space="preserve"> </w:t>
      </w:r>
      <w:r w:rsidRPr="003D29C8">
        <w:t>mat</w:t>
      </w:r>
      <w:r w:rsidRPr="003D29C8">
        <w:rPr>
          <w:spacing w:val="-2"/>
        </w:rPr>
        <w:t>c</w:t>
      </w:r>
      <w:r w:rsidRPr="003D29C8">
        <w:t>h</w:t>
      </w:r>
      <w:r w:rsidRPr="003D29C8">
        <w:rPr>
          <w:spacing w:val="-3"/>
        </w:rPr>
        <w:t xml:space="preserve"> </w:t>
      </w:r>
      <w:r w:rsidRPr="003D29C8">
        <w:rPr>
          <w:spacing w:val="3"/>
        </w:rPr>
        <w:t>f</w:t>
      </w:r>
      <w:r w:rsidRPr="003D29C8">
        <w:t>u</w:t>
      </w:r>
      <w:r w:rsidRPr="003D29C8">
        <w:rPr>
          <w:spacing w:val="-1"/>
        </w:rPr>
        <w:t>n</w:t>
      </w:r>
      <w:r w:rsidRPr="003D29C8">
        <w:t>ds.</w:t>
      </w:r>
    </w:p>
    <w:p w14:paraId="509EE494" w14:textId="1D659864" w:rsidR="000E4983" w:rsidRDefault="000E4983" w:rsidP="00363ADB"/>
    <w:p w14:paraId="751A91CB" w14:textId="7FF3809C" w:rsidR="002E1857" w:rsidRDefault="002E1857" w:rsidP="002E1857">
      <w:r w:rsidRPr="003D29C8">
        <w:t>L</w:t>
      </w:r>
      <w:r w:rsidRPr="003D29C8">
        <w:rPr>
          <w:spacing w:val="-1"/>
        </w:rPr>
        <w:t>o</w:t>
      </w:r>
      <w:r w:rsidRPr="003D29C8">
        <w:t>cal</w:t>
      </w:r>
      <w:r>
        <w:t xml:space="preserve"> match</w:t>
      </w:r>
      <w:r w:rsidRPr="003D29C8">
        <w:rPr>
          <w:spacing w:val="-2"/>
        </w:rPr>
        <w:t xml:space="preserve"> </w:t>
      </w:r>
      <w:r w:rsidRPr="003D29C8">
        <w:rPr>
          <w:spacing w:val="3"/>
        </w:rPr>
        <w:t>f</w:t>
      </w:r>
      <w:r w:rsidRPr="003D29C8">
        <w:t>u</w:t>
      </w:r>
      <w:r w:rsidRPr="003D29C8">
        <w:rPr>
          <w:spacing w:val="-1"/>
        </w:rPr>
        <w:t>n</w:t>
      </w:r>
      <w:r w:rsidRPr="003D29C8">
        <w:t>ds</w:t>
      </w:r>
      <w:r w:rsidRPr="003D29C8">
        <w:rPr>
          <w:spacing w:val="-2"/>
        </w:rPr>
        <w:t xml:space="preserve"> </w:t>
      </w:r>
      <w:r w:rsidRPr="003D29C8">
        <w:t>are</w:t>
      </w:r>
      <w:r w:rsidRPr="003D29C8">
        <w:rPr>
          <w:spacing w:val="-1"/>
        </w:rPr>
        <w:t xml:space="preserve"> </w:t>
      </w:r>
      <w:r w:rsidRPr="003D29C8">
        <w:t>d</w:t>
      </w:r>
      <w:r w:rsidRPr="003D29C8">
        <w:rPr>
          <w:spacing w:val="-3"/>
        </w:rPr>
        <w:t>e</w:t>
      </w:r>
      <w:r w:rsidRPr="003D29C8">
        <w:rPr>
          <w:spacing w:val="3"/>
        </w:rPr>
        <w:t>f</w:t>
      </w:r>
      <w:r w:rsidRPr="003D29C8">
        <w:rPr>
          <w:spacing w:val="-1"/>
        </w:rPr>
        <w:t>i</w:t>
      </w:r>
      <w:r w:rsidRPr="003D29C8">
        <w:t>n</w:t>
      </w:r>
      <w:r w:rsidRPr="003D29C8">
        <w:rPr>
          <w:spacing w:val="-1"/>
        </w:rPr>
        <w:t>e</w:t>
      </w:r>
      <w:r w:rsidRPr="003D29C8">
        <w:t>d</w:t>
      </w:r>
      <w:r w:rsidRPr="003D29C8">
        <w:rPr>
          <w:spacing w:val="-2"/>
        </w:rPr>
        <w:t xml:space="preserve"> </w:t>
      </w:r>
      <w:r w:rsidRPr="003D29C8">
        <w:t>as any</w:t>
      </w:r>
      <w:r w:rsidRPr="003D29C8">
        <w:rPr>
          <w:spacing w:val="-1"/>
        </w:rPr>
        <w:t xml:space="preserve"> in-kind or </w:t>
      </w:r>
      <w:r w:rsidRPr="003D29C8">
        <w:t>cas</w:t>
      </w:r>
      <w:r w:rsidRPr="003D29C8">
        <w:rPr>
          <w:spacing w:val="4"/>
        </w:rPr>
        <w:t>h</w:t>
      </w:r>
      <w:r w:rsidRPr="003D29C8">
        <w:t>-</w:t>
      </w:r>
      <w:r w:rsidRPr="003D29C8">
        <w:rPr>
          <w:spacing w:val="1"/>
        </w:rPr>
        <w:t>m</w:t>
      </w:r>
      <w:r w:rsidRPr="003D29C8">
        <w:t>atch</w:t>
      </w:r>
      <w:r w:rsidRPr="003D29C8">
        <w:rPr>
          <w:spacing w:val="-1"/>
        </w:rPr>
        <w:t>i</w:t>
      </w:r>
      <w:r w:rsidRPr="003D29C8">
        <w:rPr>
          <w:spacing w:val="-3"/>
        </w:rPr>
        <w:t>n</w:t>
      </w:r>
      <w:r w:rsidRPr="003D29C8">
        <w:t>g</w:t>
      </w:r>
      <w:r w:rsidRPr="003D29C8">
        <w:rPr>
          <w:spacing w:val="-2"/>
        </w:rPr>
        <w:t xml:space="preserve"> </w:t>
      </w:r>
      <w:r w:rsidRPr="003D29C8">
        <w:rPr>
          <w:spacing w:val="3"/>
        </w:rPr>
        <w:t>f</w:t>
      </w:r>
      <w:r w:rsidRPr="003D29C8">
        <w:t>u</w:t>
      </w:r>
      <w:r w:rsidRPr="003D29C8">
        <w:rPr>
          <w:spacing w:val="-1"/>
        </w:rPr>
        <w:t>n</w:t>
      </w:r>
      <w:r w:rsidRPr="003D29C8">
        <w:t>ds</w:t>
      </w:r>
      <w:r w:rsidRPr="003D29C8">
        <w:rPr>
          <w:spacing w:val="-4"/>
        </w:rPr>
        <w:t xml:space="preserve"> </w:t>
      </w:r>
      <w:r w:rsidRPr="003D29C8">
        <w:rPr>
          <w:spacing w:val="1"/>
        </w:rPr>
        <w:t>fr</w:t>
      </w:r>
      <w:r w:rsidRPr="003D29C8">
        <w:t>om</w:t>
      </w:r>
      <w:r w:rsidRPr="003D29C8">
        <w:rPr>
          <w:spacing w:val="-1"/>
        </w:rPr>
        <w:t xml:space="preserve"> </w:t>
      </w:r>
      <w:r w:rsidRPr="003D29C8">
        <w:t>non-federal and non-state sources,</w:t>
      </w:r>
      <w:r w:rsidRPr="003D29C8">
        <w:rPr>
          <w:spacing w:val="2"/>
        </w:rPr>
        <w:t xml:space="preserve"> </w:t>
      </w:r>
      <w:r w:rsidRPr="003D29C8">
        <w:t>s</w:t>
      </w:r>
      <w:r w:rsidRPr="003D29C8">
        <w:rPr>
          <w:spacing w:val="-3"/>
        </w:rPr>
        <w:t>u</w:t>
      </w:r>
      <w:r w:rsidRPr="003D29C8">
        <w:t>ch as</w:t>
      </w:r>
      <w:r w:rsidRPr="003D29C8">
        <w:rPr>
          <w:spacing w:val="-1"/>
        </w:rPr>
        <w:t xml:space="preserve"> </w:t>
      </w:r>
      <w:r w:rsidRPr="003D29C8">
        <w:t xml:space="preserve">institutional funds </w:t>
      </w:r>
      <w:r w:rsidRPr="003D29C8">
        <w:rPr>
          <w:spacing w:val="-3"/>
        </w:rPr>
        <w:t>o</w:t>
      </w:r>
      <w:r w:rsidRPr="003D29C8">
        <w:t>r</w:t>
      </w:r>
      <w:r w:rsidRPr="003D29C8">
        <w:rPr>
          <w:spacing w:val="2"/>
        </w:rPr>
        <w:t xml:space="preserve"> </w:t>
      </w:r>
      <w:r w:rsidRPr="003D29C8">
        <w:rPr>
          <w:spacing w:val="-1"/>
        </w:rPr>
        <w:t>AB</w:t>
      </w:r>
      <w:r w:rsidRPr="003D29C8">
        <w:t>E</w:t>
      </w:r>
      <w:r w:rsidRPr="003D29C8">
        <w:rPr>
          <w:spacing w:val="-2"/>
        </w:rPr>
        <w:t xml:space="preserve"> </w:t>
      </w:r>
      <w:r w:rsidRPr="003D29C8">
        <w:rPr>
          <w:spacing w:val="1"/>
        </w:rPr>
        <w:t>m</w:t>
      </w:r>
      <w:r w:rsidRPr="003D29C8">
        <w:rPr>
          <w:spacing w:val="-1"/>
        </w:rPr>
        <w:t>il</w:t>
      </w:r>
      <w:r w:rsidRPr="003D29C8">
        <w:t xml:space="preserve">l </w:t>
      </w:r>
      <w:r w:rsidRPr="003D29C8">
        <w:rPr>
          <w:spacing w:val="-1"/>
        </w:rPr>
        <w:t>l</w:t>
      </w:r>
      <w:r w:rsidRPr="003D29C8">
        <w:t>ev</w:t>
      </w:r>
      <w:r w:rsidRPr="003D29C8">
        <w:rPr>
          <w:spacing w:val="-3"/>
        </w:rPr>
        <w:t>y</w:t>
      </w:r>
      <w:r w:rsidRPr="003D29C8">
        <w:t xml:space="preserve">. </w:t>
      </w:r>
      <w:r w:rsidRPr="003D29C8">
        <w:rPr>
          <w:spacing w:val="-1"/>
        </w:rPr>
        <w:t>Al</w:t>
      </w:r>
      <w:r w:rsidRPr="003D29C8">
        <w:t xml:space="preserve">l </w:t>
      </w:r>
      <w:r w:rsidRPr="003D29C8">
        <w:rPr>
          <w:spacing w:val="1"/>
        </w:rPr>
        <w:t>m</w:t>
      </w:r>
      <w:r w:rsidRPr="003D29C8">
        <w:rPr>
          <w:spacing w:val="-1"/>
        </w:rPr>
        <w:t>il</w:t>
      </w:r>
      <w:r w:rsidRPr="003D29C8">
        <w:t xml:space="preserve">l </w:t>
      </w:r>
      <w:r w:rsidRPr="003D29C8">
        <w:rPr>
          <w:spacing w:val="-1"/>
        </w:rPr>
        <w:t>l</w:t>
      </w:r>
      <w:r w:rsidRPr="003D29C8">
        <w:t xml:space="preserve">evy </w:t>
      </w:r>
      <w:r w:rsidRPr="003D29C8">
        <w:rPr>
          <w:spacing w:val="1"/>
        </w:rPr>
        <w:t>f</w:t>
      </w:r>
      <w:r w:rsidRPr="003D29C8">
        <w:t>u</w:t>
      </w:r>
      <w:r w:rsidRPr="003D29C8">
        <w:rPr>
          <w:spacing w:val="-1"/>
        </w:rPr>
        <w:t>n</w:t>
      </w:r>
      <w:r w:rsidRPr="003D29C8">
        <w:t>ds des</w:t>
      </w:r>
      <w:r w:rsidRPr="003D29C8">
        <w:rPr>
          <w:spacing w:val="-4"/>
        </w:rPr>
        <w:t>i</w:t>
      </w:r>
      <w:r w:rsidRPr="003D29C8">
        <w:rPr>
          <w:spacing w:val="2"/>
        </w:rPr>
        <w:t>g</w:t>
      </w:r>
      <w:r w:rsidRPr="003D29C8">
        <w:t>n</w:t>
      </w:r>
      <w:r w:rsidRPr="003D29C8">
        <w:rPr>
          <w:spacing w:val="-3"/>
        </w:rPr>
        <w:t>a</w:t>
      </w:r>
      <w:r w:rsidRPr="003D29C8">
        <w:rPr>
          <w:spacing w:val="1"/>
        </w:rPr>
        <w:t>t</w:t>
      </w:r>
      <w:r w:rsidRPr="003D29C8">
        <w:t>ed by</w:t>
      </w:r>
      <w:r w:rsidRPr="003D29C8">
        <w:rPr>
          <w:spacing w:val="-2"/>
        </w:rPr>
        <w:t xml:space="preserve"> </w:t>
      </w:r>
      <w:r w:rsidRPr="003D29C8">
        <w:rPr>
          <w:spacing w:val="-1"/>
        </w:rPr>
        <w:t>l</w:t>
      </w:r>
      <w:r w:rsidRPr="003D29C8">
        <w:t>aw</w:t>
      </w:r>
      <w:r w:rsidRPr="003D29C8">
        <w:rPr>
          <w:spacing w:val="-3"/>
        </w:rPr>
        <w:t xml:space="preserve"> </w:t>
      </w:r>
      <w:r w:rsidRPr="003D29C8">
        <w:rPr>
          <w:spacing w:val="1"/>
        </w:rPr>
        <w:t>f</w:t>
      </w:r>
      <w:r w:rsidRPr="003D29C8">
        <w:t>or</w:t>
      </w:r>
      <w:r w:rsidRPr="003D29C8">
        <w:rPr>
          <w:spacing w:val="-1"/>
        </w:rPr>
        <w:t xml:space="preserve"> </w:t>
      </w:r>
      <w:r>
        <w:t>Adult Education</w:t>
      </w:r>
      <w:r w:rsidRPr="003D29C8">
        <w:rPr>
          <w:spacing w:val="-2"/>
        </w:rPr>
        <w:t xml:space="preserve"> </w:t>
      </w:r>
      <w:r w:rsidRPr="003D29C8">
        <w:rPr>
          <w:spacing w:val="1"/>
        </w:rPr>
        <w:t>m</w:t>
      </w:r>
      <w:r w:rsidRPr="003D29C8">
        <w:t>u</w:t>
      </w:r>
      <w:r w:rsidRPr="003D29C8">
        <w:rPr>
          <w:spacing w:val="-3"/>
        </w:rPr>
        <w:t>s</w:t>
      </w:r>
      <w:r w:rsidRPr="003D29C8">
        <w:t>t be us</w:t>
      </w:r>
      <w:r w:rsidRPr="003D29C8">
        <w:rPr>
          <w:spacing w:val="-1"/>
        </w:rPr>
        <w:t>e</w:t>
      </w:r>
      <w:r w:rsidRPr="003D29C8">
        <w:t>d e</w:t>
      </w:r>
      <w:r w:rsidRPr="003D29C8">
        <w:rPr>
          <w:spacing w:val="-2"/>
        </w:rPr>
        <w:t>x</w:t>
      </w:r>
      <w:r w:rsidRPr="003D29C8">
        <w:t>c</w:t>
      </w:r>
      <w:r w:rsidRPr="003D29C8">
        <w:rPr>
          <w:spacing w:val="-1"/>
        </w:rPr>
        <w:t>l</w:t>
      </w:r>
      <w:r w:rsidRPr="003D29C8">
        <w:t>us</w:t>
      </w:r>
      <w:r w:rsidRPr="003D29C8">
        <w:rPr>
          <w:spacing w:val="2"/>
        </w:rPr>
        <w:t>i</w:t>
      </w:r>
      <w:r w:rsidRPr="003D29C8">
        <w:rPr>
          <w:spacing w:val="-2"/>
        </w:rPr>
        <w:t>v</w:t>
      </w:r>
      <w:r w:rsidRPr="003D29C8">
        <w:t>e</w:t>
      </w:r>
      <w:r w:rsidRPr="003D29C8">
        <w:rPr>
          <w:spacing w:val="1"/>
        </w:rPr>
        <w:t>l</w:t>
      </w:r>
      <w:r w:rsidRPr="003D29C8">
        <w:t>y</w:t>
      </w:r>
      <w:r w:rsidRPr="003D29C8">
        <w:rPr>
          <w:spacing w:val="-1"/>
        </w:rPr>
        <w:t xml:space="preserve"> </w:t>
      </w:r>
      <w:r w:rsidRPr="003D29C8">
        <w:rPr>
          <w:spacing w:val="3"/>
        </w:rPr>
        <w:t>f</w:t>
      </w:r>
      <w:r w:rsidRPr="003D29C8">
        <w:rPr>
          <w:spacing w:val="-3"/>
        </w:rPr>
        <w:t>o</w:t>
      </w:r>
      <w:r w:rsidRPr="003D29C8">
        <w:t>r</w:t>
      </w:r>
      <w:r w:rsidRPr="003D29C8">
        <w:rPr>
          <w:spacing w:val="2"/>
        </w:rPr>
        <w:t xml:space="preserve"> </w:t>
      </w:r>
      <w:r>
        <w:rPr>
          <w:spacing w:val="-3"/>
        </w:rPr>
        <w:t>Adult Education</w:t>
      </w:r>
      <w:r w:rsidRPr="003D29C8">
        <w:rPr>
          <w:spacing w:val="-2"/>
        </w:rPr>
        <w:t xml:space="preserve"> </w:t>
      </w:r>
      <w:r w:rsidRPr="003D29C8">
        <w:t>ser</w:t>
      </w:r>
      <w:r w:rsidRPr="003D29C8">
        <w:rPr>
          <w:spacing w:val="-2"/>
        </w:rPr>
        <w:t>v</w:t>
      </w:r>
      <w:r w:rsidRPr="003D29C8">
        <w:rPr>
          <w:spacing w:val="-1"/>
        </w:rPr>
        <w:t>i</w:t>
      </w:r>
      <w:r w:rsidRPr="003D29C8">
        <w:t>ces;</w:t>
      </w:r>
      <w:r w:rsidRPr="003D29C8">
        <w:rPr>
          <w:spacing w:val="-3"/>
        </w:rPr>
        <w:t xml:space="preserve"> </w:t>
      </w:r>
      <w:r w:rsidRPr="003D29C8">
        <w:t>h</w:t>
      </w:r>
      <w:r w:rsidRPr="003D29C8">
        <w:rPr>
          <w:spacing w:val="-1"/>
        </w:rPr>
        <w:t>o</w:t>
      </w:r>
      <w:r w:rsidRPr="003D29C8">
        <w:rPr>
          <w:spacing w:val="-3"/>
        </w:rPr>
        <w:t>w</w:t>
      </w:r>
      <w:r w:rsidRPr="003D29C8">
        <w:rPr>
          <w:spacing w:val="2"/>
        </w:rPr>
        <w:t>e</w:t>
      </w:r>
      <w:r w:rsidRPr="003D29C8">
        <w:rPr>
          <w:spacing w:val="-2"/>
        </w:rPr>
        <w:t>v</w:t>
      </w:r>
      <w:r w:rsidRPr="003D29C8">
        <w:t>er,</w:t>
      </w:r>
      <w:r w:rsidRPr="003D29C8">
        <w:rPr>
          <w:spacing w:val="2"/>
        </w:rPr>
        <w:t xml:space="preserve"> </w:t>
      </w:r>
      <w:bookmarkStart w:id="40" w:name="_Hlk106975316"/>
      <w:r w:rsidRPr="003D29C8">
        <w:t>a</w:t>
      </w:r>
      <w:r w:rsidRPr="003D29C8">
        <w:rPr>
          <w:spacing w:val="-1"/>
        </w:rPr>
        <w:t>l</w:t>
      </w:r>
      <w:r w:rsidRPr="003D29C8">
        <w:t xml:space="preserve">l </w:t>
      </w:r>
      <w:r w:rsidRPr="003D29C8">
        <w:rPr>
          <w:spacing w:val="1"/>
        </w:rPr>
        <w:t>m</w:t>
      </w:r>
      <w:r w:rsidRPr="003D29C8">
        <w:rPr>
          <w:spacing w:val="-1"/>
        </w:rPr>
        <w:t>il</w:t>
      </w:r>
      <w:r w:rsidRPr="003D29C8">
        <w:t xml:space="preserve">l </w:t>
      </w:r>
      <w:r w:rsidRPr="003D29C8">
        <w:rPr>
          <w:spacing w:val="-1"/>
        </w:rPr>
        <w:t>l</w:t>
      </w:r>
      <w:r w:rsidRPr="003D29C8">
        <w:t>evy</w:t>
      </w:r>
      <w:r w:rsidRPr="003D29C8">
        <w:rPr>
          <w:spacing w:val="-2"/>
        </w:rPr>
        <w:t xml:space="preserve"> </w:t>
      </w:r>
      <w:r w:rsidRPr="003D29C8">
        <w:rPr>
          <w:spacing w:val="3"/>
        </w:rPr>
        <w:t>f</w:t>
      </w:r>
      <w:r w:rsidRPr="003D29C8">
        <w:t>u</w:t>
      </w:r>
      <w:r w:rsidRPr="003D29C8">
        <w:rPr>
          <w:spacing w:val="-1"/>
        </w:rPr>
        <w:t>n</w:t>
      </w:r>
      <w:r w:rsidRPr="003D29C8">
        <w:t>ds</w:t>
      </w:r>
      <w:r w:rsidRPr="003D29C8">
        <w:rPr>
          <w:spacing w:val="-2"/>
        </w:rPr>
        <w:t xml:space="preserve"> </w:t>
      </w:r>
      <w:r w:rsidRPr="003D29C8">
        <w:t>do n</w:t>
      </w:r>
      <w:r w:rsidRPr="003D29C8">
        <w:rPr>
          <w:spacing w:val="-3"/>
        </w:rPr>
        <w:t>o</w:t>
      </w:r>
      <w:r w:rsidRPr="003D29C8">
        <w:t>t h</w:t>
      </w:r>
      <w:r w:rsidRPr="003D29C8">
        <w:rPr>
          <w:spacing w:val="-3"/>
        </w:rPr>
        <w:t>a</w:t>
      </w:r>
      <w:r w:rsidRPr="003D29C8">
        <w:rPr>
          <w:spacing w:val="-2"/>
        </w:rPr>
        <w:t>v</w:t>
      </w:r>
      <w:r w:rsidRPr="003D29C8">
        <w:t xml:space="preserve">e </w:t>
      </w:r>
      <w:r w:rsidRPr="003D29C8">
        <w:rPr>
          <w:spacing w:val="2"/>
        </w:rPr>
        <w:t>t</w:t>
      </w:r>
      <w:r w:rsidRPr="003D29C8">
        <w:t>o be</w:t>
      </w:r>
      <w:r w:rsidRPr="003D29C8">
        <w:rPr>
          <w:spacing w:val="1"/>
        </w:rPr>
        <w:t xml:space="preserve"> </w:t>
      </w:r>
      <w:r w:rsidRPr="003D29C8">
        <w:rPr>
          <w:spacing w:val="-1"/>
        </w:rPr>
        <w:t>i</w:t>
      </w:r>
      <w:r w:rsidRPr="003D29C8">
        <w:t>nc</w:t>
      </w:r>
      <w:r w:rsidRPr="003D29C8">
        <w:rPr>
          <w:spacing w:val="-1"/>
        </w:rPr>
        <w:t>l</w:t>
      </w:r>
      <w:r w:rsidRPr="003D29C8">
        <w:t>u</w:t>
      </w:r>
      <w:r w:rsidRPr="003D29C8">
        <w:rPr>
          <w:spacing w:val="-1"/>
        </w:rPr>
        <w:t>d</w:t>
      </w:r>
      <w:r w:rsidRPr="003D29C8">
        <w:t xml:space="preserve">ed </w:t>
      </w:r>
      <w:r w:rsidRPr="003D29C8">
        <w:rPr>
          <w:spacing w:val="-1"/>
        </w:rPr>
        <w:t>i</w:t>
      </w:r>
      <w:r w:rsidRPr="003D29C8">
        <w:t>n</w:t>
      </w:r>
      <w:r w:rsidRPr="003D29C8">
        <w:rPr>
          <w:spacing w:val="-2"/>
        </w:rPr>
        <w:t xml:space="preserve"> </w:t>
      </w:r>
      <w:r w:rsidRPr="003D29C8">
        <w:rPr>
          <w:spacing w:val="1"/>
        </w:rPr>
        <w:t>t</w:t>
      </w:r>
      <w:r w:rsidRPr="003D29C8">
        <w:t>he</w:t>
      </w:r>
      <w:r w:rsidRPr="003D29C8">
        <w:rPr>
          <w:spacing w:val="-2"/>
        </w:rPr>
        <w:t xml:space="preserve"> </w:t>
      </w:r>
      <w:r w:rsidRPr="003D29C8">
        <w:rPr>
          <w:spacing w:val="-3"/>
        </w:rPr>
        <w:t>b</w:t>
      </w:r>
      <w:r w:rsidRPr="003D29C8">
        <w:t>u</w:t>
      </w:r>
      <w:r w:rsidRPr="003D29C8">
        <w:rPr>
          <w:spacing w:val="-1"/>
        </w:rPr>
        <w:t>d</w:t>
      </w:r>
      <w:r w:rsidRPr="003D29C8">
        <w:rPr>
          <w:spacing w:val="2"/>
        </w:rPr>
        <w:t>g</w:t>
      </w:r>
      <w:r w:rsidRPr="003D29C8">
        <w:rPr>
          <w:spacing w:val="-3"/>
        </w:rPr>
        <w:t>e</w:t>
      </w:r>
      <w:r w:rsidRPr="003D29C8">
        <w:t>t</w:t>
      </w:r>
      <w:r w:rsidRPr="003D29C8">
        <w:rPr>
          <w:spacing w:val="2"/>
        </w:rPr>
        <w:t xml:space="preserve"> </w:t>
      </w:r>
      <w:r w:rsidRPr="003D29C8">
        <w:rPr>
          <w:spacing w:val="-1"/>
        </w:rPr>
        <w:t>i</w:t>
      </w:r>
      <w:r w:rsidRPr="003D29C8">
        <w:t>n</w:t>
      </w:r>
      <w:r w:rsidRPr="003D29C8">
        <w:rPr>
          <w:spacing w:val="-2"/>
        </w:rPr>
        <w:t xml:space="preserve"> </w:t>
      </w:r>
      <w:r w:rsidRPr="003D29C8">
        <w:rPr>
          <w:spacing w:val="1"/>
        </w:rPr>
        <w:t>t</w:t>
      </w:r>
      <w:r w:rsidRPr="003D29C8">
        <w:t xml:space="preserve">he </w:t>
      </w:r>
      <w:r w:rsidRPr="003D29C8">
        <w:rPr>
          <w:spacing w:val="-2"/>
        </w:rPr>
        <w:t>y</w:t>
      </w:r>
      <w:r w:rsidRPr="003D29C8">
        <w:t>e</w:t>
      </w:r>
      <w:r w:rsidRPr="003D29C8">
        <w:rPr>
          <w:spacing w:val="-1"/>
        </w:rPr>
        <w:t>a</w:t>
      </w:r>
      <w:r w:rsidRPr="003D29C8">
        <w:t>r co</w:t>
      </w:r>
      <w:r w:rsidRPr="003D29C8">
        <w:rPr>
          <w:spacing w:val="-1"/>
        </w:rPr>
        <w:t>ll</w:t>
      </w:r>
      <w:r w:rsidRPr="003D29C8">
        <w:t>ect</w:t>
      </w:r>
      <w:r w:rsidRPr="003D29C8">
        <w:rPr>
          <w:spacing w:val="-2"/>
        </w:rPr>
        <w:t>e</w:t>
      </w:r>
      <w:r w:rsidRPr="003D29C8">
        <w:t>d.</w:t>
      </w:r>
      <w:bookmarkEnd w:id="40"/>
    </w:p>
    <w:p w14:paraId="49B18215" w14:textId="77777777" w:rsidR="002E1857" w:rsidRPr="003D29C8" w:rsidRDefault="002E1857" w:rsidP="002E1857"/>
    <w:p w14:paraId="49B24A9F" w14:textId="7F9B9A13" w:rsidR="001E2D36" w:rsidRPr="00CB24EC" w:rsidRDefault="001E2D36" w:rsidP="00CB24EC">
      <w:r w:rsidRPr="00CB24EC">
        <w:t>Local programs must provide a minimum 50% local match to federal funds</w:t>
      </w:r>
      <w:r w:rsidR="00C1438E" w:rsidRPr="00CB24EC">
        <w:t xml:space="preserve"> (which does not include any federal monies </w:t>
      </w:r>
      <w:r w:rsidR="006C12F7" w:rsidRPr="00CB24EC">
        <w:t>provided for Professional Development, IELCE, or Special Projects)</w:t>
      </w:r>
      <w:r w:rsidRPr="00CB24EC">
        <w:t xml:space="preserve">. Required grantee contributions may be provided in cash or in-kind (fairly evaluated). Local match shall include only non-federal funds that are used for </w:t>
      </w:r>
      <w:r w:rsidR="006C12F7" w:rsidRPr="00CB24EC">
        <w:t>A</w:t>
      </w:r>
      <w:r w:rsidRPr="00CB24EC">
        <w:t xml:space="preserve">dult </w:t>
      </w:r>
      <w:r w:rsidR="006C12F7" w:rsidRPr="00CB24EC">
        <w:t>E</w:t>
      </w:r>
      <w:r w:rsidRPr="00CB24EC">
        <w:t xml:space="preserve">ducation and </w:t>
      </w:r>
      <w:r w:rsidR="00C84D0B" w:rsidRPr="00CB24EC">
        <w:t>l</w:t>
      </w:r>
      <w:r w:rsidRPr="00CB24EC">
        <w:t xml:space="preserve">iteracy activities. Funded providers must </w:t>
      </w:r>
      <w:r w:rsidR="00C84D0B" w:rsidRPr="00CB24EC">
        <w:t>maintain a</w:t>
      </w:r>
      <w:r w:rsidRPr="00CB24EC">
        <w:t xml:space="preserve"> level of local support that, at a minimum, is equivalent to the</w:t>
      </w:r>
      <w:r w:rsidR="004C37B2">
        <w:t xml:space="preserve"> dollar amount of</w:t>
      </w:r>
      <w:r w:rsidRPr="00CB24EC">
        <w:t xml:space="preserve"> local support provided in the previous fiscal year</w:t>
      </w:r>
      <w:r w:rsidR="00111BA4">
        <w:t xml:space="preserve"> during the grant cycle</w:t>
      </w:r>
      <w:r w:rsidRPr="00CB24EC">
        <w:t>.</w:t>
      </w:r>
      <w:r w:rsidR="006C12F7" w:rsidRPr="00CB24EC">
        <w:t xml:space="preserve"> This “</w:t>
      </w:r>
      <w:r w:rsidR="00C84D0B" w:rsidRPr="00CB24EC">
        <w:t>m</w:t>
      </w:r>
      <w:r w:rsidR="006C12F7" w:rsidRPr="00CB24EC">
        <w:t>aintenance of effort” is required so that the level of local support remains consistent or increases year-over-year</w:t>
      </w:r>
      <w:r w:rsidR="00111BA4">
        <w:t xml:space="preserve"> throughout the grant cycle</w:t>
      </w:r>
      <w:r w:rsidR="006C12F7" w:rsidRPr="00CB24EC">
        <w:t>, even if federal funding decreases or if the final total award amount decreases from one fiscal year to the next.</w:t>
      </w:r>
    </w:p>
    <w:p w14:paraId="78DDE340" w14:textId="77777777" w:rsidR="002E1857" w:rsidRDefault="002E1857" w:rsidP="002E1857"/>
    <w:p w14:paraId="7364072E" w14:textId="77777777" w:rsidR="002E1857" w:rsidRPr="0030410F" w:rsidRDefault="002E1857" w:rsidP="002E1857">
      <w:pPr>
        <w:ind w:right="379"/>
        <w:rPr>
          <w:rFonts w:eastAsia="Arial"/>
        </w:rPr>
      </w:pPr>
      <w:r w:rsidRPr="0030410F">
        <w:rPr>
          <w:rFonts w:eastAsia="Arial"/>
        </w:rPr>
        <w:lastRenderedPageBreak/>
        <w:t>Pro</w:t>
      </w:r>
      <w:r w:rsidRPr="0030410F">
        <w:rPr>
          <w:rFonts w:eastAsia="Arial"/>
          <w:spacing w:val="-1"/>
        </w:rPr>
        <w:t>g</w:t>
      </w:r>
      <w:r w:rsidRPr="0030410F">
        <w:rPr>
          <w:rFonts w:eastAsia="Arial"/>
        </w:rPr>
        <w:t>ra</w:t>
      </w:r>
      <w:r w:rsidRPr="0030410F">
        <w:rPr>
          <w:rFonts w:eastAsia="Arial"/>
          <w:spacing w:val="2"/>
        </w:rPr>
        <w:t>m</w:t>
      </w:r>
      <w:r w:rsidRPr="0030410F">
        <w:rPr>
          <w:rFonts w:eastAsia="Arial"/>
        </w:rPr>
        <w:t xml:space="preserve">s </w:t>
      </w:r>
      <w:r w:rsidRPr="0030410F">
        <w:rPr>
          <w:rFonts w:eastAsia="Arial"/>
          <w:spacing w:val="1"/>
        </w:rPr>
        <w:t>a</w:t>
      </w:r>
      <w:r w:rsidRPr="0030410F">
        <w:rPr>
          <w:rFonts w:eastAsia="Arial"/>
        </w:rPr>
        <w:t>re</w:t>
      </w:r>
      <w:r w:rsidRPr="0030410F">
        <w:rPr>
          <w:rFonts w:eastAsia="Arial"/>
          <w:spacing w:val="-2"/>
        </w:rPr>
        <w:t xml:space="preserve"> </w:t>
      </w:r>
      <w:r w:rsidRPr="0030410F">
        <w:rPr>
          <w:rFonts w:eastAsia="Arial"/>
          <w:spacing w:val="1"/>
        </w:rPr>
        <w:t>en</w:t>
      </w:r>
      <w:r w:rsidRPr="0030410F">
        <w:rPr>
          <w:rFonts w:eastAsia="Arial"/>
          <w:spacing w:val="-2"/>
        </w:rPr>
        <w:t>c</w:t>
      </w:r>
      <w:r w:rsidRPr="0030410F">
        <w:rPr>
          <w:rFonts w:eastAsia="Arial"/>
          <w:spacing w:val="1"/>
        </w:rPr>
        <w:t>ou</w:t>
      </w:r>
      <w:r w:rsidRPr="0030410F">
        <w:rPr>
          <w:rFonts w:eastAsia="Arial"/>
        </w:rPr>
        <w:t>r</w:t>
      </w:r>
      <w:r w:rsidRPr="0030410F">
        <w:rPr>
          <w:rFonts w:eastAsia="Arial"/>
          <w:spacing w:val="-2"/>
        </w:rPr>
        <w:t>aged</w:t>
      </w:r>
      <w:r w:rsidRPr="0030410F">
        <w:rPr>
          <w:rFonts w:eastAsia="Arial"/>
          <w:spacing w:val="1"/>
        </w:rPr>
        <w:t xml:space="preserve"> t</w:t>
      </w:r>
      <w:r w:rsidRPr="0030410F">
        <w:rPr>
          <w:rFonts w:eastAsia="Arial"/>
        </w:rPr>
        <w:t>o</w:t>
      </w:r>
      <w:r w:rsidRPr="0030410F">
        <w:rPr>
          <w:rFonts w:eastAsia="Arial"/>
          <w:spacing w:val="-1"/>
        </w:rPr>
        <w:t xml:space="preserve"> </w:t>
      </w:r>
      <w:r w:rsidRPr="0030410F">
        <w:rPr>
          <w:rFonts w:eastAsia="Arial"/>
          <w:spacing w:val="3"/>
        </w:rPr>
        <w:t>f</w:t>
      </w:r>
      <w:r w:rsidRPr="0030410F">
        <w:rPr>
          <w:rFonts w:eastAsia="Arial"/>
        </w:rPr>
        <w:t>i</w:t>
      </w:r>
      <w:r w:rsidRPr="0030410F">
        <w:rPr>
          <w:rFonts w:eastAsia="Arial"/>
          <w:spacing w:val="-1"/>
        </w:rPr>
        <w:t>r</w:t>
      </w:r>
      <w:r w:rsidRPr="0030410F">
        <w:rPr>
          <w:rFonts w:eastAsia="Arial"/>
        </w:rPr>
        <w:t>st</w:t>
      </w:r>
      <w:r w:rsidRPr="0030410F">
        <w:rPr>
          <w:rFonts w:eastAsia="Arial"/>
          <w:spacing w:val="1"/>
        </w:rPr>
        <w:t xml:space="preserve"> </w:t>
      </w:r>
      <w:r w:rsidRPr="0030410F">
        <w:rPr>
          <w:rFonts w:eastAsia="Arial"/>
          <w:spacing w:val="-2"/>
        </w:rPr>
        <w:t>s</w:t>
      </w:r>
      <w:r w:rsidRPr="0030410F">
        <w:rPr>
          <w:rFonts w:eastAsia="Arial"/>
          <w:spacing w:val="1"/>
        </w:rPr>
        <w:t>pe</w:t>
      </w:r>
      <w:r w:rsidRPr="0030410F">
        <w:rPr>
          <w:rFonts w:eastAsia="Arial"/>
          <w:spacing w:val="-1"/>
        </w:rPr>
        <w:t>n</w:t>
      </w:r>
      <w:r w:rsidRPr="0030410F">
        <w:rPr>
          <w:rFonts w:eastAsia="Arial"/>
        </w:rPr>
        <w:t>d</w:t>
      </w:r>
      <w:r w:rsidRPr="0030410F">
        <w:rPr>
          <w:rFonts w:eastAsia="Arial"/>
          <w:spacing w:val="1"/>
        </w:rPr>
        <w:t xml:space="preserve"> </w:t>
      </w:r>
      <w:r w:rsidRPr="0030410F">
        <w:rPr>
          <w:rFonts w:eastAsia="Arial"/>
        </w:rPr>
        <w:t>l</w:t>
      </w:r>
      <w:r w:rsidRPr="0030410F">
        <w:rPr>
          <w:rFonts w:eastAsia="Arial"/>
          <w:spacing w:val="1"/>
        </w:rPr>
        <w:t>o</w:t>
      </w:r>
      <w:r w:rsidRPr="0030410F">
        <w:rPr>
          <w:rFonts w:eastAsia="Arial"/>
          <w:spacing w:val="-2"/>
        </w:rPr>
        <w:t>c</w:t>
      </w:r>
      <w:r w:rsidRPr="0030410F">
        <w:rPr>
          <w:rFonts w:eastAsia="Arial"/>
          <w:spacing w:val="1"/>
        </w:rPr>
        <w:t>a</w:t>
      </w:r>
      <w:r w:rsidRPr="0030410F">
        <w:rPr>
          <w:rFonts w:eastAsia="Arial"/>
        </w:rPr>
        <w:t>l f</w:t>
      </w:r>
      <w:r w:rsidRPr="0030410F">
        <w:rPr>
          <w:rFonts w:eastAsia="Arial"/>
          <w:spacing w:val="1"/>
        </w:rPr>
        <w:t>u</w:t>
      </w:r>
      <w:r w:rsidRPr="0030410F">
        <w:rPr>
          <w:rFonts w:eastAsia="Arial"/>
          <w:spacing w:val="-1"/>
        </w:rPr>
        <w:t>n</w:t>
      </w:r>
      <w:r w:rsidRPr="0030410F">
        <w:rPr>
          <w:rFonts w:eastAsia="Arial"/>
          <w:spacing w:val="1"/>
        </w:rPr>
        <w:t>d</w:t>
      </w:r>
      <w:r w:rsidRPr="0030410F">
        <w:rPr>
          <w:rFonts w:eastAsia="Arial"/>
        </w:rPr>
        <w:t xml:space="preserve">s </w:t>
      </w:r>
      <w:r>
        <w:rPr>
          <w:rFonts w:eastAsia="Arial"/>
          <w:spacing w:val="1"/>
        </w:rPr>
        <w:t>and</w:t>
      </w:r>
      <w:r w:rsidRPr="0030410F">
        <w:rPr>
          <w:rFonts w:eastAsia="Arial"/>
          <w:spacing w:val="1"/>
        </w:rPr>
        <w:t xml:space="preserve"> </w:t>
      </w:r>
      <w:r w:rsidRPr="0030410F">
        <w:rPr>
          <w:rFonts w:eastAsia="Arial"/>
          <w:spacing w:val="-2"/>
        </w:rPr>
        <w:t>s</w:t>
      </w:r>
      <w:r w:rsidRPr="0030410F">
        <w:rPr>
          <w:rFonts w:eastAsia="Arial"/>
        </w:rPr>
        <w:t>t</w:t>
      </w:r>
      <w:r w:rsidRPr="0030410F">
        <w:rPr>
          <w:rFonts w:eastAsia="Arial"/>
          <w:spacing w:val="1"/>
        </w:rPr>
        <w:t>a</w:t>
      </w:r>
      <w:r w:rsidRPr="0030410F">
        <w:rPr>
          <w:rFonts w:eastAsia="Arial"/>
          <w:spacing w:val="-2"/>
        </w:rPr>
        <w:t>t</w:t>
      </w:r>
      <w:r w:rsidRPr="0030410F">
        <w:rPr>
          <w:rFonts w:eastAsia="Arial"/>
        </w:rPr>
        <w:t>e</w:t>
      </w:r>
      <w:r w:rsidRPr="0030410F">
        <w:rPr>
          <w:rFonts w:eastAsia="Arial"/>
          <w:spacing w:val="-1"/>
        </w:rPr>
        <w:t xml:space="preserve"> </w:t>
      </w:r>
      <w:r w:rsidRPr="0030410F">
        <w:rPr>
          <w:rFonts w:eastAsia="Arial"/>
          <w:spacing w:val="3"/>
        </w:rPr>
        <w:t>f</w:t>
      </w:r>
      <w:r w:rsidRPr="0030410F">
        <w:rPr>
          <w:rFonts w:eastAsia="Arial"/>
          <w:spacing w:val="-1"/>
        </w:rPr>
        <w:t>u</w:t>
      </w:r>
      <w:r w:rsidRPr="0030410F">
        <w:rPr>
          <w:rFonts w:eastAsia="Arial"/>
          <w:spacing w:val="1"/>
        </w:rPr>
        <w:t>nd</w:t>
      </w:r>
      <w:r w:rsidRPr="0030410F">
        <w:rPr>
          <w:rFonts w:eastAsia="Arial"/>
        </w:rPr>
        <w:t>s</w:t>
      </w:r>
      <w:r w:rsidRPr="0030410F">
        <w:rPr>
          <w:rFonts w:eastAsia="Arial"/>
          <w:spacing w:val="-2"/>
        </w:rPr>
        <w:t xml:space="preserve"> </w:t>
      </w:r>
      <w:r w:rsidRPr="0030410F">
        <w:rPr>
          <w:rFonts w:eastAsia="Arial"/>
          <w:spacing w:val="1"/>
        </w:rPr>
        <w:t>b</w:t>
      </w:r>
      <w:r w:rsidRPr="0030410F">
        <w:rPr>
          <w:rFonts w:eastAsia="Arial"/>
          <w:spacing w:val="-1"/>
        </w:rPr>
        <w:t>e</w:t>
      </w:r>
      <w:r w:rsidRPr="0030410F">
        <w:rPr>
          <w:rFonts w:eastAsia="Arial"/>
        </w:rPr>
        <w:t>f</w:t>
      </w:r>
      <w:r w:rsidRPr="0030410F">
        <w:rPr>
          <w:rFonts w:eastAsia="Arial"/>
          <w:spacing w:val="1"/>
        </w:rPr>
        <w:t>o</w:t>
      </w:r>
      <w:r w:rsidRPr="0030410F">
        <w:rPr>
          <w:rFonts w:eastAsia="Arial"/>
        </w:rPr>
        <w:t>re s</w:t>
      </w:r>
      <w:r w:rsidRPr="0030410F">
        <w:rPr>
          <w:rFonts w:eastAsia="Arial"/>
          <w:spacing w:val="-1"/>
        </w:rPr>
        <w:t>p</w:t>
      </w:r>
      <w:r w:rsidRPr="0030410F">
        <w:rPr>
          <w:rFonts w:eastAsia="Arial"/>
          <w:spacing w:val="1"/>
        </w:rPr>
        <w:t>end</w:t>
      </w:r>
      <w:r w:rsidRPr="0030410F">
        <w:rPr>
          <w:rFonts w:eastAsia="Arial"/>
          <w:spacing w:val="-3"/>
        </w:rPr>
        <w:t>i</w:t>
      </w:r>
      <w:r w:rsidRPr="0030410F">
        <w:rPr>
          <w:rFonts w:eastAsia="Arial"/>
          <w:spacing w:val="1"/>
        </w:rPr>
        <w:t>n</w:t>
      </w:r>
      <w:r w:rsidRPr="0030410F">
        <w:rPr>
          <w:rFonts w:eastAsia="Arial"/>
        </w:rPr>
        <w:t>g f</w:t>
      </w:r>
      <w:r w:rsidRPr="0030410F">
        <w:rPr>
          <w:rFonts w:eastAsia="Arial"/>
          <w:spacing w:val="1"/>
        </w:rPr>
        <w:t>ede</w:t>
      </w:r>
      <w:r w:rsidRPr="0030410F">
        <w:rPr>
          <w:rFonts w:eastAsia="Arial"/>
        </w:rPr>
        <w:t>ral</w:t>
      </w:r>
      <w:r w:rsidRPr="0030410F">
        <w:rPr>
          <w:rFonts w:eastAsia="Arial"/>
          <w:spacing w:val="-2"/>
        </w:rPr>
        <w:t xml:space="preserve"> </w:t>
      </w:r>
      <w:r w:rsidRPr="0030410F">
        <w:rPr>
          <w:rFonts w:eastAsia="Arial"/>
        </w:rPr>
        <w:t>f</w:t>
      </w:r>
      <w:r w:rsidRPr="0030410F">
        <w:rPr>
          <w:rFonts w:eastAsia="Arial"/>
          <w:spacing w:val="1"/>
        </w:rPr>
        <w:t>u</w:t>
      </w:r>
      <w:r w:rsidRPr="0030410F">
        <w:rPr>
          <w:rFonts w:eastAsia="Arial"/>
          <w:spacing w:val="-1"/>
        </w:rPr>
        <w:t>n</w:t>
      </w:r>
      <w:r w:rsidRPr="0030410F">
        <w:rPr>
          <w:rFonts w:eastAsia="Arial"/>
          <w:spacing w:val="1"/>
        </w:rPr>
        <w:t>d</w:t>
      </w:r>
      <w:r w:rsidRPr="0030410F">
        <w:rPr>
          <w:rFonts w:eastAsia="Arial"/>
        </w:rPr>
        <w:t>s</w:t>
      </w:r>
      <w:r>
        <w:rPr>
          <w:rFonts w:eastAsia="Arial"/>
        </w:rPr>
        <w:t xml:space="preserve">. </w:t>
      </w:r>
      <w:r w:rsidRPr="0030410F">
        <w:rPr>
          <w:rFonts w:eastAsia="Arial"/>
          <w:spacing w:val="-1"/>
        </w:rPr>
        <w:t>L</w:t>
      </w:r>
      <w:r w:rsidRPr="0030410F">
        <w:rPr>
          <w:rFonts w:eastAsia="Arial"/>
          <w:spacing w:val="1"/>
        </w:rPr>
        <w:t>o</w:t>
      </w:r>
      <w:r w:rsidRPr="0030410F">
        <w:rPr>
          <w:rFonts w:eastAsia="Arial"/>
        </w:rPr>
        <w:t>c</w:t>
      </w:r>
      <w:r w:rsidRPr="0030410F">
        <w:rPr>
          <w:rFonts w:eastAsia="Arial"/>
          <w:spacing w:val="1"/>
        </w:rPr>
        <w:t>a</w:t>
      </w:r>
      <w:r w:rsidRPr="0030410F">
        <w:rPr>
          <w:rFonts w:eastAsia="Arial"/>
        </w:rPr>
        <w:t>l c</w:t>
      </w:r>
      <w:r w:rsidRPr="0030410F">
        <w:rPr>
          <w:rFonts w:eastAsia="Arial"/>
          <w:spacing w:val="1"/>
        </w:rPr>
        <w:t>a</w:t>
      </w:r>
      <w:r w:rsidRPr="0030410F">
        <w:rPr>
          <w:rFonts w:eastAsia="Arial"/>
          <w:spacing w:val="-2"/>
        </w:rPr>
        <w:t>s</w:t>
      </w:r>
      <w:r w:rsidRPr="0030410F">
        <w:rPr>
          <w:rFonts w:eastAsia="Arial"/>
        </w:rPr>
        <w:t>h</w:t>
      </w:r>
      <w:r w:rsidRPr="0030410F">
        <w:rPr>
          <w:rFonts w:eastAsia="Arial"/>
          <w:spacing w:val="-1"/>
        </w:rPr>
        <w:t xml:space="preserve"> </w:t>
      </w:r>
      <w:r w:rsidRPr="0030410F">
        <w:rPr>
          <w:rFonts w:eastAsia="Arial"/>
          <w:spacing w:val="1"/>
        </w:rPr>
        <w:t>ma</w:t>
      </w:r>
      <w:r w:rsidRPr="0030410F">
        <w:rPr>
          <w:rFonts w:eastAsia="Arial"/>
        </w:rPr>
        <w:t>t</w:t>
      </w:r>
      <w:r w:rsidRPr="0030410F">
        <w:rPr>
          <w:rFonts w:eastAsia="Arial"/>
          <w:spacing w:val="-2"/>
        </w:rPr>
        <w:t>c</w:t>
      </w:r>
      <w:r w:rsidRPr="0030410F">
        <w:rPr>
          <w:rFonts w:eastAsia="Arial"/>
          <w:spacing w:val="1"/>
        </w:rPr>
        <w:t>he</w:t>
      </w:r>
      <w:r w:rsidRPr="0030410F">
        <w:rPr>
          <w:rFonts w:eastAsia="Arial"/>
        </w:rPr>
        <w:t>s</w:t>
      </w:r>
      <w:r w:rsidRPr="0030410F">
        <w:rPr>
          <w:rFonts w:eastAsia="Arial"/>
          <w:spacing w:val="-2"/>
        </w:rPr>
        <w:t xml:space="preserve"> </w:t>
      </w:r>
      <w:r w:rsidRPr="0030410F">
        <w:rPr>
          <w:rFonts w:eastAsia="Arial"/>
          <w:spacing w:val="1"/>
        </w:rPr>
        <w:t>mu</w:t>
      </w:r>
      <w:r w:rsidRPr="0030410F">
        <w:rPr>
          <w:rFonts w:eastAsia="Arial"/>
        </w:rPr>
        <w:t>st</w:t>
      </w:r>
      <w:r w:rsidRPr="0030410F">
        <w:rPr>
          <w:rFonts w:eastAsia="Arial"/>
          <w:spacing w:val="-1"/>
        </w:rPr>
        <w:t xml:space="preserve"> </w:t>
      </w:r>
      <w:r w:rsidRPr="0030410F">
        <w:rPr>
          <w:rFonts w:eastAsia="Arial"/>
          <w:spacing w:val="1"/>
        </w:rPr>
        <w:t>b</w:t>
      </w:r>
      <w:r w:rsidRPr="0030410F">
        <w:rPr>
          <w:rFonts w:eastAsia="Arial"/>
        </w:rPr>
        <w:t>e</w:t>
      </w:r>
      <w:r w:rsidRPr="0030410F">
        <w:rPr>
          <w:rFonts w:eastAsia="Arial"/>
          <w:spacing w:val="1"/>
        </w:rPr>
        <w:t xml:space="preserve"> </w:t>
      </w:r>
      <w:r w:rsidRPr="0030410F">
        <w:rPr>
          <w:rFonts w:eastAsia="Arial"/>
          <w:spacing w:val="-2"/>
        </w:rPr>
        <w:t>s</w:t>
      </w:r>
      <w:r w:rsidRPr="0030410F">
        <w:rPr>
          <w:rFonts w:eastAsia="Arial"/>
          <w:spacing w:val="1"/>
        </w:rPr>
        <w:t>p</w:t>
      </w:r>
      <w:r w:rsidRPr="0030410F">
        <w:rPr>
          <w:rFonts w:eastAsia="Arial"/>
          <w:spacing w:val="-1"/>
        </w:rPr>
        <w:t>e</w:t>
      </w:r>
      <w:r w:rsidRPr="0030410F">
        <w:rPr>
          <w:rFonts w:eastAsia="Arial"/>
          <w:spacing w:val="1"/>
        </w:rPr>
        <w:t>n</w:t>
      </w:r>
      <w:r w:rsidRPr="0030410F">
        <w:rPr>
          <w:rFonts w:eastAsia="Arial"/>
        </w:rPr>
        <w:t>t</w:t>
      </w:r>
      <w:r w:rsidRPr="0030410F">
        <w:rPr>
          <w:rFonts w:eastAsia="Arial"/>
          <w:spacing w:val="1"/>
        </w:rPr>
        <w:t xml:space="preserve"> </w:t>
      </w:r>
      <w:r w:rsidRPr="0030410F">
        <w:rPr>
          <w:rFonts w:eastAsia="Arial"/>
        </w:rPr>
        <w:t>in t</w:t>
      </w:r>
      <w:r w:rsidRPr="0030410F">
        <w:rPr>
          <w:rFonts w:eastAsia="Arial"/>
          <w:spacing w:val="1"/>
        </w:rPr>
        <w:t>h</w:t>
      </w:r>
      <w:r w:rsidRPr="0030410F">
        <w:rPr>
          <w:rFonts w:eastAsia="Arial"/>
        </w:rPr>
        <w:t>e</w:t>
      </w:r>
      <w:r w:rsidRPr="0030410F">
        <w:rPr>
          <w:rFonts w:eastAsia="Arial"/>
          <w:spacing w:val="-1"/>
        </w:rPr>
        <w:t xml:space="preserve"> </w:t>
      </w:r>
      <w:r w:rsidRPr="0030410F">
        <w:rPr>
          <w:rFonts w:eastAsia="Arial"/>
          <w:spacing w:val="3"/>
        </w:rPr>
        <w:t>f</w:t>
      </w:r>
      <w:r w:rsidRPr="0030410F">
        <w:rPr>
          <w:rFonts w:eastAsia="Arial"/>
        </w:rPr>
        <w:t>is</w:t>
      </w:r>
      <w:r w:rsidRPr="0030410F">
        <w:rPr>
          <w:rFonts w:eastAsia="Arial"/>
          <w:spacing w:val="-3"/>
        </w:rPr>
        <w:t>c</w:t>
      </w:r>
      <w:r w:rsidRPr="0030410F">
        <w:rPr>
          <w:rFonts w:eastAsia="Arial"/>
          <w:spacing w:val="1"/>
        </w:rPr>
        <w:t>a</w:t>
      </w:r>
      <w:r w:rsidRPr="0030410F">
        <w:rPr>
          <w:rFonts w:eastAsia="Arial"/>
        </w:rPr>
        <w:t xml:space="preserve">l </w:t>
      </w:r>
      <w:r w:rsidRPr="0030410F">
        <w:rPr>
          <w:rFonts w:eastAsia="Arial"/>
          <w:spacing w:val="-2"/>
        </w:rPr>
        <w:t>y</w:t>
      </w:r>
      <w:r w:rsidRPr="0030410F">
        <w:rPr>
          <w:rFonts w:eastAsia="Arial"/>
          <w:spacing w:val="1"/>
        </w:rPr>
        <w:t>ea</w:t>
      </w:r>
      <w:r w:rsidRPr="0030410F">
        <w:rPr>
          <w:rFonts w:eastAsia="Arial"/>
        </w:rPr>
        <w:t>r t</w:t>
      </w:r>
      <w:r w:rsidRPr="0030410F">
        <w:rPr>
          <w:rFonts w:eastAsia="Arial"/>
          <w:spacing w:val="1"/>
        </w:rPr>
        <w:t>he</w:t>
      </w:r>
      <w:r w:rsidRPr="0030410F">
        <w:rPr>
          <w:rFonts w:eastAsia="Arial"/>
        </w:rPr>
        <w:t>y</w:t>
      </w:r>
      <w:r w:rsidRPr="0030410F">
        <w:rPr>
          <w:rFonts w:eastAsia="Arial"/>
          <w:spacing w:val="-2"/>
        </w:rPr>
        <w:t xml:space="preserve"> </w:t>
      </w:r>
      <w:r w:rsidRPr="0030410F">
        <w:rPr>
          <w:rFonts w:eastAsia="Arial"/>
          <w:spacing w:val="1"/>
        </w:rPr>
        <w:t>a</w:t>
      </w:r>
      <w:r w:rsidRPr="0030410F">
        <w:rPr>
          <w:rFonts w:eastAsia="Arial"/>
        </w:rPr>
        <w:t>re</w:t>
      </w:r>
      <w:r w:rsidRPr="0030410F">
        <w:rPr>
          <w:rFonts w:eastAsia="Arial"/>
          <w:spacing w:val="-2"/>
        </w:rPr>
        <w:t xml:space="preserve"> </w:t>
      </w:r>
      <w:r w:rsidRPr="0030410F">
        <w:rPr>
          <w:rFonts w:eastAsia="Arial"/>
        </w:rPr>
        <w:t>re</w:t>
      </w:r>
      <w:r w:rsidRPr="0030410F">
        <w:rPr>
          <w:rFonts w:eastAsia="Arial"/>
          <w:spacing w:val="1"/>
        </w:rPr>
        <w:t>po</w:t>
      </w:r>
      <w:r w:rsidRPr="0030410F">
        <w:rPr>
          <w:rFonts w:eastAsia="Arial"/>
        </w:rPr>
        <w:t>rt</w:t>
      </w:r>
      <w:r w:rsidRPr="0030410F">
        <w:rPr>
          <w:rFonts w:eastAsia="Arial"/>
          <w:spacing w:val="-2"/>
        </w:rPr>
        <w:t>e</w:t>
      </w:r>
      <w:r w:rsidRPr="0030410F">
        <w:rPr>
          <w:rFonts w:eastAsia="Arial"/>
        </w:rPr>
        <w:t>d</w:t>
      </w:r>
      <w:r w:rsidRPr="0030410F">
        <w:rPr>
          <w:rFonts w:eastAsia="Arial"/>
          <w:spacing w:val="1"/>
        </w:rPr>
        <w:t xml:space="preserve"> </w:t>
      </w:r>
      <w:r w:rsidRPr="0030410F">
        <w:rPr>
          <w:rFonts w:eastAsia="Arial"/>
          <w:spacing w:val="-1"/>
        </w:rPr>
        <w:t>o</w:t>
      </w:r>
      <w:r w:rsidRPr="0030410F">
        <w:rPr>
          <w:rFonts w:eastAsia="Arial"/>
        </w:rPr>
        <w:t>n</w:t>
      </w:r>
      <w:r w:rsidRPr="0030410F">
        <w:rPr>
          <w:rFonts w:eastAsia="Arial"/>
          <w:spacing w:val="1"/>
        </w:rPr>
        <w:t xml:space="preserve"> </w:t>
      </w:r>
      <w:r w:rsidRPr="0030410F">
        <w:rPr>
          <w:rFonts w:eastAsia="Arial"/>
          <w:spacing w:val="-1"/>
        </w:rPr>
        <w:t>t</w:t>
      </w:r>
      <w:r w:rsidRPr="0030410F">
        <w:rPr>
          <w:rFonts w:eastAsia="Arial"/>
          <w:spacing w:val="1"/>
        </w:rPr>
        <w:t>h</w:t>
      </w:r>
      <w:r w:rsidRPr="0030410F">
        <w:rPr>
          <w:rFonts w:eastAsia="Arial"/>
        </w:rPr>
        <w:t>e</w:t>
      </w:r>
      <w:r w:rsidRPr="0030410F">
        <w:rPr>
          <w:rFonts w:eastAsia="Arial"/>
          <w:spacing w:val="1"/>
        </w:rPr>
        <w:t xml:space="preserve"> </w:t>
      </w:r>
      <w:r w:rsidRPr="0030410F">
        <w:rPr>
          <w:rFonts w:eastAsia="Arial"/>
          <w:spacing w:val="-1"/>
        </w:rPr>
        <w:t>a</w:t>
      </w:r>
      <w:r w:rsidRPr="0030410F">
        <w:rPr>
          <w:rFonts w:eastAsia="Arial"/>
          <w:spacing w:val="1"/>
        </w:rPr>
        <w:t>n</w:t>
      </w:r>
      <w:r w:rsidRPr="0030410F">
        <w:rPr>
          <w:rFonts w:eastAsia="Arial"/>
          <w:spacing w:val="-1"/>
        </w:rPr>
        <w:t>n</w:t>
      </w:r>
      <w:r w:rsidRPr="0030410F">
        <w:rPr>
          <w:rFonts w:eastAsia="Arial"/>
          <w:spacing w:val="1"/>
        </w:rPr>
        <w:t>u</w:t>
      </w:r>
      <w:r w:rsidRPr="0030410F">
        <w:rPr>
          <w:rFonts w:eastAsia="Arial"/>
          <w:spacing w:val="-1"/>
        </w:rPr>
        <w:t>a</w:t>
      </w:r>
      <w:r w:rsidRPr="0030410F">
        <w:rPr>
          <w:rFonts w:eastAsia="Arial"/>
        </w:rPr>
        <w:t xml:space="preserve">l </w:t>
      </w:r>
      <w:r w:rsidRPr="0030410F">
        <w:rPr>
          <w:rFonts w:eastAsia="Arial"/>
          <w:spacing w:val="1"/>
        </w:rPr>
        <w:t>bud</w:t>
      </w:r>
      <w:r w:rsidRPr="0030410F">
        <w:rPr>
          <w:rFonts w:eastAsia="Arial"/>
          <w:spacing w:val="-1"/>
        </w:rPr>
        <w:t>g</w:t>
      </w:r>
      <w:r w:rsidRPr="0030410F">
        <w:rPr>
          <w:rFonts w:eastAsia="Arial"/>
          <w:spacing w:val="1"/>
        </w:rPr>
        <w:t>e</w:t>
      </w:r>
      <w:r w:rsidRPr="0030410F">
        <w:rPr>
          <w:rFonts w:eastAsia="Arial"/>
        </w:rPr>
        <w:t>t</w:t>
      </w:r>
      <w:r w:rsidRPr="0030410F">
        <w:rPr>
          <w:rFonts w:eastAsia="Arial"/>
          <w:spacing w:val="1"/>
        </w:rPr>
        <w:t xml:space="preserve"> </w:t>
      </w:r>
      <w:r w:rsidRPr="0030410F">
        <w:rPr>
          <w:rFonts w:eastAsia="Arial"/>
        </w:rPr>
        <w:t>r</w:t>
      </w:r>
      <w:r w:rsidRPr="0030410F">
        <w:rPr>
          <w:rFonts w:eastAsia="Arial"/>
          <w:spacing w:val="-2"/>
        </w:rPr>
        <w:t>e</w:t>
      </w:r>
      <w:r w:rsidRPr="0030410F">
        <w:rPr>
          <w:rFonts w:eastAsia="Arial"/>
          <w:spacing w:val="1"/>
        </w:rPr>
        <w:t>po</w:t>
      </w:r>
      <w:r w:rsidRPr="0030410F">
        <w:rPr>
          <w:rFonts w:eastAsia="Arial"/>
        </w:rPr>
        <w:t xml:space="preserve">rt. </w:t>
      </w:r>
      <w:r w:rsidRPr="0030410F">
        <w:rPr>
          <w:rFonts w:eastAsia="Arial"/>
          <w:spacing w:val="2"/>
        </w:rPr>
        <w:t>T</w:t>
      </w:r>
      <w:r w:rsidRPr="0030410F">
        <w:rPr>
          <w:rFonts w:eastAsia="Arial"/>
          <w:spacing w:val="1"/>
        </w:rPr>
        <w:t>he</w:t>
      </w:r>
      <w:r w:rsidRPr="0030410F">
        <w:rPr>
          <w:rFonts w:eastAsia="Arial"/>
        </w:rPr>
        <w:t>y</w:t>
      </w:r>
      <w:r w:rsidRPr="0030410F">
        <w:rPr>
          <w:rFonts w:eastAsia="Arial"/>
          <w:spacing w:val="-4"/>
        </w:rPr>
        <w:t xml:space="preserve"> </w:t>
      </w:r>
      <w:r w:rsidRPr="0030410F">
        <w:rPr>
          <w:rFonts w:eastAsia="Arial"/>
        </w:rPr>
        <w:t>c</w:t>
      </w:r>
      <w:r w:rsidRPr="0030410F">
        <w:rPr>
          <w:rFonts w:eastAsia="Arial"/>
          <w:spacing w:val="1"/>
        </w:rPr>
        <w:t>an</w:t>
      </w:r>
      <w:r w:rsidRPr="0030410F">
        <w:rPr>
          <w:rFonts w:eastAsia="Arial"/>
          <w:spacing w:val="-1"/>
        </w:rPr>
        <w:t>n</w:t>
      </w:r>
      <w:r w:rsidRPr="0030410F">
        <w:rPr>
          <w:rFonts w:eastAsia="Arial"/>
          <w:spacing w:val="1"/>
        </w:rPr>
        <w:t>o</w:t>
      </w:r>
      <w:r w:rsidRPr="0030410F">
        <w:rPr>
          <w:rFonts w:eastAsia="Arial"/>
        </w:rPr>
        <w:t>t</w:t>
      </w:r>
      <w:r w:rsidRPr="0030410F">
        <w:rPr>
          <w:rFonts w:eastAsia="Arial"/>
          <w:spacing w:val="1"/>
        </w:rPr>
        <w:t xml:space="preserve"> </w:t>
      </w:r>
      <w:r w:rsidRPr="0030410F">
        <w:rPr>
          <w:rFonts w:eastAsia="Arial"/>
          <w:spacing w:val="-1"/>
        </w:rPr>
        <w:t>b</w:t>
      </w:r>
      <w:r w:rsidRPr="0030410F">
        <w:rPr>
          <w:rFonts w:eastAsia="Arial"/>
        </w:rPr>
        <w:t>e</w:t>
      </w:r>
      <w:r w:rsidRPr="0030410F">
        <w:rPr>
          <w:rFonts w:eastAsia="Arial"/>
          <w:spacing w:val="1"/>
        </w:rPr>
        <w:t xml:space="preserve"> </w:t>
      </w:r>
      <w:r w:rsidRPr="0030410F">
        <w:rPr>
          <w:rFonts w:eastAsia="Arial"/>
        </w:rPr>
        <w:t>c</w:t>
      </w:r>
      <w:r w:rsidRPr="0030410F">
        <w:rPr>
          <w:rFonts w:eastAsia="Arial"/>
          <w:spacing w:val="1"/>
        </w:rPr>
        <w:t>a</w:t>
      </w:r>
      <w:r w:rsidRPr="0030410F">
        <w:rPr>
          <w:rFonts w:eastAsia="Arial"/>
        </w:rPr>
        <w:t>r</w:t>
      </w:r>
      <w:r w:rsidRPr="0030410F">
        <w:rPr>
          <w:rFonts w:eastAsia="Arial"/>
          <w:spacing w:val="-1"/>
        </w:rPr>
        <w:t>r</w:t>
      </w:r>
      <w:r w:rsidRPr="0030410F">
        <w:rPr>
          <w:rFonts w:eastAsia="Arial"/>
        </w:rPr>
        <w:t xml:space="preserve">ied </w:t>
      </w:r>
      <w:r w:rsidRPr="0030410F">
        <w:rPr>
          <w:rFonts w:eastAsia="Arial"/>
          <w:spacing w:val="1"/>
        </w:rPr>
        <w:t>o</w:t>
      </w:r>
      <w:r w:rsidRPr="0030410F">
        <w:rPr>
          <w:rFonts w:eastAsia="Arial"/>
          <w:spacing w:val="-2"/>
        </w:rPr>
        <w:t>v</w:t>
      </w:r>
      <w:r w:rsidRPr="0030410F">
        <w:rPr>
          <w:rFonts w:eastAsia="Arial"/>
          <w:spacing w:val="1"/>
        </w:rPr>
        <w:t>e</w:t>
      </w:r>
      <w:r w:rsidRPr="0030410F">
        <w:rPr>
          <w:rFonts w:eastAsia="Arial"/>
        </w:rPr>
        <w:t xml:space="preserve">r </w:t>
      </w:r>
      <w:r w:rsidRPr="0030410F">
        <w:rPr>
          <w:rFonts w:eastAsia="Arial"/>
          <w:spacing w:val="2"/>
        </w:rPr>
        <w:t>f</w:t>
      </w:r>
      <w:r w:rsidRPr="0030410F">
        <w:rPr>
          <w:rFonts w:eastAsia="Arial"/>
        </w:rPr>
        <w:t>r</w:t>
      </w:r>
      <w:r w:rsidRPr="0030410F">
        <w:rPr>
          <w:rFonts w:eastAsia="Arial"/>
          <w:spacing w:val="-2"/>
        </w:rPr>
        <w:t>o</w:t>
      </w:r>
      <w:r w:rsidRPr="0030410F">
        <w:rPr>
          <w:rFonts w:eastAsia="Arial"/>
        </w:rPr>
        <w:t>m</w:t>
      </w:r>
      <w:r w:rsidRPr="0030410F">
        <w:rPr>
          <w:rFonts w:eastAsia="Arial"/>
          <w:spacing w:val="1"/>
        </w:rPr>
        <w:t xml:space="preserve"> </w:t>
      </w:r>
      <w:r w:rsidRPr="0030410F">
        <w:rPr>
          <w:rFonts w:eastAsia="Arial"/>
          <w:spacing w:val="-1"/>
        </w:rPr>
        <w:t>o</w:t>
      </w:r>
      <w:r w:rsidRPr="0030410F">
        <w:rPr>
          <w:rFonts w:eastAsia="Arial"/>
          <w:spacing w:val="1"/>
        </w:rPr>
        <w:t>n</w:t>
      </w:r>
      <w:r w:rsidRPr="0030410F">
        <w:rPr>
          <w:rFonts w:eastAsia="Arial"/>
        </w:rPr>
        <w:t>e</w:t>
      </w:r>
      <w:r w:rsidRPr="0030410F">
        <w:rPr>
          <w:rFonts w:eastAsia="Arial"/>
          <w:spacing w:val="-1"/>
        </w:rPr>
        <w:t xml:space="preserve"> </w:t>
      </w:r>
      <w:r w:rsidRPr="0030410F">
        <w:rPr>
          <w:rFonts w:eastAsia="Arial"/>
          <w:spacing w:val="3"/>
        </w:rPr>
        <w:t>f</w:t>
      </w:r>
      <w:r w:rsidRPr="0030410F">
        <w:rPr>
          <w:rFonts w:eastAsia="Arial"/>
        </w:rPr>
        <w:t>is</w:t>
      </w:r>
      <w:r w:rsidRPr="0030410F">
        <w:rPr>
          <w:rFonts w:eastAsia="Arial"/>
          <w:spacing w:val="-3"/>
        </w:rPr>
        <w:t>c</w:t>
      </w:r>
      <w:r w:rsidRPr="0030410F">
        <w:rPr>
          <w:rFonts w:eastAsia="Arial"/>
          <w:spacing w:val="1"/>
        </w:rPr>
        <w:t>a</w:t>
      </w:r>
      <w:r w:rsidRPr="0030410F">
        <w:rPr>
          <w:rFonts w:eastAsia="Arial"/>
        </w:rPr>
        <w:t xml:space="preserve">l </w:t>
      </w:r>
      <w:r w:rsidRPr="0030410F">
        <w:rPr>
          <w:rFonts w:eastAsia="Arial"/>
          <w:spacing w:val="-2"/>
        </w:rPr>
        <w:t>y</w:t>
      </w:r>
      <w:r w:rsidRPr="0030410F">
        <w:rPr>
          <w:rFonts w:eastAsia="Arial"/>
          <w:spacing w:val="1"/>
        </w:rPr>
        <w:t>ea</w:t>
      </w:r>
      <w:r w:rsidRPr="0030410F">
        <w:rPr>
          <w:rFonts w:eastAsia="Arial"/>
        </w:rPr>
        <w:t>r to</w:t>
      </w:r>
      <w:r w:rsidRPr="0030410F">
        <w:rPr>
          <w:rFonts w:eastAsia="Arial"/>
          <w:spacing w:val="1"/>
        </w:rPr>
        <w:t xml:space="preserve"> </w:t>
      </w:r>
      <w:r w:rsidRPr="0030410F">
        <w:rPr>
          <w:rFonts w:eastAsia="Arial"/>
          <w:spacing w:val="-1"/>
        </w:rPr>
        <w:t>t</w:t>
      </w:r>
      <w:r w:rsidRPr="0030410F">
        <w:rPr>
          <w:rFonts w:eastAsia="Arial"/>
          <w:spacing w:val="1"/>
        </w:rPr>
        <w:t>h</w:t>
      </w:r>
      <w:r w:rsidRPr="0030410F">
        <w:rPr>
          <w:rFonts w:eastAsia="Arial"/>
        </w:rPr>
        <w:t>e</w:t>
      </w:r>
      <w:r w:rsidRPr="0030410F">
        <w:rPr>
          <w:rFonts w:eastAsia="Arial"/>
          <w:spacing w:val="-1"/>
        </w:rPr>
        <w:t xml:space="preserve"> </w:t>
      </w:r>
      <w:r w:rsidRPr="0030410F">
        <w:rPr>
          <w:rFonts w:eastAsia="Arial"/>
          <w:spacing w:val="1"/>
        </w:rPr>
        <w:t>ne</w:t>
      </w:r>
      <w:r w:rsidRPr="0030410F">
        <w:rPr>
          <w:rFonts w:eastAsia="Arial"/>
          <w:spacing w:val="-2"/>
        </w:rPr>
        <w:t>x</w:t>
      </w:r>
      <w:r w:rsidRPr="0030410F">
        <w:rPr>
          <w:rFonts w:eastAsia="Arial"/>
        </w:rPr>
        <w:t>t.</w:t>
      </w:r>
    </w:p>
    <w:p w14:paraId="5E734CA2" w14:textId="77777777" w:rsidR="002E1857" w:rsidRDefault="002E1857" w:rsidP="00363ADB"/>
    <w:p w14:paraId="2A8751F1" w14:textId="77777777" w:rsidR="00B50024" w:rsidRDefault="00B50024" w:rsidP="00363ADB"/>
    <w:p w14:paraId="626C8A6D" w14:textId="0F3549C7" w:rsidR="000E4983" w:rsidRDefault="00F07556" w:rsidP="002920B3">
      <w:pPr>
        <w:pStyle w:val="Heading3"/>
      </w:pPr>
      <w:r>
        <w:t xml:space="preserve">2.11.2 </w:t>
      </w:r>
      <w:r w:rsidR="000E4983">
        <w:t>Professional Development Funds</w:t>
      </w:r>
    </w:p>
    <w:p w14:paraId="229B4011" w14:textId="08982D66" w:rsidR="00B252BC" w:rsidRDefault="00DA7E5E" w:rsidP="00B50024">
      <w:r>
        <w:t>P</w:t>
      </w:r>
      <w:r w:rsidR="00B252BC" w:rsidRPr="003D29C8">
        <w:t xml:space="preserve">rograms are awarded federal </w:t>
      </w:r>
      <w:r>
        <w:t xml:space="preserve">funds </w:t>
      </w:r>
      <w:r w:rsidR="00B50024">
        <w:t>for professional development</w:t>
      </w:r>
      <w:r w:rsidR="00B252BC" w:rsidRPr="003D29C8">
        <w:t>. Programs must spend these funds on professional development activities that contribute to the success of the program and its students. While programs can and should devote other federal</w:t>
      </w:r>
      <w:r w:rsidR="00C20A3B">
        <w:t>, state,</w:t>
      </w:r>
      <w:r w:rsidR="00B252BC" w:rsidRPr="003D29C8">
        <w:t xml:space="preserve"> and local monies towards meaningful professional development activities, the </w:t>
      </w:r>
      <w:r w:rsidR="00B50024">
        <w:t>designated professional development funds m</w:t>
      </w:r>
      <w:r w:rsidR="00B252BC" w:rsidRPr="003D29C8">
        <w:t xml:space="preserve">ust be listed </w:t>
      </w:r>
      <w:r w:rsidR="00B50024">
        <w:t xml:space="preserve">separately on the budget </w:t>
      </w:r>
      <w:r w:rsidR="00C20A3B">
        <w:t xml:space="preserve">and statement of expenditures </w:t>
      </w:r>
      <w:r w:rsidR="00B50024">
        <w:t>form</w:t>
      </w:r>
      <w:r w:rsidR="00C20A3B">
        <w:t>s</w:t>
      </w:r>
      <w:r w:rsidR="00B252BC" w:rsidRPr="003D29C8">
        <w:t>.</w:t>
      </w:r>
    </w:p>
    <w:p w14:paraId="3E790E41" w14:textId="4524A7FC" w:rsidR="00B50024" w:rsidRDefault="00B50024" w:rsidP="00B50024"/>
    <w:p w14:paraId="2A4D3641" w14:textId="77777777" w:rsidR="00B50024" w:rsidRPr="003D29C8" w:rsidRDefault="00B50024" w:rsidP="00B50024"/>
    <w:p w14:paraId="321DE606" w14:textId="2F1B4325" w:rsidR="00F364B6" w:rsidRDefault="00F07556" w:rsidP="002920B3">
      <w:pPr>
        <w:pStyle w:val="Heading3"/>
      </w:pPr>
      <w:r>
        <w:t xml:space="preserve">2.11.3 </w:t>
      </w:r>
      <w:r w:rsidR="00F364B6">
        <w:t>Local</w:t>
      </w:r>
      <w:r w:rsidR="008D5581">
        <w:t xml:space="preserve"> </w:t>
      </w:r>
      <w:r w:rsidR="002E1857">
        <w:t xml:space="preserve">Non-Matching </w:t>
      </w:r>
      <w:r w:rsidR="008D5581">
        <w:t>Funds</w:t>
      </w:r>
    </w:p>
    <w:p w14:paraId="37E22921" w14:textId="41679942" w:rsidR="00321FEE" w:rsidRDefault="00CB24EC" w:rsidP="008D5581">
      <w:r w:rsidRPr="003D29C8">
        <w:t>One</w:t>
      </w:r>
      <w:r>
        <w:rPr>
          <w:spacing w:val="-1"/>
        </w:rPr>
        <w:t xml:space="preserve"> hundred percent</w:t>
      </w:r>
      <w:r w:rsidR="00363ADB" w:rsidRPr="003D29C8">
        <w:t xml:space="preserve"> </w:t>
      </w:r>
      <w:r w:rsidR="00363ADB" w:rsidRPr="003D29C8">
        <w:rPr>
          <w:spacing w:val="-3"/>
        </w:rPr>
        <w:t>(</w:t>
      </w:r>
      <w:r w:rsidR="00363ADB" w:rsidRPr="003D29C8">
        <w:t>100%)</w:t>
      </w:r>
      <w:r w:rsidR="00363ADB" w:rsidRPr="003D29C8">
        <w:rPr>
          <w:spacing w:val="-2"/>
        </w:rPr>
        <w:t xml:space="preserve"> </w:t>
      </w:r>
      <w:r w:rsidR="00363ADB" w:rsidRPr="003D29C8">
        <w:rPr>
          <w:spacing w:val="-1"/>
        </w:rPr>
        <w:t>o</w:t>
      </w:r>
      <w:r w:rsidR="00363ADB" w:rsidRPr="003D29C8">
        <w:t>f</w:t>
      </w:r>
      <w:r w:rsidR="00363ADB" w:rsidRPr="003D29C8">
        <w:rPr>
          <w:spacing w:val="3"/>
        </w:rPr>
        <w:t xml:space="preserve"> </w:t>
      </w:r>
      <w:r w:rsidR="00363ADB" w:rsidRPr="003D29C8">
        <w:rPr>
          <w:spacing w:val="-1"/>
        </w:rPr>
        <w:t>a</w:t>
      </w:r>
      <w:r w:rsidR="00363ADB" w:rsidRPr="003D29C8">
        <w:t>ny</w:t>
      </w:r>
      <w:r w:rsidR="00363ADB" w:rsidRPr="003D29C8">
        <w:rPr>
          <w:spacing w:val="-2"/>
        </w:rPr>
        <w:t xml:space="preserve"> </w:t>
      </w:r>
      <w:r w:rsidR="00363ADB" w:rsidRPr="003D29C8">
        <w:t xml:space="preserve">funds </w:t>
      </w:r>
      <w:r w:rsidR="00363ADB" w:rsidRPr="00F05E84">
        <w:rPr>
          <w:spacing w:val="-1"/>
        </w:rPr>
        <w:t>ge</w:t>
      </w:r>
      <w:r w:rsidR="00363ADB" w:rsidRPr="00F05E84">
        <w:t>nerat</w:t>
      </w:r>
      <w:r w:rsidR="00363ADB" w:rsidRPr="00F05E84">
        <w:rPr>
          <w:spacing w:val="-1"/>
        </w:rPr>
        <w:t>e</w:t>
      </w:r>
      <w:r w:rsidR="00363ADB" w:rsidRPr="00F05E84">
        <w:t>d</w:t>
      </w:r>
      <w:r w:rsidR="00363ADB" w:rsidRPr="003D29C8">
        <w:t xml:space="preserve"> using</w:t>
      </w:r>
      <w:r w:rsidR="00363ADB" w:rsidRPr="003D29C8">
        <w:rPr>
          <w:spacing w:val="-1"/>
        </w:rPr>
        <w:t xml:space="preserve"> </w:t>
      </w:r>
      <w:r w:rsidR="00363ADB" w:rsidRPr="003D29C8">
        <w:t xml:space="preserve">federal, </w:t>
      </w:r>
      <w:r w:rsidR="00363ADB" w:rsidRPr="003D29C8">
        <w:rPr>
          <w:spacing w:val="-2"/>
        </w:rPr>
        <w:t>s</w:t>
      </w:r>
      <w:r w:rsidR="00363ADB" w:rsidRPr="003D29C8">
        <w:t>ta</w:t>
      </w:r>
      <w:r w:rsidR="00363ADB" w:rsidRPr="003D29C8">
        <w:rPr>
          <w:spacing w:val="-2"/>
        </w:rPr>
        <w:t>t</w:t>
      </w:r>
      <w:r w:rsidR="00363ADB" w:rsidRPr="003D29C8">
        <w:t xml:space="preserve">e, </w:t>
      </w:r>
      <w:r w:rsidR="00363ADB" w:rsidRPr="003D29C8">
        <w:rPr>
          <w:spacing w:val="-1"/>
        </w:rPr>
        <w:t>a</w:t>
      </w:r>
      <w:r w:rsidR="00363ADB" w:rsidRPr="003D29C8">
        <w:t>nd</w:t>
      </w:r>
      <w:r w:rsidR="00363ADB" w:rsidRPr="003D29C8">
        <w:rPr>
          <w:spacing w:val="-2"/>
        </w:rPr>
        <w:t>/</w:t>
      </w:r>
      <w:r w:rsidR="00363ADB" w:rsidRPr="003D29C8">
        <w:t>or local matching</w:t>
      </w:r>
      <w:r w:rsidR="00363ADB" w:rsidRPr="003D29C8">
        <w:rPr>
          <w:spacing w:val="-1"/>
        </w:rPr>
        <w:t xml:space="preserve"> A</w:t>
      </w:r>
      <w:r w:rsidR="00363ADB" w:rsidRPr="003D29C8">
        <w:t>EFLA</w:t>
      </w:r>
      <w:r w:rsidR="00363ADB" w:rsidRPr="003D29C8">
        <w:rPr>
          <w:spacing w:val="-1"/>
        </w:rPr>
        <w:t xml:space="preserve"> </w:t>
      </w:r>
      <w:r w:rsidR="00363ADB" w:rsidRPr="003D29C8">
        <w:t>funds</w:t>
      </w:r>
      <w:r w:rsidR="00363ADB" w:rsidRPr="003D29C8">
        <w:rPr>
          <w:spacing w:val="-2"/>
        </w:rPr>
        <w:t xml:space="preserve"> </w:t>
      </w:r>
      <w:r w:rsidR="00363ADB" w:rsidRPr="003D29C8">
        <w:t xml:space="preserve">must </w:t>
      </w:r>
      <w:r w:rsidR="00363ADB" w:rsidRPr="003D29C8">
        <w:rPr>
          <w:spacing w:val="-1"/>
        </w:rPr>
        <w:t>b</w:t>
      </w:r>
      <w:r w:rsidR="00363ADB" w:rsidRPr="003D29C8">
        <w:t>e rein</w:t>
      </w:r>
      <w:r w:rsidR="00363ADB" w:rsidRPr="003D29C8">
        <w:rPr>
          <w:spacing w:val="-2"/>
        </w:rPr>
        <w:t>v</w:t>
      </w:r>
      <w:r w:rsidR="00363ADB" w:rsidRPr="003D29C8">
        <w:t>es</w:t>
      </w:r>
      <w:r w:rsidR="00363ADB" w:rsidRPr="003D29C8">
        <w:rPr>
          <w:spacing w:val="-2"/>
        </w:rPr>
        <w:t>t</w:t>
      </w:r>
      <w:r w:rsidR="00363ADB" w:rsidRPr="003D29C8">
        <w:t>ed in</w:t>
      </w:r>
      <w:r w:rsidR="00363ADB" w:rsidRPr="003D29C8">
        <w:rPr>
          <w:spacing w:val="-1"/>
        </w:rPr>
        <w:t xml:space="preserve"> </w:t>
      </w:r>
      <w:r w:rsidR="00363ADB" w:rsidRPr="003D29C8">
        <w:t>the</w:t>
      </w:r>
      <w:r w:rsidR="00363ADB" w:rsidRPr="003D29C8">
        <w:rPr>
          <w:spacing w:val="-1"/>
        </w:rPr>
        <w:t xml:space="preserve"> </w:t>
      </w:r>
      <w:r w:rsidR="00363ADB" w:rsidRPr="003D29C8">
        <w:t>AEF</w:t>
      </w:r>
      <w:r w:rsidR="00363ADB" w:rsidRPr="003D29C8">
        <w:rPr>
          <w:spacing w:val="-2"/>
        </w:rPr>
        <w:t>L</w:t>
      </w:r>
      <w:r w:rsidR="00363ADB" w:rsidRPr="003D29C8">
        <w:t>A pro</w:t>
      </w:r>
      <w:r w:rsidR="00363ADB" w:rsidRPr="003D29C8">
        <w:rPr>
          <w:spacing w:val="-1"/>
        </w:rPr>
        <w:t>g</w:t>
      </w:r>
      <w:r w:rsidR="00363ADB" w:rsidRPr="003D29C8">
        <w:t>ra</w:t>
      </w:r>
      <w:r w:rsidR="00363ADB" w:rsidRPr="003D29C8">
        <w:rPr>
          <w:spacing w:val="2"/>
        </w:rPr>
        <w:t>m</w:t>
      </w:r>
      <w:r w:rsidR="00363ADB" w:rsidRPr="003D29C8">
        <w:t xml:space="preserve">. </w:t>
      </w:r>
      <w:r w:rsidR="00363ADB" w:rsidRPr="003D29C8">
        <w:rPr>
          <w:spacing w:val="2"/>
        </w:rPr>
        <w:t>T</w:t>
      </w:r>
      <w:r w:rsidR="00363ADB" w:rsidRPr="003D29C8">
        <w:t>he</w:t>
      </w:r>
      <w:r w:rsidR="00363ADB" w:rsidRPr="003D29C8">
        <w:rPr>
          <w:spacing w:val="-2"/>
        </w:rPr>
        <w:t>s</w:t>
      </w:r>
      <w:r w:rsidR="00363ADB" w:rsidRPr="003D29C8">
        <w:t>e lo</w:t>
      </w:r>
      <w:r w:rsidR="00363ADB" w:rsidRPr="003D29C8">
        <w:rPr>
          <w:spacing w:val="-2"/>
        </w:rPr>
        <w:t>c</w:t>
      </w:r>
      <w:r w:rsidR="00363ADB" w:rsidRPr="003D29C8">
        <w:t>al</w:t>
      </w:r>
      <w:r w:rsidR="00363ADB" w:rsidRPr="003D29C8">
        <w:rPr>
          <w:spacing w:val="-1"/>
        </w:rPr>
        <w:t>l</w:t>
      </w:r>
      <w:r w:rsidR="00363ADB" w:rsidRPr="003D29C8">
        <w:t xml:space="preserve">y </w:t>
      </w:r>
      <w:r w:rsidR="00363ADB" w:rsidRPr="003D29C8">
        <w:rPr>
          <w:spacing w:val="-1"/>
        </w:rPr>
        <w:t>g</w:t>
      </w:r>
      <w:r w:rsidR="00363ADB" w:rsidRPr="003D29C8">
        <w:t>enerat</w:t>
      </w:r>
      <w:r w:rsidR="00363ADB" w:rsidRPr="003D29C8">
        <w:rPr>
          <w:spacing w:val="-1"/>
        </w:rPr>
        <w:t>e</w:t>
      </w:r>
      <w:r w:rsidR="00363ADB" w:rsidRPr="003D29C8">
        <w:t>d</w:t>
      </w:r>
      <w:r w:rsidR="00363ADB" w:rsidRPr="003D29C8">
        <w:rPr>
          <w:spacing w:val="-1"/>
        </w:rPr>
        <w:t xml:space="preserve"> </w:t>
      </w:r>
      <w:r w:rsidR="00363ADB" w:rsidRPr="003D29C8">
        <w:rPr>
          <w:spacing w:val="3"/>
        </w:rPr>
        <w:t>f</w:t>
      </w:r>
      <w:r w:rsidR="00363ADB" w:rsidRPr="003D29C8">
        <w:rPr>
          <w:spacing w:val="-1"/>
        </w:rPr>
        <w:t>u</w:t>
      </w:r>
      <w:r w:rsidR="00363ADB" w:rsidRPr="003D29C8">
        <w:t xml:space="preserve">nds </w:t>
      </w:r>
      <w:r w:rsidR="00363ADB" w:rsidRPr="003D29C8">
        <w:rPr>
          <w:spacing w:val="-2"/>
        </w:rPr>
        <w:t>c</w:t>
      </w:r>
      <w:r w:rsidR="00363ADB" w:rsidRPr="003D29C8">
        <w:t>an</w:t>
      </w:r>
      <w:r w:rsidR="00363ADB" w:rsidRPr="003D29C8">
        <w:rPr>
          <w:spacing w:val="-1"/>
        </w:rPr>
        <w:t>no</w:t>
      </w:r>
      <w:r w:rsidR="00363ADB" w:rsidRPr="003D29C8">
        <w:t xml:space="preserve">t be </w:t>
      </w:r>
      <w:r w:rsidR="00363ADB" w:rsidRPr="003D29C8">
        <w:rPr>
          <w:spacing w:val="-2"/>
        </w:rPr>
        <w:t>c</w:t>
      </w:r>
      <w:r w:rsidR="00363ADB" w:rsidRPr="003D29C8">
        <w:t>onsi</w:t>
      </w:r>
      <w:r w:rsidR="00363ADB" w:rsidRPr="003D29C8">
        <w:rPr>
          <w:spacing w:val="-2"/>
        </w:rPr>
        <w:t>d</w:t>
      </w:r>
      <w:r w:rsidR="00363ADB" w:rsidRPr="003D29C8">
        <w:t>ered</w:t>
      </w:r>
      <w:r w:rsidR="00363ADB" w:rsidRPr="003D29C8">
        <w:rPr>
          <w:spacing w:val="-1"/>
        </w:rPr>
        <w:t xml:space="preserve"> </w:t>
      </w:r>
      <w:r w:rsidR="00363ADB" w:rsidRPr="003D29C8">
        <w:t>a</w:t>
      </w:r>
      <w:r w:rsidR="00363ADB" w:rsidRPr="003D29C8">
        <w:rPr>
          <w:spacing w:val="-1"/>
        </w:rPr>
        <w:t>n</w:t>
      </w:r>
      <w:r w:rsidR="00363ADB" w:rsidRPr="003D29C8">
        <w:t>d r</w:t>
      </w:r>
      <w:r w:rsidR="00363ADB" w:rsidRPr="003D29C8">
        <w:rPr>
          <w:spacing w:val="-2"/>
        </w:rPr>
        <w:t>e</w:t>
      </w:r>
      <w:r w:rsidR="00363ADB" w:rsidRPr="003D29C8">
        <w:t>ported</w:t>
      </w:r>
      <w:r w:rsidR="00363ADB" w:rsidRPr="003D29C8">
        <w:rPr>
          <w:spacing w:val="-1"/>
        </w:rPr>
        <w:t xml:space="preserve"> </w:t>
      </w:r>
      <w:r w:rsidR="00363ADB" w:rsidRPr="003D29C8">
        <w:t>as lo</w:t>
      </w:r>
      <w:r w:rsidR="00363ADB" w:rsidRPr="003D29C8">
        <w:rPr>
          <w:spacing w:val="-2"/>
        </w:rPr>
        <w:t>c</w:t>
      </w:r>
      <w:r w:rsidR="00363ADB" w:rsidRPr="003D29C8">
        <w:t>al match</w:t>
      </w:r>
      <w:r w:rsidR="00363ADB" w:rsidRPr="003D29C8">
        <w:rPr>
          <w:spacing w:val="-3"/>
        </w:rPr>
        <w:t>i</w:t>
      </w:r>
      <w:r w:rsidR="00363ADB" w:rsidRPr="003D29C8">
        <w:t>ng</w:t>
      </w:r>
      <w:r w:rsidR="00363ADB" w:rsidRPr="003D29C8">
        <w:rPr>
          <w:spacing w:val="-1"/>
        </w:rPr>
        <w:t xml:space="preserve"> </w:t>
      </w:r>
      <w:r w:rsidR="00363ADB" w:rsidRPr="003D29C8">
        <w:t>fund</w:t>
      </w:r>
      <w:r w:rsidR="00363ADB" w:rsidRPr="003D29C8">
        <w:rPr>
          <w:spacing w:val="-2"/>
        </w:rPr>
        <w:t>s</w:t>
      </w:r>
      <w:r w:rsidR="00363ADB" w:rsidRPr="003D29C8">
        <w:t>.</w:t>
      </w:r>
      <w:r w:rsidR="00363ADB" w:rsidRPr="003D29C8">
        <w:rPr>
          <w:spacing w:val="10"/>
        </w:rPr>
        <w:t xml:space="preserve"> </w:t>
      </w:r>
      <w:r w:rsidR="00363ADB" w:rsidRPr="003D29C8">
        <w:t>Ho</w:t>
      </w:r>
      <w:r w:rsidR="00363ADB" w:rsidRPr="003D29C8">
        <w:rPr>
          <w:spacing w:val="-2"/>
        </w:rPr>
        <w:t>w</w:t>
      </w:r>
      <w:r w:rsidR="00363ADB" w:rsidRPr="003D29C8">
        <w:t>e</w:t>
      </w:r>
      <w:r w:rsidR="00363ADB" w:rsidRPr="003D29C8">
        <w:rPr>
          <w:spacing w:val="-2"/>
        </w:rPr>
        <w:t>v</w:t>
      </w:r>
      <w:r w:rsidR="00363ADB" w:rsidRPr="003D29C8">
        <w:t>er, these</w:t>
      </w:r>
      <w:r w:rsidR="00363ADB" w:rsidRPr="003D29C8">
        <w:rPr>
          <w:spacing w:val="-1"/>
        </w:rPr>
        <w:t xml:space="preserve"> </w:t>
      </w:r>
      <w:r w:rsidR="00363ADB" w:rsidRPr="003D29C8">
        <w:t>local</w:t>
      </w:r>
      <w:r w:rsidR="00363ADB" w:rsidRPr="003D29C8">
        <w:rPr>
          <w:spacing w:val="-1"/>
        </w:rPr>
        <w:t>l</w:t>
      </w:r>
      <w:r w:rsidR="00363ADB" w:rsidRPr="003D29C8">
        <w:t>y</w:t>
      </w:r>
      <w:r w:rsidR="00363ADB" w:rsidRPr="003D29C8">
        <w:rPr>
          <w:spacing w:val="-2"/>
        </w:rPr>
        <w:t xml:space="preserve"> </w:t>
      </w:r>
      <w:r w:rsidR="00363ADB" w:rsidRPr="003D29C8">
        <w:rPr>
          <w:spacing w:val="-1"/>
        </w:rPr>
        <w:t>g</w:t>
      </w:r>
      <w:r w:rsidR="00363ADB" w:rsidRPr="003D29C8">
        <w:t>enerat</w:t>
      </w:r>
      <w:r w:rsidR="00363ADB" w:rsidRPr="003D29C8">
        <w:rPr>
          <w:spacing w:val="-1"/>
        </w:rPr>
        <w:t>e</w:t>
      </w:r>
      <w:r w:rsidR="00363ADB" w:rsidRPr="003D29C8">
        <w:t>d</w:t>
      </w:r>
      <w:r w:rsidR="00363ADB" w:rsidRPr="003D29C8">
        <w:rPr>
          <w:spacing w:val="-1"/>
        </w:rPr>
        <w:t xml:space="preserve"> </w:t>
      </w:r>
      <w:r w:rsidR="00363ADB" w:rsidRPr="003D29C8">
        <w:rPr>
          <w:spacing w:val="3"/>
        </w:rPr>
        <w:t>f</w:t>
      </w:r>
      <w:r w:rsidR="00363ADB" w:rsidRPr="003D29C8">
        <w:rPr>
          <w:spacing w:val="-1"/>
        </w:rPr>
        <w:t>u</w:t>
      </w:r>
      <w:r w:rsidR="00363ADB" w:rsidRPr="003D29C8">
        <w:t>nds</w:t>
      </w:r>
      <w:r w:rsidR="00363ADB" w:rsidRPr="003D29C8">
        <w:rPr>
          <w:spacing w:val="-2"/>
        </w:rPr>
        <w:t xml:space="preserve"> </w:t>
      </w:r>
      <w:r w:rsidR="00363ADB" w:rsidRPr="003D29C8">
        <w:t>must</w:t>
      </w:r>
      <w:r w:rsidR="00363ADB" w:rsidRPr="003D29C8">
        <w:rPr>
          <w:spacing w:val="-2"/>
        </w:rPr>
        <w:t xml:space="preserve"> </w:t>
      </w:r>
      <w:r w:rsidR="00363ADB" w:rsidRPr="003D29C8">
        <w:t>be</w:t>
      </w:r>
      <w:r w:rsidR="00363ADB" w:rsidRPr="003D29C8">
        <w:rPr>
          <w:spacing w:val="-1"/>
        </w:rPr>
        <w:t xml:space="preserve"> </w:t>
      </w:r>
      <w:r w:rsidR="00363ADB" w:rsidRPr="003D29C8">
        <w:t>repor</w:t>
      </w:r>
      <w:r w:rsidR="00363ADB" w:rsidRPr="003D29C8">
        <w:rPr>
          <w:spacing w:val="-3"/>
        </w:rPr>
        <w:t>t</w:t>
      </w:r>
      <w:r w:rsidR="00363ADB" w:rsidRPr="003D29C8">
        <w:t xml:space="preserve">ed </w:t>
      </w:r>
      <w:r w:rsidR="00363ADB" w:rsidRPr="003D29C8">
        <w:rPr>
          <w:spacing w:val="-1"/>
        </w:rPr>
        <w:t>o</w:t>
      </w:r>
      <w:r w:rsidR="00363ADB" w:rsidRPr="003D29C8">
        <w:t xml:space="preserve">n </w:t>
      </w:r>
      <w:r w:rsidR="00363ADB" w:rsidRPr="003D29C8">
        <w:rPr>
          <w:spacing w:val="-1"/>
        </w:rPr>
        <w:t>t</w:t>
      </w:r>
      <w:r w:rsidR="00363ADB" w:rsidRPr="003D29C8">
        <w:t xml:space="preserve">he </w:t>
      </w:r>
      <w:r w:rsidR="00363ADB" w:rsidRPr="003D29C8">
        <w:rPr>
          <w:spacing w:val="-1"/>
        </w:rPr>
        <w:t>q</w:t>
      </w:r>
      <w:r w:rsidR="00363ADB" w:rsidRPr="003D29C8">
        <w:t>uar</w:t>
      </w:r>
      <w:r w:rsidR="00363ADB" w:rsidRPr="003D29C8">
        <w:rPr>
          <w:spacing w:val="-3"/>
        </w:rPr>
        <w:t>t</w:t>
      </w:r>
      <w:r w:rsidR="00363ADB" w:rsidRPr="003D29C8">
        <w:t>er</w:t>
      </w:r>
      <w:r w:rsidR="00363ADB" w:rsidRPr="003D29C8">
        <w:rPr>
          <w:spacing w:val="-1"/>
        </w:rPr>
        <w:t>l</w:t>
      </w:r>
      <w:r w:rsidR="00363ADB" w:rsidRPr="003D29C8">
        <w:t>y</w:t>
      </w:r>
      <w:r w:rsidR="00363ADB" w:rsidRPr="003D29C8">
        <w:rPr>
          <w:spacing w:val="-2"/>
        </w:rPr>
        <w:t xml:space="preserve"> </w:t>
      </w:r>
      <w:r w:rsidR="00363ADB" w:rsidRPr="003D29C8">
        <w:t>and</w:t>
      </w:r>
      <w:r w:rsidR="00363ADB" w:rsidRPr="003D29C8">
        <w:rPr>
          <w:spacing w:val="-1"/>
        </w:rPr>
        <w:t xml:space="preserve"> </w:t>
      </w:r>
      <w:r w:rsidR="00363ADB" w:rsidRPr="003D29C8">
        <w:rPr>
          <w:spacing w:val="3"/>
        </w:rPr>
        <w:t>f</w:t>
      </w:r>
      <w:r w:rsidR="00363ADB" w:rsidRPr="003D29C8">
        <w:t>inal</w:t>
      </w:r>
      <w:r w:rsidR="00363ADB" w:rsidRPr="003D29C8">
        <w:rPr>
          <w:spacing w:val="-2"/>
        </w:rPr>
        <w:t xml:space="preserve"> </w:t>
      </w:r>
      <w:r w:rsidR="00363ADB" w:rsidRPr="003D29C8">
        <w:t>an</w:t>
      </w:r>
      <w:r w:rsidR="00363ADB" w:rsidRPr="003D29C8">
        <w:rPr>
          <w:spacing w:val="-1"/>
        </w:rPr>
        <w:t>n</w:t>
      </w:r>
      <w:r w:rsidR="00363ADB" w:rsidRPr="003D29C8">
        <w:t>ual</w:t>
      </w:r>
      <w:r w:rsidR="00363ADB" w:rsidRPr="003D29C8">
        <w:rPr>
          <w:spacing w:val="-2"/>
        </w:rPr>
        <w:t xml:space="preserve"> </w:t>
      </w:r>
      <w:r w:rsidR="00363ADB" w:rsidRPr="003D29C8">
        <w:t>bud</w:t>
      </w:r>
      <w:r w:rsidR="00363ADB" w:rsidRPr="003D29C8">
        <w:rPr>
          <w:spacing w:val="-1"/>
        </w:rPr>
        <w:t>g</w:t>
      </w:r>
      <w:r w:rsidR="00363ADB" w:rsidRPr="003D29C8">
        <w:t>et reports—b</w:t>
      </w:r>
      <w:r w:rsidR="00363ADB" w:rsidRPr="003D29C8">
        <w:rPr>
          <w:spacing w:val="-1"/>
        </w:rPr>
        <w:t>o</w:t>
      </w:r>
      <w:r w:rsidR="00363ADB" w:rsidRPr="003D29C8">
        <w:t>th</w:t>
      </w:r>
      <w:r w:rsidR="00363ADB" w:rsidRPr="003D29C8">
        <w:rPr>
          <w:spacing w:val="-1"/>
        </w:rPr>
        <w:t xml:space="preserve"> </w:t>
      </w:r>
      <w:r w:rsidR="00363ADB" w:rsidRPr="003D29C8">
        <w:t>the</w:t>
      </w:r>
      <w:r w:rsidR="00363ADB" w:rsidRPr="003D29C8">
        <w:rPr>
          <w:spacing w:val="-1"/>
        </w:rPr>
        <w:t xml:space="preserve"> a</w:t>
      </w:r>
      <w:r w:rsidR="00363ADB" w:rsidRPr="003D29C8">
        <w:t>m</w:t>
      </w:r>
      <w:r w:rsidR="00363ADB" w:rsidRPr="003D29C8">
        <w:rPr>
          <w:spacing w:val="-1"/>
        </w:rPr>
        <w:t>o</w:t>
      </w:r>
      <w:r w:rsidR="00363ADB" w:rsidRPr="003D29C8">
        <w:t>unt</w:t>
      </w:r>
      <w:r w:rsidR="00363ADB" w:rsidRPr="003D29C8">
        <w:rPr>
          <w:spacing w:val="-1"/>
        </w:rPr>
        <w:t xml:space="preserve"> o</w:t>
      </w:r>
      <w:r w:rsidR="00363ADB" w:rsidRPr="003D29C8">
        <w:t>f</w:t>
      </w:r>
      <w:r w:rsidR="00363ADB" w:rsidRPr="003D29C8">
        <w:rPr>
          <w:spacing w:val="3"/>
        </w:rPr>
        <w:t xml:space="preserve"> </w:t>
      </w:r>
      <w:r w:rsidR="00363ADB" w:rsidRPr="003D29C8">
        <w:t>lo</w:t>
      </w:r>
      <w:r w:rsidR="00363ADB" w:rsidRPr="003D29C8">
        <w:rPr>
          <w:spacing w:val="-2"/>
        </w:rPr>
        <w:t>c</w:t>
      </w:r>
      <w:r w:rsidR="00363ADB" w:rsidRPr="003D29C8">
        <w:t>al</w:t>
      </w:r>
      <w:r w:rsidR="00363ADB" w:rsidRPr="003D29C8">
        <w:rPr>
          <w:spacing w:val="-1"/>
        </w:rPr>
        <w:t>l</w:t>
      </w:r>
      <w:r w:rsidR="00363ADB" w:rsidRPr="003D29C8">
        <w:t>y</w:t>
      </w:r>
      <w:r w:rsidR="00363ADB" w:rsidRPr="003D29C8">
        <w:rPr>
          <w:spacing w:val="2"/>
        </w:rPr>
        <w:t>-</w:t>
      </w:r>
      <w:r w:rsidR="00363ADB" w:rsidRPr="003D29C8">
        <w:rPr>
          <w:spacing w:val="-1"/>
        </w:rPr>
        <w:t>g</w:t>
      </w:r>
      <w:r w:rsidR="00363ADB" w:rsidRPr="003D29C8">
        <w:t>enerat</w:t>
      </w:r>
      <w:r w:rsidR="00363ADB" w:rsidRPr="003D29C8">
        <w:rPr>
          <w:spacing w:val="-1"/>
        </w:rPr>
        <w:t>e</w:t>
      </w:r>
      <w:r w:rsidR="00363ADB" w:rsidRPr="003D29C8">
        <w:t>d</w:t>
      </w:r>
      <w:r w:rsidR="00363ADB" w:rsidRPr="003D29C8">
        <w:rPr>
          <w:spacing w:val="-1"/>
        </w:rPr>
        <w:t xml:space="preserve"> </w:t>
      </w:r>
      <w:r w:rsidR="00363ADB" w:rsidRPr="003D29C8">
        <w:rPr>
          <w:spacing w:val="3"/>
        </w:rPr>
        <w:t>f</w:t>
      </w:r>
      <w:r w:rsidR="00363ADB" w:rsidRPr="003D29C8">
        <w:rPr>
          <w:spacing w:val="-1"/>
        </w:rPr>
        <w:t>u</w:t>
      </w:r>
      <w:r w:rsidR="00363ADB" w:rsidRPr="003D29C8">
        <w:t>nds</w:t>
      </w:r>
      <w:r w:rsidR="00363ADB" w:rsidRPr="003D29C8">
        <w:rPr>
          <w:spacing w:val="-2"/>
        </w:rPr>
        <w:t xml:space="preserve"> </w:t>
      </w:r>
      <w:r w:rsidR="00363ADB" w:rsidRPr="003D29C8">
        <w:t>and</w:t>
      </w:r>
      <w:r w:rsidR="00363ADB" w:rsidRPr="003D29C8">
        <w:rPr>
          <w:spacing w:val="-1"/>
        </w:rPr>
        <w:t xml:space="preserve"> </w:t>
      </w:r>
      <w:r w:rsidR="00363ADB" w:rsidRPr="003D29C8">
        <w:t>the</w:t>
      </w:r>
      <w:r w:rsidR="00363ADB" w:rsidRPr="003D29C8">
        <w:rPr>
          <w:spacing w:val="-1"/>
        </w:rPr>
        <w:t xml:space="preserve"> </w:t>
      </w:r>
      <w:r w:rsidR="00363ADB" w:rsidRPr="003D29C8">
        <w:t>line i</w:t>
      </w:r>
      <w:r w:rsidR="00363ADB" w:rsidRPr="003D29C8">
        <w:rPr>
          <w:spacing w:val="-2"/>
        </w:rPr>
        <w:t>t</w:t>
      </w:r>
      <w:r w:rsidR="00363ADB" w:rsidRPr="003D29C8">
        <w:rPr>
          <w:spacing w:val="-1"/>
        </w:rPr>
        <w:t>e</w:t>
      </w:r>
      <w:r w:rsidR="00363ADB" w:rsidRPr="003D29C8">
        <w:t>m(s)</w:t>
      </w:r>
      <w:r w:rsidR="00363ADB" w:rsidRPr="003D29C8">
        <w:rPr>
          <w:spacing w:val="-1"/>
        </w:rPr>
        <w:t xml:space="preserve"> </w:t>
      </w:r>
      <w:r w:rsidR="00363ADB" w:rsidRPr="003D29C8">
        <w:t xml:space="preserve">in </w:t>
      </w:r>
      <w:r w:rsidR="00363ADB" w:rsidRPr="003D29C8">
        <w:rPr>
          <w:spacing w:val="-2"/>
        </w:rPr>
        <w:t>w</w:t>
      </w:r>
      <w:r w:rsidR="00363ADB" w:rsidRPr="003D29C8">
        <w:t xml:space="preserve">hich they </w:t>
      </w:r>
      <w:r w:rsidR="00363ADB" w:rsidRPr="003D29C8">
        <w:rPr>
          <w:spacing w:val="-3"/>
        </w:rPr>
        <w:t>w</w:t>
      </w:r>
      <w:r w:rsidR="00363ADB" w:rsidRPr="003D29C8">
        <w:t>ere e</w:t>
      </w:r>
      <w:r w:rsidR="00363ADB" w:rsidRPr="003D29C8">
        <w:rPr>
          <w:spacing w:val="-2"/>
        </w:rPr>
        <w:t>x</w:t>
      </w:r>
      <w:r w:rsidR="00363ADB" w:rsidRPr="003D29C8">
        <w:t>pended.</w:t>
      </w:r>
      <w:r w:rsidR="00B50024">
        <w:t xml:space="preserve"> </w:t>
      </w:r>
      <w:r w:rsidR="00363ADB">
        <w:t xml:space="preserve">Locally generated funds must be expended during the year in which they were earned. They cannot be rolled </w:t>
      </w:r>
      <w:r>
        <w:t xml:space="preserve">over </w:t>
      </w:r>
      <w:r w:rsidR="00363ADB">
        <w:t>to the next fiscal year.</w:t>
      </w:r>
    </w:p>
    <w:p w14:paraId="5968C3C6" w14:textId="77777777" w:rsidR="002E1857" w:rsidRDefault="002E1857" w:rsidP="008D5581"/>
    <w:p w14:paraId="27F082EC" w14:textId="3C35CD4F" w:rsidR="00B252BC" w:rsidRDefault="00B252BC" w:rsidP="008D5581"/>
    <w:p w14:paraId="28652D63" w14:textId="5432D089" w:rsidR="00F364B6" w:rsidRDefault="002A4120" w:rsidP="00E5348A">
      <w:pPr>
        <w:pStyle w:val="Heading2"/>
      </w:pPr>
      <w:bookmarkStart w:id="41" w:name="_Toc138947573"/>
      <w:r>
        <w:t xml:space="preserve">2.12 </w:t>
      </w:r>
      <w:r w:rsidR="00F364B6">
        <w:t>Allowable/Unallowable Costs</w:t>
      </w:r>
      <w:bookmarkEnd w:id="41"/>
    </w:p>
    <w:p w14:paraId="04598B81" w14:textId="38B3F924" w:rsidR="00DF3103" w:rsidRPr="00591A3E" w:rsidRDefault="00DF3103" w:rsidP="00DF3103">
      <w:pPr>
        <w:pStyle w:val="BodyText2Centered"/>
        <w:jc w:val="left"/>
        <w:rPr>
          <w:b w:val="0"/>
          <w:sz w:val="24"/>
          <w:szCs w:val="24"/>
        </w:rPr>
      </w:pPr>
      <w:r w:rsidRPr="00591A3E">
        <w:rPr>
          <w:b w:val="0"/>
          <w:sz w:val="24"/>
          <w:szCs w:val="24"/>
        </w:rPr>
        <w:t xml:space="preserve">Below is a short list of allowable and unallowable costs under the grant. For more </w:t>
      </w:r>
      <w:r w:rsidR="00034C8F" w:rsidRPr="00591A3E">
        <w:rPr>
          <w:b w:val="0"/>
          <w:sz w:val="24"/>
          <w:szCs w:val="24"/>
        </w:rPr>
        <w:t xml:space="preserve">information about </w:t>
      </w:r>
      <w:r w:rsidRPr="00591A3E">
        <w:rPr>
          <w:b w:val="0"/>
          <w:sz w:val="24"/>
          <w:szCs w:val="24"/>
        </w:rPr>
        <w:t>cost</w:t>
      </w:r>
      <w:r w:rsidR="00034C8F" w:rsidRPr="00591A3E">
        <w:rPr>
          <w:b w:val="0"/>
          <w:sz w:val="24"/>
          <w:szCs w:val="24"/>
        </w:rPr>
        <w:t xml:space="preserve"> allowability</w:t>
      </w:r>
      <w:r w:rsidRPr="00591A3E">
        <w:rPr>
          <w:b w:val="0"/>
          <w:sz w:val="24"/>
          <w:szCs w:val="24"/>
        </w:rPr>
        <w:t xml:space="preserve">, refer to </w:t>
      </w:r>
      <w:hyperlink r:id="rId45" w:history="1">
        <w:r w:rsidRPr="00591A3E">
          <w:rPr>
            <w:rStyle w:val="Hyperlink"/>
            <w:b w:val="0"/>
            <w:sz w:val="24"/>
            <w:szCs w:val="24"/>
          </w:rPr>
          <w:t>2 CFR Part 200.403</w:t>
        </w:r>
      </w:hyperlink>
      <w:r w:rsidR="001321B4">
        <w:rPr>
          <w:b w:val="0"/>
          <w:sz w:val="24"/>
          <w:szCs w:val="24"/>
        </w:rPr>
        <w:t xml:space="preserve"> and </w:t>
      </w:r>
      <w:hyperlink r:id="rId46" w:history="1">
        <w:r w:rsidR="001321B4" w:rsidRPr="001321B4">
          <w:rPr>
            <w:rStyle w:val="Hyperlink"/>
            <w:b w:val="0"/>
            <w:sz w:val="24"/>
            <w:szCs w:val="24"/>
          </w:rPr>
          <w:t>2 CFR Part 200.420 et seq</w:t>
        </w:r>
      </w:hyperlink>
      <w:r w:rsidR="001321B4">
        <w:rPr>
          <w:b w:val="0"/>
          <w:sz w:val="24"/>
          <w:szCs w:val="24"/>
        </w:rPr>
        <w:t>.</w:t>
      </w:r>
    </w:p>
    <w:p w14:paraId="7A4982C4" w14:textId="77777777" w:rsidR="00DF3103" w:rsidRDefault="00DF3103" w:rsidP="00DF3103">
      <w:pPr>
        <w:pStyle w:val="BodyText2Centered"/>
        <w:jc w:val="left"/>
      </w:pPr>
    </w:p>
    <w:tbl>
      <w:tblPr>
        <w:tblStyle w:val="TableGrid"/>
        <w:tblW w:w="0" w:type="auto"/>
        <w:tblLook w:val="04A0" w:firstRow="1" w:lastRow="0" w:firstColumn="1" w:lastColumn="0" w:noHBand="0" w:noVBand="1"/>
      </w:tblPr>
      <w:tblGrid>
        <w:gridCol w:w="2511"/>
        <w:gridCol w:w="2026"/>
        <w:gridCol w:w="4227"/>
        <w:gridCol w:w="2026"/>
      </w:tblGrid>
      <w:tr w:rsidR="00F1126E" w:rsidRPr="00591A3E" w14:paraId="5828ED59" w14:textId="77777777" w:rsidTr="00591A3E">
        <w:tc>
          <w:tcPr>
            <w:tcW w:w="0" w:type="auto"/>
            <w:vAlign w:val="center"/>
          </w:tcPr>
          <w:p w14:paraId="712A8E2A" w14:textId="77777777" w:rsidR="00DF3103" w:rsidRPr="00591A3E" w:rsidRDefault="00DF3103" w:rsidP="00591A3E">
            <w:pPr>
              <w:pStyle w:val="BodyText2Centered"/>
              <w:rPr>
                <w:sz w:val="24"/>
                <w:szCs w:val="24"/>
              </w:rPr>
            </w:pPr>
            <w:bookmarkStart w:id="42" w:name="_Hlk103784247"/>
            <w:r w:rsidRPr="00591A3E">
              <w:rPr>
                <w:sz w:val="24"/>
                <w:szCs w:val="24"/>
              </w:rPr>
              <w:t>Cost</w:t>
            </w:r>
          </w:p>
        </w:tc>
        <w:tc>
          <w:tcPr>
            <w:tcW w:w="0" w:type="auto"/>
            <w:vAlign w:val="center"/>
          </w:tcPr>
          <w:p w14:paraId="089CCFEE" w14:textId="77777777" w:rsidR="00DF3103" w:rsidRPr="00591A3E" w:rsidRDefault="00DF3103" w:rsidP="00591A3E">
            <w:pPr>
              <w:pStyle w:val="BodyText2Centered"/>
              <w:rPr>
                <w:i/>
                <w:iCs/>
                <w:sz w:val="24"/>
                <w:szCs w:val="24"/>
              </w:rPr>
            </w:pPr>
            <w:r w:rsidRPr="00591A3E">
              <w:rPr>
                <w:i/>
                <w:iCs/>
                <w:sz w:val="24"/>
                <w:szCs w:val="24"/>
              </w:rPr>
              <w:t>Allowability</w:t>
            </w:r>
          </w:p>
        </w:tc>
        <w:tc>
          <w:tcPr>
            <w:tcW w:w="0" w:type="auto"/>
            <w:vAlign w:val="center"/>
          </w:tcPr>
          <w:p w14:paraId="02E19BE1" w14:textId="77777777" w:rsidR="00DF3103" w:rsidRPr="00591A3E" w:rsidRDefault="00DF3103" w:rsidP="00591A3E">
            <w:pPr>
              <w:pStyle w:val="BodyText2Centered"/>
              <w:rPr>
                <w:sz w:val="24"/>
                <w:szCs w:val="24"/>
              </w:rPr>
            </w:pPr>
            <w:r w:rsidRPr="00591A3E">
              <w:rPr>
                <w:sz w:val="24"/>
                <w:szCs w:val="24"/>
              </w:rPr>
              <w:t>Cost</w:t>
            </w:r>
          </w:p>
        </w:tc>
        <w:tc>
          <w:tcPr>
            <w:tcW w:w="0" w:type="auto"/>
            <w:vAlign w:val="center"/>
          </w:tcPr>
          <w:p w14:paraId="2425C5FB" w14:textId="77777777" w:rsidR="00DF3103" w:rsidRPr="00591A3E" w:rsidRDefault="00DF3103" w:rsidP="00591A3E">
            <w:pPr>
              <w:pStyle w:val="BodyText2Centered"/>
              <w:rPr>
                <w:i/>
                <w:iCs/>
                <w:sz w:val="24"/>
                <w:szCs w:val="24"/>
              </w:rPr>
            </w:pPr>
            <w:r w:rsidRPr="00591A3E">
              <w:rPr>
                <w:i/>
                <w:iCs/>
                <w:sz w:val="24"/>
                <w:szCs w:val="24"/>
              </w:rPr>
              <w:t>Allowability</w:t>
            </w:r>
          </w:p>
        </w:tc>
      </w:tr>
      <w:tr w:rsidR="00F1126E" w:rsidRPr="00591A3E" w14:paraId="5BFE0626" w14:textId="77777777" w:rsidTr="00591A3E">
        <w:tc>
          <w:tcPr>
            <w:tcW w:w="0" w:type="auto"/>
            <w:vAlign w:val="center"/>
          </w:tcPr>
          <w:p w14:paraId="352664E5" w14:textId="33B284B2" w:rsidR="00A9469A" w:rsidRPr="00591A3E" w:rsidRDefault="00A9469A" w:rsidP="00A9469A">
            <w:pPr>
              <w:pStyle w:val="BodyText2Centered"/>
              <w:rPr>
                <w:b w:val="0"/>
                <w:sz w:val="24"/>
                <w:szCs w:val="24"/>
              </w:rPr>
            </w:pPr>
            <w:r w:rsidRPr="00591A3E">
              <w:rPr>
                <w:b w:val="0"/>
                <w:sz w:val="24"/>
                <w:szCs w:val="24"/>
              </w:rPr>
              <w:t>Advertising</w:t>
            </w:r>
          </w:p>
        </w:tc>
        <w:tc>
          <w:tcPr>
            <w:tcW w:w="0" w:type="auto"/>
            <w:vAlign w:val="center"/>
          </w:tcPr>
          <w:p w14:paraId="1CF97ECF" w14:textId="629967B2" w:rsidR="00A9469A" w:rsidRPr="00591A3E" w:rsidRDefault="00A9469A" w:rsidP="00A9469A">
            <w:pPr>
              <w:pStyle w:val="BodyText2Centered"/>
              <w:rPr>
                <w:b w:val="0"/>
                <w:i/>
                <w:iCs/>
                <w:sz w:val="24"/>
                <w:szCs w:val="24"/>
              </w:rPr>
            </w:pPr>
            <w:r w:rsidRPr="00591A3E">
              <w:rPr>
                <w:b w:val="0"/>
                <w:i/>
                <w:iCs/>
                <w:sz w:val="24"/>
                <w:szCs w:val="24"/>
              </w:rPr>
              <w:t>Allowable with restrictions</w:t>
            </w:r>
          </w:p>
        </w:tc>
        <w:tc>
          <w:tcPr>
            <w:tcW w:w="0" w:type="auto"/>
            <w:vAlign w:val="center"/>
          </w:tcPr>
          <w:p w14:paraId="2A8287F8" w14:textId="5C0F00C0" w:rsidR="00A9469A" w:rsidRPr="00591A3E" w:rsidRDefault="00A9469A" w:rsidP="00A9469A">
            <w:pPr>
              <w:pStyle w:val="BodyText2Centered"/>
              <w:rPr>
                <w:b w:val="0"/>
                <w:sz w:val="24"/>
                <w:szCs w:val="24"/>
              </w:rPr>
            </w:pPr>
            <w:r w:rsidRPr="00591A3E">
              <w:rPr>
                <w:b w:val="0"/>
                <w:sz w:val="24"/>
                <w:szCs w:val="24"/>
              </w:rPr>
              <w:t>Lobbying</w:t>
            </w:r>
          </w:p>
        </w:tc>
        <w:tc>
          <w:tcPr>
            <w:tcW w:w="0" w:type="auto"/>
            <w:vAlign w:val="center"/>
          </w:tcPr>
          <w:p w14:paraId="6CA6F47B" w14:textId="469C9CD1" w:rsidR="00A9469A" w:rsidRPr="00591A3E" w:rsidRDefault="00A9469A" w:rsidP="00A9469A">
            <w:pPr>
              <w:pStyle w:val="BodyText2Centered"/>
              <w:rPr>
                <w:b w:val="0"/>
                <w:i/>
                <w:iCs/>
                <w:sz w:val="24"/>
                <w:szCs w:val="24"/>
              </w:rPr>
            </w:pPr>
            <w:r w:rsidRPr="00591A3E">
              <w:rPr>
                <w:b w:val="0"/>
                <w:i/>
                <w:iCs/>
                <w:sz w:val="24"/>
                <w:szCs w:val="24"/>
              </w:rPr>
              <w:t>Unallowable</w:t>
            </w:r>
          </w:p>
        </w:tc>
      </w:tr>
      <w:tr w:rsidR="00F1126E" w:rsidRPr="00591A3E" w14:paraId="09776E4E" w14:textId="77777777" w:rsidTr="00591A3E">
        <w:tc>
          <w:tcPr>
            <w:tcW w:w="0" w:type="auto"/>
            <w:vAlign w:val="center"/>
          </w:tcPr>
          <w:p w14:paraId="3B3EB633" w14:textId="322BF8FF" w:rsidR="00A9469A" w:rsidRPr="00591A3E" w:rsidRDefault="00A9469A" w:rsidP="00A9469A">
            <w:pPr>
              <w:pStyle w:val="BodyText2Centered"/>
              <w:rPr>
                <w:b w:val="0"/>
                <w:sz w:val="24"/>
                <w:szCs w:val="24"/>
              </w:rPr>
            </w:pPr>
            <w:r w:rsidRPr="00591A3E">
              <w:rPr>
                <w:b w:val="0"/>
                <w:sz w:val="24"/>
                <w:szCs w:val="24"/>
              </w:rPr>
              <w:t>Alcoholic Beverages</w:t>
            </w:r>
          </w:p>
        </w:tc>
        <w:tc>
          <w:tcPr>
            <w:tcW w:w="0" w:type="auto"/>
            <w:vAlign w:val="center"/>
          </w:tcPr>
          <w:p w14:paraId="6FE0868F" w14:textId="5BFC269A" w:rsidR="00A9469A" w:rsidRPr="00591A3E" w:rsidRDefault="00A9469A" w:rsidP="00A9469A">
            <w:pPr>
              <w:pStyle w:val="BodyText2Centered"/>
              <w:rPr>
                <w:b w:val="0"/>
                <w:i/>
                <w:iCs/>
                <w:sz w:val="24"/>
                <w:szCs w:val="24"/>
              </w:rPr>
            </w:pPr>
            <w:r w:rsidRPr="00591A3E">
              <w:rPr>
                <w:b w:val="0"/>
                <w:i/>
                <w:iCs/>
                <w:sz w:val="24"/>
                <w:szCs w:val="24"/>
              </w:rPr>
              <w:t>Unallowable</w:t>
            </w:r>
          </w:p>
        </w:tc>
        <w:tc>
          <w:tcPr>
            <w:tcW w:w="0" w:type="auto"/>
            <w:vAlign w:val="center"/>
          </w:tcPr>
          <w:p w14:paraId="13971975" w14:textId="15C1AD37" w:rsidR="00A9469A" w:rsidRPr="00591A3E" w:rsidRDefault="00A9469A" w:rsidP="00A9469A">
            <w:pPr>
              <w:pStyle w:val="BodyText2Centered"/>
              <w:rPr>
                <w:b w:val="0"/>
                <w:sz w:val="24"/>
                <w:szCs w:val="24"/>
              </w:rPr>
            </w:pPr>
            <w:r w:rsidRPr="00591A3E">
              <w:rPr>
                <w:b w:val="0"/>
                <w:sz w:val="24"/>
                <w:szCs w:val="24"/>
              </w:rPr>
              <w:t>Maintenance and Repair</w:t>
            </w:r>
          </w:p>
        </w:tc>
        <w:tc>
          <w:tcPr>
            <w:tcW w:w="0" w:type="auto"/>
            <w:vAlign w:val="center"/>
          </w:tcPr>
          <w:p w14:paraId="26B85A93" w14:textId="421ECC54" w:rsidR="00A9469A" w:rsidRPr="00591A3E" w:rsidRDefault="00A9469A" w:rsidP="00A9469A">
            <w:pPr>
              <w:pStyle w:val="BodyText2Centered"/>
              <w:rPr>
                <w:b w:val="0"/>
                <w:i/>
                <w:iCs/>
                <w:sz w:val="24"/>
                <w:szCs w:val="24"/>
              </w:rPr>
            </w:pPr>
            <w:r w:rsidRPr="00591A3E">
              <w:rPr>
                <w:b w:val="0"/>
                <w:i/>
                <w:iCs/>
                <w:sz w:val="24"/>
                <w:szCs w:val="24"/>
              </w:rPr>
              <w:t>Allowable</w:t>
            </w:r>
          </w:p>
        </w:tc>
      </w:tr>
      <w:tr w:rsidR="00F1126E" w:rsidRPr="00591A3E" w14:paraId="5665F487" w14:textId="77777777" w:rsidTr="00591A3E">
        <w:tc>
          <w:tcPr>
            <w:tcW w:w="0" w:type="auto"/>
            <w:vAlign w:val="center"/>
          </w:tcPr>
          <w:p w14:paraId="45CF62F4" w14:textId="7361C539" w:rsidR="00A9469A" w:rsidRPr="00591A3E" w:rsidRDefault="00A9469A" w:rsidP="00A9469A">
            <w:pPr>
              <w:pStyle w:val="BodyText2Centered"/>
              <w:rPr>
                <w:b w:val="0"/>
                <w:sz w:val="24"/>
                <w:szCs w:val="24"/>
              </w:rPr>
            </w:pPr>
            <w:r w:rsidRPr="00591A3E">
              <w:rPr>
                <w:b w:val="0"/>
                <w:sz w:val="24"/>
                <w:szCs w:val="24"/>
              </w:rPr>
              <w:t>Audit Services</w:t>
            </w:r>
          </w:p>
        </w:tc>
        <w:tc>
          <w:tcPr>
            <w:tcW w:w="0" w:type="auto"/>
            <w:vAlign w:val="center"/>
          </w:tcPr>
          <w:p w14:paraId="40140275" w14:textId="08D80F66" w:rsidR="00A9469A" w:rsidRPr="00591A3E" w:rsidRDefault="00A9469A" w:rsidP="00A9469A">
            <w:pPr>
              <w:pStyle w:val="BodyText2Centered"/>
              <w:rPr>
                <w:b w:val="0"/>
                <w:i/>
                <w:iCs/>
                <w:sz w:val="24"/>
                <w:szCs w:val="24"/>
              </w:rPr>
            </w:pPr>
            <w:r w:rsidRPr="00591A3E">
              <w:rPr>
                <w:b w:val="0"/>
                <w:i/>
                <w:iCs/>
                <w:sz w:val="24"/>
                <w:szCs w:val="24"/>
              </w:rPr>
              <w:t>Allowable with restrictions</w:t>
            </w:r>
          </w:p>
        </w:tc>
        <w:tc>
          <w:tcPr>
            <w:tcW w:w="0" w:type="auto"/>
            <w:vAlign w:val="center"/>
          </w:tcPr>
          <w:p w14:paraId="5AAF17D9" w14:textId="6EA3A5E2" w:rsidR="00A9469A" w:rsidRPr="00591A3E" w:rsidRDefault="00A9469A" w:rsidP="00A9469A">
            <w:pPr>
              <w:pStyle w:val="BodyText2Centered"/>
              <w:rPr>
                <w:b w:val="0"/>
                <w:sz w:val="24"/>
                <w:szCs w:val="24"/>
              </w:rPr>
            </w:pPr>
            <w:r w:rsidRPr="00591A3E">
              <w:rPr>
                <w:b w:val="0"/>
                <w:sz w:val="24"/>
                <w:szCs w:val="24"/>
              </w:rPr>
              <w:t xml:space="preserve">Materials, </w:t>
            </w:r>
            <w:r>
              <w:rPr>
                <w:b w:val="0"/>
                <w:sz w:val="24"/>
                <w:szCs w:val="24"/>
              </w:rPr>
              <w:t>S</w:t>
            </w:r>
            <w:r w:rsidRPr="00591A3E">
              <w:rPr>
                <w:b w:val="0"/>
                <w:sz w:val="24"/>
                <w:szCs w:val="24"/>
              </w:rPr>
              <w:t xml:space="preserve">upplies, </w:t>
            </w:r>
            <w:r>
              <w:rPr>
                <w:b w:val="0"/>
                <w:sz w:val="24"/>
                <w:szCs w:val="24"/>
              </w:rPr>
              <w:t>C</w:t>
            </w:r>
            <w:r w:rsidRPr="00591A3E">
              <w:rPr>
                <w:b w:val="0"/>
                <w:sz w:val="24"/>
                <w:szCs w:val="24"/>
              </w:rPr>
              <w:t>omputers</w:t>
            </w:r>
          </w:p>
        </w:tc>
        <w:tc>
          <w:tcPr>
            <w:tcW w:w="0" w:type="auto"/>
            <w:vAlign w:val="center"/>
          </w:tcPr>
          <w:p w14:paraId="0A32B567" w14:textId="234E6DB4" w:rsidR="00A9469A" w:rsidRPr="00591A3E" w:rsidRDefault="00A9469A" w:rsidP="00A9469A">
            <w:pPr>
              <w:pStyle w:val="BodyText2Centered"/>
              <w:rPr>
                <w:b w:val="0"/>
                <w:i/>
                <w:iCs/>
                <w:sz w:val="24"/>
                <w:szCs w:val="24"/>
              </w:rPr>
            </w:pPr>
            <w:r w:rsidRPr="00591A3E">
              <w:rPr>
                <w:b w:val="0"/>
                <w:i/>
                <w:iCs/>
                <w:sz w:val="24"/>
                <w:szCs w:val="24"/>
              </w:rPr>
              <w:t>Allowable</w:t>
            </w:r>
          </w:p>
        </w:tc>
      </w:tr>
      <w:tr w:rsidR="00F1126E" w:rsidRPr="00591A3E" w14:paraId="30CE2EA6" w14:textId="77777777" w:rsidTr="00591A3E">
        <w:tc>
          <w:tcPr>
            <w:tcW w:w="0" w:type="auto"/>
            <w:vAlign w:val="center"/>
          </w:tcPr>
          <w:p w14:paraId="42F6A86C" w14:textId="63D380E9" w:rsidR="00A9469A" w:rsidRPr="00591A3E" w:rsidRDefault="00A9469A" w:rsidP="00A9469A">
            <w:pPr>
              <w:pStyle w:val="BodyText2Centered"/>
              <w:rPr>
                <w:b w:val="0"/>
                <w:sz w:val="24"/>
                <w:szCs w:val="24"/>
              </w:rPr>
            </w:pPr>
            <w:r w:rsidRPr="00591A3E">
              <w:rPr>
                <w:b w:val="0"/>
                <w:sz w:val="24"/>
                <w:szCs w:val="24"/>
              </w:rPr>
              <w:t>Collections of Improper Payments</w:t>
            </w:r>
          </w:p>
        </w:tc>
        <w:tc>
          <w:tcPr>
            <w:tcW w:w="0" w:type="auto"/>
            <w:vAlign w:val="center"/>
          </w:tcPr>
          <w:p w14:paraId="0BA8132D" w14:textId="44056813" w:rsidR="00A9469A" w:rsidRPr="00591A3E" w:rsidRDefault="00A9469A" w:rsidP="00A9469A">
            <w:pPr>
              <w:pStyle w:val="BodyText2Centered"/>
              <w:rPr>
                <w:b w:val="0"/>
                <w:i/>
                <w:iCs/>
                <w:sz w:val="24"/>
                <w:szCs w:val="24"/>
              </w:rPr>
            </w:pPr>
            <w:r w:rsidRPr="00591A3E">
              <w:rPr>
                <w:b w:val="0"/>
                <w:i/>
                <w:iCs/>
                <w:sz w:val="24"/>
                <w:szCs w:val="24"/>
              </w:rPr>
              <w:t>Allowable</w:t>
            </w:r>
          </w:p>
        </w:tc>
        <w:tc>
          <w:tcPr>
            <w:tcW w:w="0" w:type="auto"/>
            <w:vAlign w:val="center"/>
          </w:tcPr>
          <w:p w14:paraId="49F453F4" w14:textId="24E6ED59" w:rsidR="00A9469A" w:rsidRPr="00F1126E" w:rsidRDefault="00A9469A" w:rsidP="00A9469A">
            <w:pPr>
              <w:pStyle w:val="BodyText2Centered"/>
              <w:rPr>
                <w:b w:val="0"/>
                <w:sz w:val="24"/>
                <w:szCs w:val="24"/>
              </w:rPr>
            </w:pPr>
            <w:r w:rsidRPr="00F1126E">
              <w:rPr>
                <w:b w:val="0"/>
                <w:sz w:val="24"/>
                <w:szCs w:val="24"/>
              </w:rPr>
              <w:t xml:space="preserve">Membership </w:t>
            </w:r>
            <w:r w:rsidR="00F1126E" w:rsidRPr="00F1126E">
              <w:rPr>
                <w:b w:val="0"/>
                <w:sz w:val="24"/>
                <w:szCs w:val="24"/>
              </w:rPr>
              <w:t xml:space="preserve">for Individuals </w:t>
            </w:r>
            <w:r w:rsidRPr="00F1126E">
              <w:rPr>
                <w:b w:val="0"/>
                <w:sz w:val="24"/>
                <w:szCs w:val="24"/>
              </w:rPr>
              <w:t xml:space="preserve">in Professional Organizations </w:t>
            </w:r>
          </w:p>
        </w:tc>
        <w:tc>
          <w:tcPr>
            <w:tcW w:w="0" w:type="auto"/>
            <w:vAlign w:val="center"/>
          </w:tcPr>
          <w:p w14:paraId="3D4590BB" w14:textId="7E95D563" w:rsidR="00A9469A" w:rsidRPr="00F1126E" w:rsidRDefault="00A9469A" w:rsidP="00A9469A">
            <w:pPr>
              <w:pStyle w:val="BodyText2Centered"/>
              <w:rPr>
                <w:b w:val="0"/>
                <w:i/>
                <w:iCs/>
                <w:sz w:val="24"/>
                <w:szCs w:val="24"/>
              </w:rPr>
            </w:pPr>
            <w:r w:rsidRPr="00F1126E">
              <w:rPr>
                <w:b w:val="0"/>
                <w:i/>
                <w:iCs/>
                <w:sz w:val="24"/>
                <w:szCs w:val="24"/>
              </w:rPr>
              <w:t>Unallowable</w:t>
            </w:r>
          </w:p>
        </w:tc>
      </w:tr>
      <w:tr w:rsidR="00F1126E" w:rsidRPr="00591A3E" w14:paraId="0060213E" w14:textId="77777777" w:rsidTr="00591A3E">
        <w:tc>
          <w:tcPr>
            <w:tcW w:w="0" w:type="auto"/>
            <w:vAlign w:val="center"/>
          </w:tcPr>
          <w:p w14:paraId="2062BD28" w14:textId="1E767D4B" w:rsidR="00A9469A" w:rsidRPr="00591A3E" w:rsidRDefault="00A9469A" w:rsidP="00A9469A">
            <w:pPr>
              <w:pStyle w:val="BodyText2Centered"/>
              <w:rPr>
                <w:b w:val="0"/>
                <w:sz w:val="24"/>
                <w:szCs w:val="24"/>
              </w:rPr>
            </w:pPr>
            <w:r w:rsidRPr="00591A3E">
              <w:rPr>
                <w:b w:val="0"/>
                <w:sz w:val="24"/>
                <w:szCs w:val="24"/>
              </w:rPr>
              <w:t>Commencement and Convocation</w:t>
            </w:r>
          </w:p>
        </w:tc>
        <w:tc>
          <w:tcPr>
            <w:tcW w:w="0" w:type="auto"/>
            <w:vAlign w:val="center"/>
          </w:tcPr>
          <w:p w14:paraId="06FF6068" w14:textId="42B1584C" w:rsidR="00A9469A" w:rsidRPr="00591A3E" w:rsidRDefault="00A9469A" w:rsidP="00A9469A">
            <w:pPr>
              <w:pStyle w:val="BodyText2Centered"/>
              <w:rPr>
                <w:b w:val="0"/>
                <w:i/>
                <w:iCs/>
                <w:sz w:val="24"/>
                <w:szCs w:val="24"/>
              </w:rPr>
            </w:pPr>
            <w:r w:rsidRPr="00591A3E">
              <w:rPr>
                <w:b w:val="0"/>
                <w:i/>
                <w:iCs/>
                <w:sz w:val="24"/>
                <w:szCs w:val="24"/>
              </w:rPr>
              <w:t>Unallowable</w:t>
            </w:r>
          </w:p>
        </w:tc>
        <w:tc>
          <w:tcPr>
            <w:tcW w:w="0" w:type="auto"/>
            <w:vAlign w:val="center"/>
          </w:tcPr>
          <w:p w14:paraId="0E222417" w14:textId="5843A4E0" w:rsidR="00A9469A" w:rsidRPr="00591A3E" w:rsidRDefault="00A9469A" w:rsidP="00A9469A">
            <w:pPr>
              <w:pStyle w:val="BodyText2Centered"/>
              <w:rPr>
                <w:b w:val="0"/>
                <w:sz w:val="24"/>
                <w:szCs w:val="24"/>
              </w:rPr>
            </w:pPr>
            <w:r w:rsidRPr="00591A3E">
              <w:rPr>
                <w:b w:val="0"/>
                <w:sz w:val="24"/>
                <w:szCs w:val="24"/>
              </w:rPr>
              <w:t xml:space="preserve">Publication and </w:t>
            </w:r>
            <w:r>
              <w:rPr>
                <w:b w:val="0"/>
                <w:sz w:val="24"/>
                <w:szCs w:val="24"/>
              </w:rPr>
              <w:t>P</w:t>
            </w:r>
            <w:r w:rsidRPr="00591A3E">
              <w:rPr>
                <w:b w:val="0"/>
                <w:sz w:val="24"/>
                <w:szCs w:val="24"/>
              </w:rPr>
              <w:t>rinting</w:t>
            </w:r>
          </w:p>
        </w:tc>
        <w:tc>
          <w:tcPr>
            <w:tcW w:w="0" w:type="auto"/>
            <w:vAlign w:val="center"/>
          </w:tcPr>
          <w:p w14:paraId="4ECF4392" w14:textId="15D45FF5" w:rsidR="00A9469A" w:rsidRPr="00591A3E" w:rsidRDefault="00A9469A" w:rsidP="00A9469A">
            <w:pPr>
              <w:pStyle w:val="BodyText2Centered"/>
              <w:rPr>
                <w:b w:val="0"/>
                <w:i/>
                <w:iCs/>
                <w:sz w:val="24"/>
                <w:szCs w:val="24"/>
              </w:rPr>
            </w:pPr>
            <w:r w:rsidRPr="00591A3E">
              <w:rPr>
                <w:b w:val="0"/>
                <w:i/>
                <w:iCs/>
                <w:sz w:val="24"/>
                <w:szCs w:val="24"/>
              </w:rPr>
              <w:t>Allowable</w:t>
            </w:r>
          </w:p>
        </w:tc>
      </w:tr>
      <w:tr w:rsidR="00F1126E" w:rsidRPr="00591A3E" w14:paraId="28D3D38C" w14:textId="77777777" w:rsidTr="00591A3E">
        <w:tc>
          <w:tcPr>
            <w:tcW w:w="0" w:type="auto"/>
            <w:vAlign w:val="center"/>
          </w:tcPr>
          <w:p w14:paraId="02E7FBE7" w14:textId="28954256" w:rsidR="00A9469A" w:rsidRPr="00591A3E" w:rsidRDefault="00A9469A" w:rsidP="00A9469A">
            <w:pPr>
              <w:pStyle w:val="BodyText2Centered"/>
              <w:rPr>
                <w:b w:val="0"/>
                <w:sz w:val="24"/>
                <w:szCs w:val="24"/>
              </w:rPr>
            </w:pPr>
            <w:r w:rsidRPr="00591A3E">
              <w:rPr>
                <w:b w:val="0"/>
                <w:sz w:val="24"/>
                <w:szCs w:val="24"/>
              </w:rPr>
              <w:t>Entertainment</w:t>
            </w:r>
          </w:p>
        </w:tc>
        <w:tc>
          <w:tcPr>
            <w:tcW w:w="0" w:type="auto"/>
            <w:vAlign w:val="center"/>
          </w:tcPr>
          <w:p w14:paraId="18B77F20" w14:textId="011EB836" w:rsidR="00A9469A" w:rsidRPr="00591A3E" w:rsidRDefault="00A9469A" w:rsidP="00A9469A">
            <w:pPr>
              <w:pStyle w:val="BodyText2Centered"/>
              <w:rPr>
                <w:b w:val="0"/>
                <w:i/>
                <w:iCs/>
                <w:sz w:val="24"/>
                <w:szCs w:val="24"/>
              </w:rPr>
            </w:pPr>
            <w:r w:rsidRPr="00591A3E">
              <w:rPr>
                <w:b w:val="0"/>
                <w:i/>
                <w:iCs/>
                <w:sz w:val="24"/>
                <w:szCs w:val="24"/>
              </w:rPr>
              <w:t>Unallowable</w:t>
            </w:r>
          </w:p>
        </w:tc>
        <w:tc>
          <w:tcPr>
            <w:tcW w:w="0" w:type="auto"/>
            <w:vAlign w:val="center"/>
          </w:tcPr>
          <w:p w14:paraId="5294A4EF" w14:textId="005AFFA7" w:rsidR="00A9469A" w:rsidRPr="00591A3E" w:rsidRDefault="00A9469A" w:rsidP="00A9469A">
            <w:pPr>
              <w:pStyle w:val="BodyText2Centered"/>
              <w:rPr>
                <w:b w:val="0"/>
                <w:sz w:val="24"/>
                <w:szCs w:val="24"/>
              </w:rPr>
            </w:pPr>
            <w:r w:rsidRPr="00591A3E">
              <w:rPr>
                <w:b w:val="0"/>
                <w:sz w:val="24"/>
                <w:szCs w:val="24"/>
              </w:rPr>
              <w:t xml:space="preserve">Recruiting (of </w:t>
            </w:r>
            <w:r>
              <w:rPr>
                <w:b w:val="0"/>
                <w:sz w:val="24"/>
                <w:szCs w:val="24"/>
              </w:rPr>
              <w:t>E</w:t>
            </w:r>
            <w:r w:rsidRPr="00591A3E">
              <w:rPr>
                <w:b w:val="0"/>
                <w:sz w:val="24"/>
                <w:szCs w:val="24"/>
              </w:rPr>
              <w:t>mployees)</w:t>
            </w:r>
          </w:p>
        </w:tc>
        <w:tc>
          <w:tcPr>
            <w:tcW w:w="0" w:type="auto"/>
            <w:vAlign w:val="center"/>
          </w:tcPr>
          <w:p w14:paraId="2B88593A" w14:textId="5C1A3558" w:rsidR="00A9469A" w:rsidRPr="00591A3E" w:rsidRDefault="00A9469A" w:rsidP="00A9469A">
            <w:pPr>
              <w:pStyle w:val="BodyText2Centered"/>
              <w:rPr>
                <w:b w:val="0"/>
                <w:i/>
                <w:iCs/>
                <w:sz w:val="24"/>
                <w:szCs w:val="24"/>
              </w:rPr>
            </w:pPr>
            <w:r w:rsidRPr="00591A3E">
              <w:rPr>
                <w:b w:val="0"/>
                <w:i/>
                <w:iCs/>
                <w:sz w:val="24"/>
                <w:szCs w:val="24"/>
              </w:rPr>
              <w:t>Allowable with restrictions</w:t>
            </w:r>
          </w:p>
        </w:tc>
      </w:tr>
      <w:tr w:rsidR="00F1126E" w:rsidRPr="00591A3E" w14:paraId="71663C26" w14:textId="77777777" w:rsidTr="00591A3E">
        <w:tc>
          <w:tcPr>
            <w:tcW w:w="0" w:type="auto"/>
            <w:vAlign w:val="center"/>
          </w:tcPr>
          <w:p w14:paraId="616774A7" w14:textId="128D905D" w:rsidR="00A9469A" w:rsidRPr="00591A3E" w:rsidRDefault="00A9469A" w:rsidP="00A9469A">
            <w:pPr>
              <w:pStyle w:val="BodyText2Centered"/>
              <w:rPr>
                <w:b w:val="0"/>
                <w:sz w:val="24"/>
                <w:szCs w:val="24"/>
              </w:rPr>
            </w:pPr>
            <w:r w:rsidRPr="00591A3E">
              <w:rPr>
                <w:b w:val="0"/>
                <w:sz w:val="24"/>
                <w:szCs w:val="24"/>
              </w:rPr>
              <w:t>Equipment</w:t>
            </w:r>
          </w:p>
        </w:tc>
        <w:tc>
          <w:tcPr>
            <w:tcW w:w="0" w:type="auto"/>
            <w:vAlign w:val="center"/>
          </w:tcPr>
          <w:p w14:paraId="58F31FDB" w14:textId="5BE801B9" w:rsidR="00A9469A" w:rsidRPr="00591A3E" w:rsidRDefault="00A9469A" w:rsidP="00A9469A">
            <w:pPr>
              <w:pStyle w:val="BodyText2Centered"/>
              <w:rPr>
                <w:b w:val="0"/>
                <w:i/>
                <w:iCs/>
                <w:sz w:val="24"/>
                <w:szCs w:val="24"/>
              </w:rPr>
            </w:pPr>
            <w:r w:rsidRPr="00591A3E">
              <w:rPr>
                <w:b w:val="0"/>
                <w:i/>
                <w:iCs/>
                <w:sz w:val="24"/>
                <w:szCs w:val="24"/>
              </w:rPr>
              <w:t>Allowable with restrictions</w:t>
            </w:r>
          </w:p>
        </w:tc>
        <w:tc>
          <w:tcPr>
            <w:tcW w:w="0" w:type="auto"/>
            <w:vAlign w:val="center"/>
          </w:tcPr>
          <w:p w14:paraId="0219F1B3" w14:textId="1DF29AA9" w:rsidR="00A9469A" w:rsidRPr="00591A3E" w:rsidRDefault="00A9469A" w:rsidP="00A9469A">
            <w:pPr>
              <w:pStyle w:val="BodyText2Centered"/>
              <w:rPr>
                <w:b w:val="0"/>
                <w:sz w:val="24"/>
                <w:szCs w:val="24"/>
              </w:rPr>
            </w:pPr>
            <w:r w:rsidRPr="00591A3E">
              <w:rPr>
                <w:b w:val="0"/>
                <w:sz w:val="24"/>
                <w:szCs w:val="24"/>
              </w:rPr>
              <w:t>Relocation of Employees</w:t>
            </w:r>
          </w:p>
        </w:tc>
        <w:tc>
          <w:tcPr>
            <w:tcW w:w="0" w:type="auto"/>
            <w:vAlign w:val="center"/>
          </w:tcPr>
          <w:p w14:paraId="385A0B09" w14:textId="7F240681" w:rsidR="00A9469A" w:rsidRPr="00591A3E" w:rsidRDefault="00A9469A" w:rsidP="00A9469A">
            <w:pPr>
              <w:pStyle w:val="BodyText2Centered"/>
              <w:rPr>
                <w:b w:val="0"/>
                <w:i/>
                <w:iCs/>
                <w:sz w:val="24"/>
                <w:szCs w:val="24"/>
              </w:rPr>
            </w:pPr>
            <w:r w:rsidRPr="00591A3E">
              <w:rPr>
                <w:b w:val="0"/>
                <w:i/>
                <w:iCs/>
                <w:sz w:val="24"/>
                <w:szCs w:val="24"/>
              </w:rPr>
              <w:t>Allowable with restrictions</w:t>
            </w:r>
          </w:p>
        </w:tc>
      </w:tr>
      <w:tr w:rsidR="00F1126E" w:rsidRPr="00591A3E" w14:paraId="5ACBCEB5" w14:textId="77777777" w:rsidTr="00591A3E">
        <w:tc>
          <w:tcPr>
            <w:tcW w:w="0" w:type="auto"/>
            <w:vAlign w:val="center"/>
          </w:tcPr>
          <w:p w14:paraId="7A1E7384" w14:textId="6E96F58D" w:rsidR="00A9469A" w:rsidRPr="00F1126E" w:rsidRDefault="00A9469A" w:rsidP="00A9469A">
            <w:pPr>
              <w:pStyle w:val="BodyText2Centered"/>
              <w:rPr>
                <w:b w:val="0"/>
                <w:sz w:val="24"/>
                <w:szCs w:val="24"/>
              </w:rPr>
            </w:pPr>
            <w:r w:rsidRPr="00F1126E">
              <w:rPr>
                <w:b w:val="0"/>
                <w:sz w:val="24"/>
                <w:szCs w:val="24"/>
              </w:rPr>
              <w:t>Food</w:t>
            </w:r>
          </w:p>
        </w:tc>
        <w:tc>
          <w:tcPr>
            <w:tcW w:w="0" w:type="auto"/>
            <w:vAlign w:val="center"/>
          </w:tcPr>
          <w:p w14:paraId="7D427693" w14:textId="30571491" w:rsidR="00A9469A" w:rsidRPr="00F1126E" w:rsidRDefault="00A9469A" w:rsidP="00A9469A">
            <w:pPr>
              <w:pStyle w:val="BodyText2Centered"/>
              <w:rPr>
                <w:b w:val="0"/>
                <w:i/>
                <w:iCs/>
                <w:sz w:val="24"/>
                <w:szCs w:val="24"/>
              </w:rPr>
            </w:pPr>
            <w:r w:rsidRPr="00F1126E">
              <w:rPr>
                <w:b w:val="0"/>
                <w:i/>
                <w:iCs/>
                <w:sz w:val="24"/>
                <w:szCs w:val="24"/>
              </w:rPr>
              <w:t>Unallowable</w:t>
            </w:r>
          </w:p>
        </w:tc>
        <w:tc>
          <w:tcPr>
            <w:tcW w:w="0" w:type="auto"/>
            <w:vAlign w:val="center"/>
          </w:tcPr>
          <w:p w14:paraId="79CBEDB2" w14:textId="21EBD47B" w:rsidR="00A9469A" w:rsidRPr="00591A3E" w:rsidRDefault="00A9469A" w:rsidP="00A9469A">
            <w:pPr>
              <w:pStyle w:val="BodyText2Centered"/>
              <w:rPr>
                <w:b w:val="0"/>
                <w:sz w:val="24"/>
                <w:szCs w:val="24"/>
              </w:rPr>
            </w:pPr>
            <w:r w:rsidRPr="00591A3E">
              <w:rPr>
                <w:b w:val="0"/>
                <w:sz w:val="24"/>
                <w:szCs w:val="24"/>
              </w:rPr>
              <w:t>Rent of Real Property/Equipment</w:t>
            </w:r>
          </w:p>
        </w:tc>
        <w:tc>
          <w:tcPr>
            <w:tcW w:w="0" w:type="auto"/>
            <w:vAlign w:val="center"/>
          </w:tcPr>
          <w:p w14:paraId="1F6AAF17" w14:textId="6F434939" w:rsidR="00A9469A" w:rsidRPr="00591A3E" w:rsidRDefault="00A9469A" w:rsidP="00A9469A">
            <w:pPr>
              <w:pStyle w:val="BodyText2Centered"/>
              <w:rPr>
                <w:b w:val="0"/>
                <w:i/>
                <w:iCs/>
                <w:sz w:val="24"/>
                <w:szCs w:val="24"/>
              </w:rPr>
            </w:pPr>
            <w:r w:rsidRPr="00591A3E">
              <w:rPr>
                <w:b w:val="0"/>
                <w:i/>
                <w:iCs/>
                <w:sz w:val="24"/>
                <w:szCs w:val="24"/>
              </w:rPr>
              <w:t>Allowable with restrictions</w:t>
            </w:r>
          </w:p>
        </w:tc>
      </w:tr>
      <w:tr w:rsidR="00F1126E" w:rsidRPr="00591A3E" w14:paraId="521CCEE0" w14:textId="77777777" w:rsidTr="00591A3E">
        <w:tc>
          <w:tcPr>
            <w:tcW w:w="0" w:type="auto"/>
            <w:vAlign w:val="center"/>
          </w:tcPr>
          <w:p w14:paraId="57C5EF49" w14:textId="17BCB959" w:rsidR="00A9469A" w:rsidRPr="00591A3E" w:rsidRDefault="00A9469A" w:rsidP="00A9469A">
            <w:pPr>
              <w:pStyle w:val="BodyText2Centered"/>
              <w:rPr>
                <w:b w:val="0"/>
                <w:sz w:val="24"/>
                <w:szCs w:val="24"/>
              </w:rPr>
            </w:pPr>
            <w:r w:rsidRPr="00591A3E">
              <w:rPr>
                <w:b w:val="0"/>
                <w:sz w:val="24"/>
                <w:szCs w:val="24"/>
              </w:rPr>
              <w:t>Fund</w:t>
            </w:r>
            <w:r>
              <w:rPr>
                <w:b w:val="0"/>
                <w:sz w:val="24"/>
                <w:szCs w:val="24"/>
              </w:rPr>
              <w:t>r</w:t>
            </w:r>
            <w:r w:rsidRPr="00591A3E">
              <w:rPr>
                <w:b w:val="0"/>
                <w:sz w:val="24"/>
                <w:szCs w:val="24"/>
              </w:rPr>
              <w:t>aising</w:t>
            </w:r>
          </w:p>
        </w:tc>
        <w:tc>
          <w:tcPr>
            <w:tcW w:w="0" w:type="auto"/>
            <w:vAlign w:val="center"/>
          </w:tcPr>
          <w:p w14:paraId="5F79B52F" w14:textId="3E1F476D" w:rsidR="00A9469A" w:rsidRPr="00591A3E" w:rsidRDefault="00A9469A" w:rsidP="00A9469A">
            <w:pPr>
              <w:pStyle w:val="BodyText2Centered"/>
              <w:rPr>
                <w:b w:val="0"/>
                <w:i/>
                <w:iCs/>
                <w:sz w:val="24"/>
                <w:szCs w:val="24"/>
              </w:rPr>
            </w:pPr>
            <w:r w:rsidRPr="00591A3E">
              <w:rPr>
                <w:b w:val="0"/>
                <w:i/>
                <w:iCs/>
                <w:sz w:val="24"/>
                <w:szCs w:val="24"/>
              </w:rPr>
              <w:t>Unallowable</w:t>
            </w:r>
          </w:p>
        </w:tc>
        <w:tc>
          <w:tcPr>
            <w:tcW w:w="0" w:type="auto"/>
            <w:vAlign w:val="center"/>
          </w:tcPr>
          <w:p w14:paraId="5B28BAF7" w14:textId="07B054BB" w:rsidR="00A9469A" w:rsidRPr="00591A3E" w:rsidRDefault="00A9469A" w:rsidP="00A9469A">
            <w:pPr>
              <w:pStyle w:val="BodyText2Centered"/>
              <w:rPr>
                <w:b w:val="0"/>
                <w:sz w:val="24"/>
                <w:szCs w:val="24"/>
              </w:rPr>
            </w:pPr>
            <w:r w:rsidRPr="00591A3E">
              <w:rPr>
                <w:b w:val="0"/>
                <w:sz w:val="24"/>
                <w:szCs w:val="24"/>
              </w:rPr>
              <w:t>Student Activities</w:t>
            </w:r>
          </w:p>
        </w:tc>
        <w:tc>
          <w:tcPr>
            <w:tcW w:w="0" w:type="auto"/>
            <w:vAlign w:val="center"/>
          </w:tcPr>
          <w:p w14:paraId="44998F57" w14:textId="12AF4D72" w:rsidR="00A9469A" w:rsidRPr="00591A3E" w:rsidRDefault="00A9469A" w:rsidP="00A9469A">
            <w:pPr>
              <w:pStyle w:val="BodyText2Centered"/>
              <w:rPr>
                <w:b w:val="0"/>
                <w:i/>
                <w:iCs/>
                <w:sz w:val="24"/>
                <w:szCs w:val="24"/>
              </w:rPr>
            </w:pPr>
            <w:r w:rsidRPr="00591A3E">
              <w:rPr>
                <w:b w:val="0"/>
                <w:i/>
                <w:iCs/>
                <w:sz w:val="24"/>
                <w:szCs w:val="24"/>
              </w:rPr>
              <w:t>Unallowable</w:t>
            </w:r>
          </w:p>
        </w:tc>
      </w:tr>
      <w:tr w:rsidR="00F1126E" w:rsidRPr="00591A3E" w14:paraId="32ADCEFF" w14:textId="77777777" w:rsidTr="00591A3E">
        <w:tc>
          <w:tcPr>
            <w:tcW w:w="0" w:type="auto"/>
            <w:vAlign w:val="center"/>
          </w:tcPr>
          <w:p w14:paraId="36395226" w14:textId="6D64C1AA" w:rsidR="00A9469A" w:rsidRPr="00F1126E" w:rsidRDefault="00A9469A" w:rsidP="00A9469A">
            <w:pPr>
              <w:pStyle w:val="BodyText2Centered"/>
              <w:rPr>
                <w:b w:val="0"/>
                <w:sz w:val="24"/>
                <w:szCs w:val="24"/>
              </w:rPr>
            </w:pPr>
            <w:r w:rsidRPr="00F1126E">
              <w:rPr>
                <w:b w:val="0"/>
                <w:sz w:val="24"/>
                <w:szCs w:val="24"/>
              </w:rPr>
              <w:t>GED®</w:t>
            </w:r>
            <w:r w:rsidR="00F1126E" w:rsidRPr="00F1126E">
              <w:rPr>
                <w:b w:val="0"/>
                <w:sz w:val="24"/>
                <w:szCs w:val="24"/>
              </w:rPr>
              <w:t xml:space="preserve"> Official</w:t>
            </w:r>
            <w:r w:rsidRPr="00F1126E">
              <w:rPr>
                <w:b w:val="0"/>
                <w:sz w:val="24"/>
                <w:szCs w:val="24"/>
              </w:rPr>
              <w:t xml:space="preserve"> </w:t>
            </w:r>
            <w:r w:rsidR="00F1126E" w:rsidRPr="00F1126E">
              <w:rPr>
                <w:b w:val="0"/>
                <w:sz w:val="24"/>
                <w:szCs w:val="24"/>
              </w:rPr>
              <w:t>Test</w:t>
            </w:r>
          </w:p>
        </w:tc>
        <w:tc>
          <w:tcPr>
            <w:tcW w:w="0" w:type="auto"/>
            <w:vAlign w:val="center"/>
          </w:tcPr>
          <w:p w14:paraId="50114F6D" w14:textId="3173DDE5" w:rsidR="00A9469A" w:rsidRPr="00F1126E" w:rsidRDefault="00A9469A" w:rsidP="00A9469A">
            <w:pPr>
              <w:pStyle w:val="BodyText2Centered"/>
              <w:rPr>
                <w:b w:val="0"/>
                <w:i/>
                <w:iCs/>
                <w:sz w:val="24"/>
                <w:szCs w:val="24"/>
              </w:rPr>
            </w:pPr>
            <w:r w:rsidRPr="00F1126E">
              <w:rPr>
                <w:b w:val="0"/>
                <w:i/>
                <w:iCs/>
                <w:sz w:val="24"/>
                <w:szCs w:val="24"/>
              </w:rPr>
              <w:t>Unallowable</w:t>
            </w:r>
          </w:p>
        </w:tc>
        <w:tc>
          <w:tcPr>
            <w:tcW w:w="0" w:type="auto"/>
            <w:vAlign w:val="center"/>
          </w:tcPr>
          <w:p w14:paraId="4320D759" w14:textId="07004EDE" w:rsidR="00A9469A" w:rsidRPr="00591A3E" w:rsidRDefault="00A9469A" w:rsidP="00A9469A">
            <w:pPr>
              <w:pStyle w:val="BodyText2Centered"/>
              <w:rPr>
                <w:b w:val="0"/>
                <w:sz w:val="24"/>
                <w:szCs w:val="24"/>
              </w:rPr>
            </w:pPr>
            <w:r w:rsidRPr="00591A3E">
              <w:rPr>
                <w:b w:val="0"/>
                <w:sz w:val="24"/>
                <w:szCs w:val="24"/>
              </w:rPr>
              <w:t>Training and Education</w:t>
            </w:r>
          </w:p>
        </w:tc>
        <w:tc>
          <w:tcPr>
            <w:tcW w:w="0" w:type="auto"/>
            <w:vAlign w:val="center"/>
          </w:tcPr>
          <w:p w14:paraId="5DF24780" w14:textId="31DE55EB" w:rsidR="00A9469A" w:rsidRPr="00591A3E" w:rsidRDefault="00A9469A" w:rsidP="00A9469A">
            <w:pPr>
              <w:pStyle w:val="BodyText2Centered"/>
              <w:rPr>
                <w:b w:val="0"/>
                <w:i/>
                <w:iCs/>
                <w:sz w:val="24"/>
                <w:szCs w:val="24"/>
              </w:rPr>
            </w:pPr>
            <w:r w:rsidRPr="00591A3E">
              <w:rPr>
                <w:b w:val="0"/>
                <w:i/>
                <w:iCs/>
                <w:sz w:val="24"/>
                <w:szCs w:val="24"/>
              </w:rPr>
              <w:t>Allowable</w:t>
            </w:r>
          </w:p>
        </w:tc>
      </w:tr>
      <w:tr w:rsidR="00F1126E" w:rsidRPr="00591A3E" w14:paraId="447357F9" w14:textId="77777777" w:rsidTr="00591A3E">
        <w:tc>
          <w:tcPr>
            <w:tcW w:w="0" w:type="auto"/>
            <w:vAlign w:val="center"/>
          </w:tcPr>
          <w:p w14:paraId="50EAC9C7" w14:textId="77777777" w:rsidR="00A9469A" w:rsidRPr="00591A3E" w:rsidRDefault="00A9469A" w:rsidP="00A9469A">
            <w:pPr>
              <w:pStyle w:val="BodyText2Centered"/>
              <w:rPr>
                <w:b w:val="0"/>
                <w:sz w:val="24"/>
                <w:szCs w:val="24"/>
              </w:rPr>
            </w:pPr>
            <w:r w:rsidRPr="00591A3E">
              <w:rPr>
                <w:b w:val="0"/>
                <w:sz w:val="24"/>
                <w:szCs w:val="24"/>
              </w:rPr>
              <w:t>Goods or Services – Personal Use</w:t>
            </w:r>
          </w:p>
        </w:tc>
        <w:tc>
          <w:tcPr>
            <w:tcW w:w="0" w:type="auto"/>
            <w:vAlign w:val="center"/>
          </w:tcPr>
          <w:p w14:paraId="5A4BB986" w14:textId="77777777" w:rsidR="00A9469A" w:rsidRPr="00591A3E" w:rsidRDefault="00A9469A" w:rsidP="00A9469A">
            <w:pPr>
              <w:pStyle w:val="BodyText2Centered"/>
              <w:rPr>
                <w:b w:val="0"/>
                <w:i/>
                <w:iCs/>
                <w:sz w:val="24"/>
                <w:szCs w:val="24"/>
              </w:rPr>
            </w:pPr>
            <w:r w:rsidRPr="00591A3E">
              <w:rPr>
                <w:b w:val="0"/>
                <w:i/>
                <w:iCs/>
                <w:sz w:val="24"/>
                <w:szCs w:val="24"/>
              </w:rPr>
              <w:t>Unallowable</w:t>
            </w:r>
          </w:p>
        </w:tc>
        <w:tc>
          <w:tcPr>
            <w:tcW w:w="0" w:type="auto"/>
            <w:vAlign w:val="center"/>
          </w:tcPr>
          <w:p w14:paraId="2619288A" w14:textId="097981D6" w:rsidR="00A9469A" w:rsidRPr="00591A3E" w:rsidRDefault="00A9469A" w:rsidP="00A9469A">
            <w:pPr>
              <w:pStyle w:val="BodyText2Centered"/>
              <w:rPr>
                <w:b w:val="0"/>
                <w:sz w:val="24"/>
                <w:szCs w:val="24"/>
              </w:rPr>
            </w:pPr>
            <w:r w:rsidRPr="00591A3E">
              <w:rPr>
                <w:b w:val="0"/>
                <w:sz w:val="24"/>
                <w:szCs w:val="24"/>
              </w:rPr>
              <w:t>Travel</w:t>
            </w:r>
            <w:r w:rsidR="00AF47F3">
              <w:rPr>
                <w:b w:val="0"/>
                <w:sz w:val="24"/>
                <w:szCs w:val="24"/>
              </w:rPr>
              <w:t xml:space="preserve"> </w:t>
            </w:r>
            <w:r w:rsidR="003E31C9">
              <w:rPr>
                <w:b w:val="0"/>
                <w:sz w:val="24"/>
                <w:szCs w:val="24"/>
              </w:rPr>
              <w:t xml:space="preserve">for staff </w:t>
            </w:r>
            <w:r w:rsidR="00AF47F3">
              <w:rPr>
                <w:b w:val="0"/>
                <w:sz w:val="24"/>
                <w:szCs w:val="24"/>
              </w:rPr>
              <w:t>(transportation, lodging, meals and incidental expenses)</w:t>
            </w:r>
          </w:p>
        </w:tc>
        <w:tc>
          <w:tcPr>
            <w:tcW w:w="0" w:type="auto"/>
            <w:vAlign w:val="center"/>
          </w:tcPr>
          <w:p w14:paraId="2E350E53" w14:textId="03B39D98" w:rsidR="00A9469A" w:rsidRPr="00591A3E" w:rsidRDefault="00A9469A" w:rsidP="00A9469A">
            <w:pPr>
              <w:pStyle w:val="BodyText2Centered"/>
              <w:rPr>
                <w:b w:val="0"/>
                <w:i/>
                <w:iCs/>
                <w:sz w:val="24"/>
                <w:szCs w:val="24"/>
              </w:rPr>
            </w:pPr>
            <w:r w:rsidRPr="00591A3E">
              <w:rPr>
                <w:b w:val="0"/>
                <w:i/>
                <w:iCs/>
                <w:sz w:val="24"/>
                <w:szCs w:val="24"/>
              </w:rPr>
              <w:t>Allowable with restrictions</w:t>
            </w:r>
          </w:p>
        </w:tc>
      </w:tr>
      <w:bookmarkEnd w:id="42"/>
    </w:tbl>
    <w:p w14:paraId="6E5F7799" w14:textId="77777777" w:rsidR="00DF3103" w:rsidRDefault="00DF3103" w:rsidP="00DF3103">
      <w:pPr>
        <w:pStyle w:val="BodyText2Centered"/>
        <w:jc w:val="left"/>
      </w:pPr>
    </w:p>
    <w:p w14:paraId="5F7C086A" w14:textId="687FAA0B" w:rsidR="00DF3103" w:rsidRPr="00591A3E" w:rsidRDefault="00DF3103" w:rsidP="00DF3103">
      <w:pPr>
        <w:pStyle w:val="BodyText2Centered"/>
        <w:jc w:val="left"/>
        <w:rPr>
          <w:b w:val="0"/>
          <w:sz w:val="24"/>
          <w:szCs w:val="24"/>
        </w:rPr>
      </w:pPr>
      <w:r w:rsidRPr="00591A3E">
        <w:rPr>
          <w:b w:val="0"/>
          <w:sz w:val="24"/>
          <w:szCs w:val="24"/>
        </w:rPr>
        <w:lastRenderedPageBreak/>
        <w:t xml:space="preserve">In addition to </w:t>
      </w:r>
      <w:r w:rsidR="00034C8F" w:rsidRPr="00591A3E">
        <w:rPr>
          <w:b w:val="0"/>
          <w:sz w:val="24"/>
          <w:szCs w:val="24"/>
        </w:rPr>
        <w:t xml:space="preserve">being </w:t>
      </w:r>
      <w:r w:rsidR="00034C8F" w:rsidRPr="00591A3E">
        <w:rPr>
          <w:bCs/>
          <w:sz w:val="24"/>
          <w:szCs w:val="24"/>
        </w:rPr>
        <w:t>allowable</w:t>
      </w:r>
      <w:r w:rsidRPr="00591A3E">
        <w:rPr>
          <w:b w:val="0"/>
          <w:sz w:val="24"/>
          <w:szCs w:val="24"/>
        </w:rPr>
        <w:t xml:space="preserve">, all costs must be </w:t>
      </w:r>
      <w:r w:rsidRPr="00591A3E">
        <w:rPr>
          <w:sz w:val="24"/>
          <w:szCs w:val="24"/>
        </w:rPr>
        <w:t>reasonable</w:t>
      </w:r>
      <w:r w:rsidRPr="00591A3E">
        <w:rPr>
          <w:b w:val="0"/>
          <w:sz w:val="24"/>
          <w:szCs w:val="24"/>
        </w:rPr>
        <w:t xml:space="preserve"> (</w:t>
      </w:r>
      <w:hyperlink r:id="rId47" w:history="1">
        <w:r w:rsidRPr="00591A3E">
          <w:rPr>
            <w:rStyle w:val="Hyperlink"/>
            <w:b w:val="0"/>
            <w:sz w:val="24"/>
            <w:szCs w:val="24"/>
          </w:rPr>
          <w:t>2 CFR Part 200.404</w:t>
        </w:r>
      </w:hyperlink>
      <w:r w:rsidRPr="00591A3E">
        <w:rPr>
          <w:b w:val="0"/>
          <w:sz w:val="24"/>
          <w:szCs w:val="24"/>
        </w:rPr>
        <w:t xml:space="preserve">) and </w:t>
      </w:r>
      <w:r w:rsidRPr="00591A3E">
        <w:rPr>
          <w:sz w:val="24"/>
          <w:szCs w:val="24"/>
        </w:rPr>
        <w:t>allocable</w:t>
      </w:r>
      <w:r w:rsidRPr="00591A3E">
        <w:rPr>
          <w:b w:val="0"/>
          <w:sz w:val="24"/>
          <w:szCs w:val="24"/>
        </w:rPr>
        <w:t xml:space="preserve"> (</w:t>
      </w:r>
      <w:hyperlink r:id="rId48" w:history="1">
        <w:r w:rsidRPr="00591A3E">
          <w:rPr>
            <w:rStyle w:val="Hyperlink"/>
            <w:b w:val="0"/>
            <w:sz w:val="24"/>
            <w:szCs w:val="24"/>
          </w:rPr>
          <w:t>2 CFR Part 200.405</w:t>
        </w:r>
      </w:hyperlink>
      <w:r w:rsidRPr="00591A3E">
        <w:rPr>
          <w:b w:val="0"/>
          <w:sz w:val="24"/>
          <w:szCs w:val="24"/>
        </w:rPr>
        <w:t>).</w:t>
      </w:r>
      <w:r w:rsidR="00034C8F" w:rsidRPr="00591A3E">
        <w:rPr>
          <w:b w:val="0"/>
          <w:sz w:val="24"/>
          <w:szCs w:val="24"/>
        </w:rPr>
        <w:t xml:space="preserve"> </w:t>
      </w:r>
      <w:r w:rsidRPr="00591A3E">
        <w:rPr>
          <w:b w:val="0"/>
          <w:sz w:val="24"/>
          <w:szCs w:val="24"/>
        </w:rPr>
        <w:t>Programs cannot spend funds on expe</w:t>
      </w:r>
      <w:r w:rsidR="00034C8F" w:rsidRPr="00591A3E">
        <w:rPr>
          <w:b w:val="0"/>
          <w:sz w:val="24"/>
          <w:szCs w:val="24"/>
        </w:rPr>
        <w:t>n</w:t>
      </w:r>
      <w:r w:rsidRPr="00591A3E">
        <w:rPr>
          <w:b w:val="0"/>
          <w:sz w:val="24"/>
          <w:szCs w:val="24"/>
        </w:rPr>
        <w:t xml:space="preserve">ditures that do not meet all </w:t>
      </w:r>
      <w:r w:rsidRPr="00591A3E">
        <w:rPr>
          <w:sz w:val="24"/>
          <w:szCs w:val="24"/>
        </w:rPr>
        <w:t>three</w:t>
      </w:r>
      <w:r w:rsidRPr="00591A3E">
        <w:rPr>
          <w:b w:val="0"/>
          <w:sz w:val="24"/>
          <w:szCs w:val="24"/>
        </w:rPr>
        <w:t xml:space="preserve"> criteria.</w:t>
      </w:r>
    </w:p>
    <w:p w14:paraId="17CD10D5" w14:textId="77777777" w:rsidR="0000476F" w:rsidRPr="00A76682" w:rsidRDefault="0000476F" w:rsidP="0000476F"/>
    <w:p w14:paraId="310B8350" w14:textId="6C517DE5" w:rsidR="0000476F" w:rsidRPr="0000476F" w:rsidRDefault="0000476F" w:rsidP="0000476F">
      <w:r w:rsidRPr="0000476F">
        <w:t>AEFLA</w:t>
      </w:r>
      <w:r w:rsidRPr="0000476F">
        <w:rPr>
          <w:spacing w:val="-1"/>
        </w:rPr>
        <w:t xml:space="preserve"> </w:t>
      </w:r>
      <w:r w:rsidRPr="0000476F">
        <w:t>fu</w:t>
      </w:r>
      <w:r w:rsidRPr="0000476F">
        <w:rPr>
          <w:spacing w:val="-1"/>
        </w:rPr>
        <w:t>n</w:t>
      </w:r>
      <w:r w:rsidRPr="0000476F">
        <w:t>ds,</w:t>
      </w:r>
      <w:r w:rsidRPr="0000476F">
        <w:rPr>
          <w:spacing w:val="-1"/>
        </w:rPr>
        <w:t xml:space="preserve"> </w:t>
      </w:r>
      <w:r w:rsidRPr="0000476F">
        <w:t>ot</w:t>
      </w:r>
      <w:r w:rsidRPr="0000476F">
        <w:rPr>
          <w:spacing w:val="-1"/>
        </w:rPr>
        <w:t>h</w:t>
      </w:r>
      <w:r w:rsidRPr="0000476F">
        <w:t>er</w:t>
      </w:r>
      <w:r w:rsidRPr="0000476F">
        <w:rPr>
          <w:spacing w:val="-3"/>
        </w:rPr>
        <w:t xml:space="preserve"> </w:t>
      </w:r>
      <w:r w:rsidRPr="0000476F">
        <w:rPr>
          <w:spacing w:val="3"/>
        </w:rPr>
        <w:t>f</w:t>
      </w:r>
      <w:r w:rsidRPr="0000476F">
        <w:rPr>
          <w:spacing w:val="-1"/>
        </w:rPr>
        <w:t>e</w:t>
      </w:r>
      <w:r w:rsidRPr="0000476F">
        <w:t>deral</w:t>
      </w:r>
      <w:r w:rsidRPr="0000476F">
        <w:rPr>
          <w:spacing w:val="-2"/>
        </w:rPr>
        <w:t xml:space="preserve"> </w:t>
      </w:r>
      <w:r w:rsidRPr="0000476F">
        <w:rPr>
          <w:spacing w:val="3"/>
        </w:rPr>
        <w:t>f</w:t>
      </w:r>
      <w:r w:rsidRPr="0000476F">
        <w:rPr>
          <w:spacing w:val="-1"/>
        </w:rPr>
        <w:t>u</w:t>
      </w:r>
      <w:r w:rsidRPr="0000476F">
        <w:t>nds,</w:t>
      </w:r>
      <w:r w:rsidRPr="0000476F">
        <w:rPr>
          <w:spacing w:val="-2"/>
        </w:rPr>
        <w:t xml:space="preserve"> </w:t>
      </w:r>
      <w:r w:rsidRPr="0000476F">
        <w:t>sta</w:t>
      </w:r>
      <w:r w:rsidRPr="0000476F">
        <w:rPr>
          <w:spacing w:val="-2"/>
        </w:rPr>
        <w:t>t</w:t>
      </w:r>
      <w:r w:rsidRPr="0000476F">
        <w:t>e</w:t>
      </w:r>
      <w:r w:rsidRPr="0000476F">
        <w:rPr>
          <w:spacing w:val="-1"/>
        </w:rPr>
        <w:t xml:space="preserve"> </w:t>
      </w:r>
      <w:r w:rsidRPr="0000476F">
        <w:t>fun</w:t>
      </w:r>
      <w:r w:rsidRPr="0000476F">
        <w:rPr>
          <w:spacing w:val="-1"/>
        </w:rPr>
        <w:t>d</w:t>
      </w:r>
      <w:r w:rsidRPr="0000476F">
        <w:t xml:space="preserve">s, local </w:t>
      </w:r>
      <w:r w:rsidR="00784FB3">
        <w:rPr>
          <w:spacing w:val="-1"/>
        </w:rPr>
        <w:t>Adult Education</w:t>
      </w:r>
      <w:r w:rsidRPr="0000476F">
        <w:rPr>
          <w:spacing w:val="-1"/>
        </w:rPr>
        <w:t xml:space="preserve"> </w:t>
      </w:r>
      <w:r w:rsidRPr="0000476F">
        <w:rPr>
          <w:spacing w:val="2"/>
        </w:rPr>
        <w:t>m</w:t>
      </w:r>
      <w:r w:rsidRPr="0000476F">
        <w:t>i</w:t>
      </w:r>
      <w:r w:rsidRPr="0000476F">
        <w:rPr>
          <w:spacing w:val="-1"/>
        </w:rPr>
        <w:t>l</w:t>
      </w:r>
      <w:r w:rsidRPr="0000476F">
        <w:t>l le</w:t>
      </w:r>
      <w:r w:rsidRPr="0000476F">
        <w:rPr>
          <w:spacing w:val="-2"/>
        </w:rPr>
        <w:t>v</w:t>
      </w:r>
      <w:r w:rsidRPr="0000476F">
        <w:t>y</w:t>
      </w:r>
      <w:r w:rsidRPr="0000476F">
        <w:rPr>
          <w:spacing w:val="-2"/>
        </w:rPr>
        <w:t xml:space="preserve"> </w:t>
      </w:r>
      <w:r w:rsidRPr="0000476F">
        <w:rPr>
          <w:spacing w:val="3"/>
        </w:rPr>
        <w:t>f</w:t>
      </w:r>
      <w:r w:rsidRPr="0000476F">
        <w:t>undin</w:t>
      </w:r>
      <w:r w:rsidRPr="0000476F">
        <w:rPr>
          <w:spacing w:val="-1"/>
        </w:rPr>
        <w:t>g</w:t>
      </w:r>
      <w:r w:rsidRPr="0000476F">
        <w:t>,</w:t>
      </w:r>
      <w:r w:rsidRPr="0000476F">
        <w:rPr>
          <w:spacing w:val="-1"/>
        </w:rPr>
        <w:t xml:space="preserve"> </w:t>
      </w:r>
      <w:r w:rsidRPr="0000476F">
        <w:t>or other lo</w:t>
      </w:r>
      <w:r w:rsidRPr="0000476F">
        <w:rPr>
          <w:spacing w:val="-2"/>
        </w:rPr>
        <w:t>c</w:t>
      </w:r>
      <w:r w:rsidRPr="0000476F">
        <w:t>al</w:t>
      </w:r>
      <w:r w:rsidRPr="0000476F">
        <w:rPr>
          <w:spacing w:val="-2"/>
        </w:rPr>
        <w:t xml:space="preserve"> </w:t>
      </w:r>
      <w:r w:rsidRPr="0000476F">
        <w:rPr>
          <w:spacing w:val="3"/>
        </w:rPr>
        <w:t>f</w:t>
      </w:r>
      <w:r w:rsidRPr="0000476F">
        <w:rPr>
          <w:spacing w:val="-1"/>
        </w:rPr>
        <w:t>u</w:t>
      </w:r>
      <w:r w:rsidRPr="0000476F">
        <w:t>nds</w:t>
      </w:r>
      <w:r w:rsidRPr="0000476F">
        <w:rPr>
          <w:spacing w:val="-2"/>
        </w:rPr>
        <w:t xml:space="preserve"> </w:t>
      </w:r>
      <w:r w:rsidRPr="0000476F">
        <w:t>desi</w:t>
      </w:r>
      <w:r w:rsidRPr="0000476F">
        <w:rPr>
          <w:spacing w:val="-2"/>
        </w:rPr>
        <w:t>g</w:t>
      </w:r>
      <w:r w:rsidRPr="0000476F">
        <w:t>nat</w:t>
      </w:r>
      <w:r w:rsidRPr="0000476F">
        <w:rPr>
          <w:spacing w:val="-1"/>
        </w:rPr>
        <w:t>e</w:t>
      </w:r>
      <w:r w:rsidRPr="0000476F">
        <w:t>d as</w:t>
      </w:r>
      <w:r w:rsidRPr="0000476F">
        <w:rPr>
          <w:spacing w:val="-2"/>
        </w:rPr>
        <w:t xml:space="preserve"> </w:t>
      </w:r>
      <w:r w:rsidR="00784FB3">
        <w:t>Adult Education</w:t>
      </w:r>
      <w:r w:rsidRPr="0000476F">
        <w:rPr>
          <w:spacing w:val="-1"/>
        </w:rPr>
        <w:t xml:space="preserve"> </w:t>
      </w:r>
      <w:r w:rsidRPr="0000476F">
        <w:t>funds</w:t>
      </w:r>
      <w:r w:rsidRPr="0000476F">
        <w:rPr>
          <w:spacing w:val="-2"/>
        </w:rPr>
        <w:t xml:space="preserve"> </w:t>
      </w:r>
      <w:r w:rsidRPr="0000476F">
        <w:t>ca</w:t>
      </w:r>
      <w:r w:rsidRPr="0000476F">
        <w:rPr>
          <w:spacing w:val="-1"/>
        </w:rPr>
        <w:t>n</w:t>
      </w:r>
      <w:r w:rsidRPr="0000476F">
        <w:t>not</w:t>
      </w:r>
      <w:r w:rsidRPr="0000476F">
        <w:rPr>
          <w:spacing w:val="-1"/>
        </w:rPr>
        <w:t xml:space="preserve"> </w:t>
      </w:r>
      <w:r w:rsidRPr="0000476F">
        <w:t>be</w:t>
      </w:r>
      <w:r w:rsidRPr="0000476F">
        <w:rPr>
          <w:spacing w:val="-1"/>
        </w:rPr>
        <w:t xml:space="preserve"> </w:t>
      </w:r>
      <w:r w:rsidRPr="0000476F">
        <w:t>u</w:t>
      </w:r>
      <w:r w:rsidRPr="0000476F">
        <w:rPr>
          <w:spacing w:val="-2"/>
        </w:rPr>
        <w:t>s</w:t>
      </w:r>
      <w:r w:rsidRPr="0000476F">
        <w:t xml:space="preserve">ed </w:t>
      </w:r>
      <w:r w:rsidRPr="0000476F">
        <w:rPr>
          <w:spacing w:val="-1"/>
        </w:rPr>
        <w:t>t</w:t>
      </w:r>
      <w:r w:rsidRPr="0000476F">
        <w:t xml:space="preserve">o </w:t>
      </w:r>
      <w:r w:rsidRPr="0000476F">
        <w:rPr>
          <w:spacing w:val="-1"/>
        </w:rPr>
        <w:t>o</w:t>
      </w:r>
      <w:r w:rsidRPr="0000476F">
        <w:t>ffset</w:t>
      </w:r>
      <w:r w:rsidRPr="0000476F">
        <w:rPr>
          <w:spacing w:val="-1"/>
        </w:rPr>
        <w:t xml:space="preserve"> </w:t>
      </w:r>
      <w:r w:rsidRPr="0000476F">
        <w:t>the</w:t>
      </w:r>
      <w:r w:rsidRPr="0000476F">
        <w:rPr>
          <w:spacing w:val="-1"/>
        </w:rPr>
        <w:t xml:space="preserve"> </w:t>
      </w:r>
      <w:r w:rsidRPr="0000476F">
        <w:t xml:space="preserve">cost </w:t>
      </w:r>
      <w:r w:rsidRPr="0000476F">
        <w:rPr>
          <w:spacing w:val="-1"/>
        </w:rPr>
        <w:t>o</w:t>
      </w:r>
      <w:r w:rsidRPr="0000476F">
        <w:t>f</w:t>
      </w:r>
      <w:r w:rsidRPr="0000476F">
        <w:rPr>
          <w:spacing w:val="3"/>
        </w:rPr>
        <w:t xml:space="preserve"> </w:t>
      </w:r>
      <w:r w:rsidRPr="0000476F">
        <w:t>GED®</w:t>
      </w:r>
      <w:r w:rsidRPr="0000476F">
        <w:rPr>
          <w:spacing w:val="-2"/>
        </w:rPr>
        <w:t xml:space="preserve"> </w:t>
      </w:r>
      <w:r w:rsidR="00B8391A">
        <w:rPr>
          <w:spacing w:val="-2"/>
        </w:rPr>
        <w:t xml:space="preserve">official </w:t>
      </w:r>
      <w:r w:rsidRPr="0000476F">
        <w:t>testing</w:t>
      </w:r>
      <w:r w:rsidRPr="0000476F">
        <w:rPr>
          <w:spacing w:val="-3"/>
        </w:rPr>
        <w:t xml:space="preserve"> </w:t>
      </w:r>
      <w:r w:rsidRPr="0000476F">
        <w:rPr>
          <w:spacing w:val="3"/>
        </w:rPr>
        <w:t>f</w:t>
      </w:r>
      <w:r w:rsidRPr="0000476F">
        <w:t>or</w:t>
      </w:r>
      <w:r w:rsidRPr="0000476F">
        <w:rPr>
          <w:spacing w:val="-3"/>
        </w:rPr>
        <w:t xml:space="preserve"> </w:t>
      </w:r>
      <w:r w:rsidRPr="0000476F">
        <w:t>any</w:t>
      </w:r>
      <w:r w:rsidRPr="0000476F">
        <w:rPr>
          <w:spacing w:val="-2"/>
        </w:rPr>
        <w:t xml:space="preserve"> </w:t>
      </w:r>
      <w:r w:rsidRPr="0000476F">
        <w:t>indi</w:t>
      </w:r>
      <w:r w:rsidRPr="0000476F">
        <w:rPr>
          <w:spacing w:val="-3"/>
        </w:rPr>
        <w:t>v</w:t>
      </w:r>
      <w:r w:rsidRPr="0000476F">
        <w:t>idual. Ho</w:t>
      </w:r>
      <w:r w:rsidRPr="0000476F">
        <w:rPr>
          <w:spacing w:val="-3"/>
        </w:rPr>
        <w:t>w</w:t>
      </w:r>
      <w:r w:rsidRPr="0000476F">
        <w:t>e</w:t>
      </w:r>
      <w:r w:rsidRPr="0000476F">
        <w:rPr>
          <w:spacing w:val="-2"/>
        </w:rPr>
        <w:t>v</w:t>
      </w:r>
      <w:r w:rsidRPr="0000476F">
        <w:t>er, special scholarsh</w:t>
      </w:r>
      <w:r w:rsidRPr="0000476F">
        <w:rPr>
          <w:spacing w:val="-3"/>
        </w:rPr>
        <w:t>i</w:t>
      </w:r>
      <w:r w:rsidRPr="0000476F">
        <w:t>p</w:t>
      </w:r>
      <w:r w:rsidRPr="0000476F">
        <w:rPr>
          <w:spacing w:val="-1"/>
        </w:rPr>
        <w:t xml:space="preserve"> </w:t>
      </w:r>
      <w:r w:rsidRPr="0000476F">
        <w:rPr>
          <w:spacing w:val="3"/>
        </w:rPr>
        <w:t>f</w:t>
      </w:r>
      <w:r w:rsidRPr="0000476F">
        <w:rPr>
          <w:spacing w:val="-1"/>
        </w:rPr>
        <w:t>u</w:t>
      </w:r>
      <w:r w:rsidRPr="0000476F">
        <w:t xml:space="preserve">nds </w:t>
      </w:r>
      <w:r w:rsidRPr="0000476F">
        <w:rPr>
          <w:spacing w:val="-1"/>
        </w:rPr>
        <w:t>g</w:t>
      </w:r>
      <w:r w:rsidRPr="0000476F">
        <w:t>arnered th</w:t>
      </w:r>
      <w:r w:rsidRPr="0000476F">
        <w:rPr>
          <w:spacing w:val="-3"/>
        </w:rPr>
        <w:t>r</w:t>
      </w:r>
      <w:r w:rsidRPr="0000476F">
        <w:t>ou</w:t>
      </w:r>
      <w:r w:rsidRPr="0000476F">
        <w:rPr>
          <w:spacing w:val="-1"/>
        </w:rPr>
        <w:t>g</w:t>
      </w:r>
      <w:r w:rsidRPr="0000476F">
        <w:t xml:space="preserve">h </w:t>
      </w:r>
      <w:r w:rsidRPr="0000476F">
        <w:rPr>
          <w:spacing w:val="-1"/>
        </w:rPr>
        <w:t>a</w:t>
      </w:r>
      <w:r w:rsidRPr="0000476F">
        <w:t>pp</w:t>
      </w:r>
      <w:r w:rsidRPr="0000476F">
        <w:rPr>
          <w:spacing w:val="-3"/>
        </w:rPr>
        <w:t>r</w:t>
      </w:r>
      <w:r w:rsidRPr="0000476F">
        <w:t>opr</w:t>
      </w:r>
      <w:r w:rsidRPr="0000476F">
        <w:rPr>
          <w:spacing w:val="-1"/>
        </w:rPr>
        <w:t>i</w:t>
      </w:r>
      <w:r w:rsidRPr="0000476F">
        <w:t xml:space="preserve">ate </w:t>
      </w:r>
      <w:r w:rsidRPr="0000476F">
        <w:rPr>
          <w:spacing w:val="-2"/>
        </w:rPr>
        <w:t>l</w:t>
      </w:r>
      <w:r w:rsidRPr="0000476F">
        <w:t xml:space="preserve">ocal </w:t>
      </w:r>
      <w:r w:rsidRPr="0000476F">
        <w:rPr>
          <w:spacing w:val="-1"/>
        </w:rPr>
        <w:t>a</w:t>
      </w:r>
      <w:r w:rsidRPr="0000476F">
        <w:t>nd</w:t>
      </w:r>
      <w:r w:rsidRPr="0000476F">
        <w:rPr>
          <w:spacing w:val="-2"/>
        </w:rPr>
        <w:t>/</w:t>
      </w:r>
      <w:r w:rsidRPr="0000476F">
        <w:t>or o</w:t>
      </w:r>
      <w:r w:rsidRPr="0000476F">
        <w:rPr>
          <w:spacing w:val="-1"/>
        </w:rPr>
        <w:t>th</w:t>
      </w:r>
      <w:r w:rsidRPr="0000476F">
        <w:t>er sup</w:t>
      </w:r>
      <w:r w:rsidRPr="0000476F">
        <w:rPr>
          <w:spacing w:val="-1"/>
        </w:rPr>
        <w:t>p</w:t>
      </w:r>
      <w:r w:rsidRPr="0000476F">
        <w:t>ort</w:t>
      </w:r>
      <w:r w:rsidRPr="0000476F">
        <w:rPr>
          <w:spacing w:val="-2"/>
        </w:rPr>
        <w:t xml:space="preserve"> </w:t>
      </w:r>
      <w:r w:rsidRPr="0000476F">
        <w:t>mec</w:t>
      </w:r>
      <w:r w:rsidRPr="0000476F">
        <w:rPr>
          <w:spacing w:val="-1"/>
        </w:rPr>
        <w:t>h</w:t>
      </w:r>
      <w:r w:rsidRPr="0000476F">
        <w:t>ani</w:t>
      </w:r>
      <w:r w:rsidRPr="0000476F">
        <w:rPr>
          <w:spacing w:val="-3"/>
        </w:rPr>
        <w:t>s</w:t>
      </w:r>
      <w:r w:rsidRPr="0000476F">
        <w:rPr>
          <w:spacing w:val="-1"/>
        </w:rPr>
        <w:t>m</w:t>
      </w:r>
      <w:r w:rsidRPr="0000476F">
        <w:t xml:space="preserve">s </w:t>
      </w:r>
      <w:r w:rsidRPr="0000476F">
        <w:rPr>
          <w:spacing w:val="2"/>
        </w:rPr>
        <w:t>m</w:t>
      </w:r>
      <w:r w:rsidRPr="0000476F">
        <w:t>ay</w:t>
      </w:r>
      <w:r w:rsidRPr="0000476F">
        <w:rPr>
          <w:spacing w:val="-2"/>
        </w:rPr>
        <w:t xml:space="preserve"> </w:t>
      </w:r>
      <w:r w:rsidRPr="0000476F">
        <w:t>be</w:t>
      </w:r>
      <w:r w:rsidRPr="0000476F">
        <w:rPr>
          <w:spacing w:val="-1"/>
        </w:rPr>
        <w:t xml:space="preserve"> </w:t>
      </w:r>
      <w:r w:rsidRPr="0000476F">
        <w:t>util</w:t>
      </w:r>
      <w:r w:rsidRPr="0000476F">
        <w:rPr>
          <w:spacing w:val="-1"/>
        </w:rPr>
        <w:t>i</w:t>
      </w:r>
      <w:r w:rsidRPr="0000476F">
        <w:rPr>
          <w:spacing w:val="-2"/>
        </w:rPr>
        <w:t>z</w:t>
      </w:r>
      <w:r w:rsidRPr="0000476F">
        <w:t xml:space="preserve">ed to </w:t>
      </w:r>
      <w:r w:rsidRPr="0000476F">
        <w:rPr>
          <w:spacing w:val="-1"/>
        </w:rPr>
        <w:t>o</w:t>
      </w:r>
      <w:r w:rsidRPr="0000476F">
        <w:t>f</w:t>
      </w:r>
      <w:r w:rsidRPr="0000476F">
        <w:rPr>
          <w:spacing w:val="3"/>
        </w:rPr>
        <w:t>f</w:t>
      </w:r>
      <w:r w:rsidRPr="0000476F">
        <w:t>set</w:t>
      </w:r>
      <w:r w:rsidRPr="0000476F">
        <w:rPr>
          <w:spacing w:val="3"/>
        </w:rPr>
        <w:t xml:space="preserve"> </w:t>
      </w:r>
      <w:r w:rsidRPr="0000476F">
        <w:t xml:space="preserve">GED® </w:t>
      </w:r>
      <w:r w:rsidR="00B8391A">
        <w:t xml:space="preserve">official </w:t>
      </w:r>
      <w:r w:rsidRPr="0000476F">
        <w:rPr>
          <w:spacing w:val="-2"/>
        </w:rPr>
        <w:t>t</w:t>
      </w:r>
      <w:r w:rsidRPr="0000476F">
        <w:t>esting</w:t>
      </w:r>
      <w:r w:rsidRPr="0000476F">
        <w:rPr>
          <w:spacing w:val="-3"/>
        </w:rPr>
        <w:t xml:space="preserve"> </w:t>
      </w:r>
      <w:r w:rsidRPr="0000476F">
        <w:rPr>
          <w:spacing w:val="3"/>
        </w:rPr>
        <w:t>f</w:t>
      </w:r>
      <w:r w:rsidRPr="0000476F">
        <w:rPr>
          <w:spacing w:val="-1"/>
        </w:rPr>
        <w:t>ee</w:t>
      </w:r>
      <w:r w:rsidRPr="0000476F">
        <w:t>s. Cen</w:t>
      </w:r>
      <w:r w:rsidRPr="0000476F">
        <w:rPr>
          <w:spacing w:val="-2"/>
        </w:rPr>
        <w:t>t</w:t>
      </w:r>
      <w:r w:rsidRPr="0000476F">
        <w:t xml:space="preserve">ers </w:t>
      </w:r>
      <w:r w:rsidR="00CB24EC">
        <w:t>offering</w:t>
      </w:r>
      <w:r w:rsidRPr="0000476F">
        <w:rPr>
          <w:spacing w:val="-1"/>
        </w:rPr>
        <w:t xml:space="preserve"> </w:t>
      </w:r>
      <w:r w:rsidRPr="0000476F">
        <w:t>such sc</w:t>
      </w:r>
      <w:r w:rsidRPr="0000476F">
        <w:rPr>
          <w:spacing w:val="-1"/>
        </w:rPr>
        <w:t>h</w:t>
      </w:r>
      <w:r w:rsidRPr="0000476F">
        <w:t xml:space="preserve">olarships </w:t>
      </w:r>
      <w:r w:rsidRPr="0000476F">
        <w:rPr>
          <w:spacing w:val="-2"/>
        </w:rPr>
        <w:t>s</w:t>
      </w:r>
      <w:r w:rsidRPr="0000476F">
        <w:t>hou</w:t>
      </w:r>
      <w:r w:rsidRPr="0000476F">
        <w:rPr>
          <w:spacing w:val="-3"/>
        </w:rPr>
        <w:t>l</w:t>
      </w:r>
      <w:r w:rsidRPr="0000476F">
        <w:t>d</w:t>
      </w:r>
      <w:r w:rsidRPr="0000476F">
        <w:rPr>
          <w:spacing w:val="7"/>
        </w:rPr>
        <w:t xml:space="preserve"> </w:t>
      </w:r>
      <w:r w:rsidRPr="0000476F">
        <w:t>pro</w:t>
      </w:r>
      <w:r w:rsidRPr="0000476F">
        <w:rPr>
          <w:spacing w:val="-2"/>
        </w:rPr>
        <w:t>v</w:t>
      </w:r>
      <w:r w:rsidRPr="0000476F">
        <w:t>ide infor</w:t>
      </w:r>
      <w:r w:rsidRPr="0000476F">
        <w:rPr>
          <w:spacing w:val="-1"/>
        </w:rPr>
        <w:t>m</w:t>
      </w:r>
      <w:r w:rsidRPr="0000476F">
        <w:t>ation</w:t>
      </w:r>
      <w:r w:rsidRPr="0000476F">
        <w:rPr>
          <w:spacing w:val="-1"/>
        </w:rPr>
        <w:t xml:space="preserve"> </w:t>
      </w:r>
      <w:r w:rsidRPr="0000476F">
        <w:t>for all</w:t>
      </w:r>
      <w:r w:rsidRPr="0000476F">
        <w:rPr>
          <w:spacing w:val="-2"/>
        </w:rPr>
        <w:t xml:space="preserve"> </w:t>
      </w:r>
      <w:r w:rsidRPr="0000476F">
        <w:t>enro</w:t>
      </w:r>
      <w:r w:rsidRPr="0000476F">
        <w:rPr>
          <w:spacing w:val="-3"/>
        </w:rPr>
        <w:t>l</w:t>
      </w:r>
      <w:r w:rsidRPr="0000476F">
        <w:t>led st</w:t>
      </w:r>
      <w:r w:rsidRPr="0000476F">
        <w:rPr>
          <w:spacing w:val="-1"/>
        </w:rPr>
        <w:t>u</w:t>
      </w:r>
      <w:r w:rsidRPr="0000476F">
        <w:t>de</w:t>
      </w:r>
      <w:r w:rsidRPr="0000476F">
        <w:rPr>
          <w:spacing w:val="-1"/>
        </w:rPr>
        <w:t>n</w:t>
      </w:r>
      <w:r w:rsidRPr="0000476F">
        <w:t>ts regarding</w:t>
      </w:r>
      <w:r w:rsidRPr="0000476F">
        <w:rPr>
          <w:spacing w:val="-1"/>
        </w:rPr>
        <w:t xml:space="preserve"> </w:t>
      </w:r>
      <w:r w:rsidRPr="0000476F">
        <w:t>the</w:t>
      </w:r>
      <w:r w:rsidRPr="0000476F">
        <w:rPr>
          <w:spacing w:val="-3"/>
        </w:rPr>
        <w:t xml:space="preserve"> </w:t>
      </w:r>
      <w:r w:rsidRPr="0000476F">
        <w:t>a</w:t>
      </w:r>
      <w:r w:rsidRPr="0000476F">
        <w:rPr>
          <w:spacing w:val="-2"/>
        </w:rPr>
        <w:t>v</w:t>
      </w:r>
      <w:r w:rsidRPr="0000476F">
        <w:t>ai</w:t>
      </w:r>
      <w:r w:rsidRPr="0000476F">
        <w:rPr>
          <w:spacing w:val="-1"/>
        </w:rPr>
        <w:t>l</w:t>
      </w:r>
      <w:r w:rsidRPr="0000476F">
        <w:t>abi</w:t>
      </w:r>
      <w:r w:rsidRPr="0000476F">
        <w:rPr>
          <w:spacing w:val="-1"/>
        </w:rPr>
        <w:t>l</w:t>
      </w:r>
      <w:r w:rsidRPr="0000476F">
        <w:t>ity</w:t>
      </w:r>
      <w:r w:rsidRPr="0000476F">
        <w:rPr>
          <w:spacing w:val="-2"/>
        </w:rPr>
        <w:t xml:space="preserve"> </w:t>
      </w:r>
      <w:r w:rsidRPr="0000476F">
        <w:t>of</w:t>
      </w:r>
      <w:r w:rsidRPr="0000476F">
        <w:rPr>
          <w:spacing w:val="3"/>
        </w:rPr>
        <w:t xml:space="preserve"> </w:t>
      </w:r>
      <w:r w:rsidRPr="0000476F">
        <w:t>t</w:t>
      </w:r>
      <w:r w:rsidRPr="0000476F">
        <w:rPr>
          <w:spacing w:val="-1"/>
        </w:rPr>
        <w:t>h</w:t>
      </w:r>
      <w:r w:rsidRPr="0000476F">
        <w:t>ese s</w:t>
      </w:r>
      <w:r w:rsidRPr="0000476F">
        <w:rPr>
          <w:spacing w:val="-2"/>
        </w:rPr>
        <w:t>c</w:t>
      </w:r>
      <w:r w:rsidRPr="0000476F">
        <w:t>holarships, proce</w:t>
      </w:r>
      <w:r w:rsidRPr="0000476F">
        <w:rPr>
          <w:spacing w:val="-1"/>
        </w:rPr>
        <w:t>d</w:t>
      </w:r>
      <w:r w:rsidRPr="0000476F">
        <w:t>ures</w:t>
      </w:r>
      <w:r w:rsidRPr="0000476F">
        <w:rPr>
          <w:spacing w:val="-2"/>
        </w:rPr>
        <w:t xml:space="preserve"> </w:t>
      </w:r>
      <w:r w:rsidRPr="0000476F">
        <w:rPr>
          <w:spacing w:val="3"/>
        </w:rPr>
        <w:t>f</w:t>
      </w:r>
      <w:r w:rsidRPr="0000476F">
        <w:t>or</w:t>
      </w:r>
      <w:r w:rsidRPr="0000476F">
        <w:rPr>
          <w:spacing w:val="-3"/>
        </w:rPr>
        <w:t xml:space="preserve"> </w:t>
      </w:r>
      <w:r w:rsidRPr="0000476F">
        <w:t>a</w:t>
      </w:r>
      <w:r w:rsidRPr="0000476F">
        <w:rPr>
          <w:spacing w:val="-1"/>
        </w:rPr>
        <w:t>p</w:t>
      </w:r>
      <w:r w:rsidRPr="0000476F">
        <w:t>pl</w:t>
      </w:r>
      <w:r w:rsidRPr="0000476F">
        <w:rPr>
          <w:spacing w:val="-3"/>
        </w:rPr>
        <w:t>y</w:t>
      </w:r>
      <w:r w:rsidRPr="0000476F">
        <w:t>i</w:t>
      </w:r>
      <w:r w:rsidRPr="0000476F">
        <w:rPr>
          <w:spacing w:val="3"/>
        </w:rPr>
        <w:t>n</w:t>
      </w:r>
      <w:r w:rsidRPr="0000476F">
        <w:rPr>
          <w:spacing w:val="-1"/>
        </w:rPr>
        <w:t>g</w:t>
      </w:r>
      <w:r w:rsidRPr="0000476F">
        <w:t xml:space="preserve">, and </w:t>
      </w:r>
      <w:r w:rsidRPr="0000476F">
        <w:rPr>
          <w:spacing w:val="-2"/>
        </w:rPr>
        <w:t>s</w:t>
      </w:r>
      <w:r w:rsidRPr="0000476F">
        <w:t>election</w:t>
      </w:r>
      <w:r w:rsidRPr="0000476F">
        <w:rPr>
          <w:spacing w:val="-1"/>
        </w:rPr>
        <w:t xml:space="preserve"> </w:t>
      </w:r>
      <w:r w:rsidRPr="0000476F">
        <w:t>cr</w:t>
      </w:r>
      <w:r w:rsidRPr="0000476F">
        <w:rPr>
          <w:spacing w:val="-1"/>
        </w:rPr>
        <w:t>i</w:t>
      </w:r>
      <w:r w:rsidRPr="0000476F">
        <w:t>ter</w:t>
      </w:r>
      <w:r w:rsidRPr="0000476F">
        <w:rPr>
          <w:spacing w:val="-1"/>
        </w:rPr>
        <w:t>i</w:t>
      </w:r>
      <w:r w:rsidRPr="0000476F">
        <w:t>a.</w:t>
      </w:r>
    </w:p>
    <w:p w14:paraId="042B188D" w14:textId="1220F613" w:rsidR="00DF3103" w:rsidRDefault="00DF3103" w:rsidP="00DF3103"/>
    <w:p w14:paraId="291771E9" w14:textId="2FF67395" w:rsidR="00E60789" w:rsidRPr="00CB24EC" w:rsidRDefault="00CB24EC" w:rsidP="00CB24EC">
      <w:r>
        <w:t>Adult Education</w:t>
      </w:r>
      <w:r w:rsidR="00E60789" w:rsidRPr="00CB24EC">
        <w:t xml:space="preserve"> programs may provide the Official GED® Ready</w:t>
      </w:r>
      <w:r w:rsidR="00E60789" w:rsidRPr="00CB24EC">
        <w:rPr>
          <w:vertAlign w:val="superscript"/>
        </w:rPr>
        <w:t>TM</w:t>
      </w:r>
      <w:r w:rsidR="00E60789" w:rsidRPr="00CB24EC">
        <w:t xml:space="preserve"> Practice Tests for their enrolled learners. When AEFLA programs provide the GED® Ready</w:t>
      </w:r>
      <w:r w:rsidR="00E60789" w:rsidRPr="00CB24EC">
        <w:rPr>
          <w:vertAlign w:val="superscript"/>
        </w:rPr>
        <w:t>TM</w:t>
      </w:r>
      <w:r w:rsidR="00E60789" w:rsidRPr="00CB24EC">
        <w:t xml:space="preserve"> Practice Tests for AEFLA learners, the practice testing is considered part of the educational process, and the cost is an allowable AEFLA expense.</w:t>
      </w:r>
    </w:p>
    <w:p w14:paraId="023603EF" w14:textId="4BE62441" w:rsidR="00E60789" w:rsidRDefault="00E60789" w:rsidP="00DF3103"/>
    <w:p w14:paraId="5709ABFA" w14:textId="77777777" w:rsidR="00E60789" w:rsidRPr="00DF3103" w:rsidRDefault="00E60789" w:rsidP="00DF3103"/>
    <w:p w14:paraId="43284C6A" w14:textId="13EB0EC1" w:rsidR="00F364B6" w:rsidRDefault="002A4120" w:rsidP="00E5348A">
      <w:pPr>
        <w:pStyle w:val="Heading2"/>
      </w:pPr>
      <w:bookmarkStart w:id="43" w:name="_Toc138947574"/>
      <w:r>
        <w:t xml:space="preserve">2.13 </w:t>
      </w:r>
      <w:r w:rsidR="00591A3E">
        <w:t>Supplement Not Supplant</w:t>
      </w:r>
      <w:bookmarkEnd w:id="43"/>
    </w:p>
    <w:p w14:paraId="309FBEE5" w14:textId="40826895" w:rsidR="00591A3E" w:rsidRPr="00591A3E" w:rsidRDefault="00591A3E" w:rsidP="00591A3E">
      <w:r w:rsidRPr="00591A3E">
        <w:t>Funds made available for </w:t>
      </w:r>
      <w:r w:rsidR="00784FB3">
        <w:t>Adult Education</w:t>
      </w:r>
      <w:r w:rsidRPr="00591A3E">
        <w:t xml:space="preserve"> and literacy activities shall supplement and not supplant other State or local public funds expended for </w:t>
      </w:r>
      <w:r w:rsidR="00784FB3">
        <w:t>Adult Education</w:t>
      </w:r>
      <w:r w:rsidRPr="00591A3E">
        <w:t xml:space="preserve"> and literacy activities.</w:t>
      </w:r>
    </w:p>
    <w:p w14:paraId="626306F0" w14:textId="0CD9534C" w:rsidR="00591A3E" w:rsidRDefault="00E024C4" w:rsidP="00591A3E">
      <w:hyperlink r:id="rId49" w:history="1">
        <w:r w:rsidR="00591A3E" w:rsidRPr="00591A3E">
          <w:rPr>
            <w:rStyle w:val="Hyperlink"/>
          </w:rPr>
          <w:t>29 U.S. Code § 3331</w:t>
        </w:r>
      </w:hyperlink>
    </w:p>
    <w:p w14:paraId="085D54CB" w14:textId="38AA7F15" w:rsidR="00591A3E" w:rsidRDefault="00591A3E" w:rsidP="00591A3E"/>
    <w:p w14:paraId="595819D7" w14:textId="26CD7B12" w:rsidR="00DA3174" w:rsidRDefault="00591A3E" w:rsidP="00E26036">
      <w:pPr>
        <w:rPr>
          <w:rFonts w:eastAsiaTheme="majorEastAsia" w:cstheme="majorBidi"/>
          <w:b/>
          <w:caps/>
          <w:color w:val="000000" w:themeColor="text1"/>
          <w:sz w:val="32"/>
          <w:szCs w:val="32"/>
        </w:rPr>
      </w:pPr>
      <w:r>
        <w:t>To supplant funds means to take the place of the original state or other non-federal funding stream and replace it with the supplemental federal funding stream.</w:t>
      </w:r>
      <w:r w:rsidR="006526AD">
        <w:t xml:space="preserve"> Using federal funds to provide services which were provided with non-federal funds in the prior year is supplanting.</w:t>
      </w:r>
      <w:r w:rsidR="00371AE5">
        <w:t xml:space="preserve"> At the beginning of a fiscal year, federal funds should be budgeted appropriately and should not later in the year be used to fund an activity that up to that point was funded by another source. </w:t>
      </w:r>
      <w:r w:rsidR="006526AD">
        <w:t xml:space="preserve">For more information, see </w:t>
      </w:r>
      <w:hyperlink r:id="rId50" w:anchor=":~:text=Supplemental%20federal%20funds%20are%20used,to%20the%20adult%20education%20program.&amp;text=Answer%3A%20A%20supplanting%20violation%20is,mandate%20or%20local%20board%20policies" w:history="1">
        <w:r w:rsidR="006526AD" w:rsidRPr="006526AD">
          <w:rPr>
            <w:rStyle w:val="Hyperlink"/>
          </w:rPr>
          <w:t>Supplement Not Supplant Frequently Asked Questions</w:t>
        </w:r>
      </w:hyperlink>
      <w:r w:rsidR="006526AD">
        <w:t xml:space="preserve"> or the </w:t>
      </w:r>
      <w:hyperlink r:id="rId51" w:history="1">
        <w:r w:rsidR="006526AD" w:rsidRPr="006526AD">
          <w:rPr>
            <w:rStyle w:val="Hyperlink"/>
          </w:rPr>
          <w:t>Office of Management and Budget (OMB) Compliance Supplement</w:t>
        </w:r>
      </w:hyperlink>
      <w:r w:rsidR="006526AD">
        <w:t>. Contact KBOR with specific questions.</w:t>
      </w:r>
      <w:r w:rsidR="00DA3174">
        <w:br w:type="page"/>
      </w:r>
    </w:p>
    <w:p w14:paraId="52E1CF41" w14:textId="26139C18" w:rsidR="00790ECE" w:rsidRDefault="00790ECE" w:rsidP="000A0BE7">
      <w:pPr>
        <w:pStyle w:val="Heading1"/>
      </w:pPr>
      <w:bookmarkStart w:id="44" w:name="_Toc138947575"/>
      <w:r>
        <w:lastRenderedPageBreak/>
        <w:t xml:space="preserve">Section </w:t>
      </w:r>
      <w:r w:rsidR="00F07556">
        <w:t>3</w:t>
      </w:r>
      <w:r>
        <w:t>: Staffing</w:t>
      </w:r>
      <w:bookmarkEnd w:id="44"/>
    </w:p>
    <w:p w14:paraId="0EF8CD57" w14:textId="38231934" w:rsidR="00790ECE" w:rsidRDefault="00F07556" w:rsidP="00E5348A">
      <w:pPr>
        <w:pStyle w:val="Heading2"/>
      </w:pPr>
      <w:bookmarkStart w:id="45" w:name="_Toc138947576"/>
      <w:r>
        <w:t xml:space="preserve">3.1 </w:t>
      </w:r>
      <w:r w:rsidR="00790ECE">
        <w:t>Statutory Authority</w:t>
      </w:r>
      <w:bookmarkEnd w:id="45"/>
    </w:p>
    <w:p w14:paraId="0D60F07C" w14:textId="45B5BCE3" w:rsidR="00790ECE" w:rsidRPr="003D29C8" w:rsidRDefault="00E024C4" w:rsidP="00F2560F">
      <w:hyperlink r:id="rId52" w:history="1">
        <w:r w:rsidR="00790ECE" w:rsidRPr="00F2560F">
          <w:rPr>
            <w:rStyle w:val="Hyperlink"/>
          </w:rPr>
          <w:t>Kan</w:t>
        </w:r>
        <w:r w:rsidR="00790ECE" w:rsidRPr="00F2560F">
          <w:rPr>
            <w:rStyle w:val="Hyperlink"/>
            <w:spacing w:val="1"/>
          </w:rPr>
          <w:t>sa</w:t>
        </w:r>
        <w:r w:rsidR="00790ECE" w:rsidRPr="00F2560F">
          <w:rPr>
            <w:rStyle w:val="Hyperlink"/>
          </w:rPr>
          <w:t>s</w:t>
        </w:r>
        <w:r w:rsidR="00790ECE" w:rsidRPr="00F2560F">
          <w:rPr>
            <w:rStyle w:val="Hyperlink"/>
            <w:spacing w:val="-1"/>
          </w:rPr>
          <w:t xml:space="preserve"> </w:t>
        </w:r>
        <w:r w:rsidR="00790ECE" w:rsidRPr="00F2560F">
          <w:rPr>
            <w:rStyle w:val="Hyperlink"/>
          </w:rPr>
          <w:t>Educ</w:t>
        </w:r>
        <w:r w:rsidR="00790ECE" w:rsidRPr="00F2560F">
          <w:rPr>
            <w:rStyle w:val="Hyperlink"/>
            <w:spacing w:val="1"/>
          </w:rPr>
          <w:t>a</w:t>
        </w:r>
        <w:r w:rsidR="00790ECE" w:rsidRPr="00F2560F">
          <w:rPr>
            <w:rStyle w:val="Hyperlink"/>
          </w:rPr>
          <w:t>tion</w:t>
        </w:r>
        <w:r w:rsidR="00790ECE" w:rsidRPr="00F2560F">
          <w:rPr>
            <w:rStyle w:val="Hyperlink"/>
            <w:spacing w:val="-3"/>
          </w:rPr>
          <w:t xml:space="preserve"> </w:t>
        </w:r>
        <w:r w:rsidR="00790ECE" w:rsidRPr="00F2560F">
          <w:rPr>
            <w:rStyle w:val="Hyperlink"/>
          </w:rPr>
          <w:t>Statu</w:t>
        </w:r>
        <w:r w:rsidR="00790ECE" w:rsidRPr="00F2560F">
          <w:rPr>
            <w:rStyle w:val="Hyperlink"/>
            <w:spacing w:val="-1"/>
          </w:rPr>
          <w:t>t</w:t>
        </w:r>
        <w:r w:rsidR="00790ECE" w:rsidRPr="00F2560F">
          <w:rPr>
            <w:rStyle w:val="Hyperlink"/>
          </w:rPr>
          <w:t>e</w:t>
        </w:r>
        <w:r w:rsidR="00790ECE" w:rsidRPr="00F2560F">
          <w:rPr>
            <w:rStyle w:val="Hyperlink"/>
            <w:spacing w:val="1"/>
          </w:rPr>
          <w:t xml:space="preserve"> </w:t>
        </w:r>
        <w:r w:rsidR="00790ECE" w:rsidRPr="00F2560F">
          <w:rPr>
            <w:rStyle w:val="Hyperlink"/>
          </w:rPr>
          <w:t>#</w:t>
        </w:r>
        <w:r w:rsidR="00790ECE" w:rsidRPr="00F2560F">
          <w:rPr>
            <w:rStyle w:val="Hyperlink"/>
            <w:spacing w:val="1"/>
          </w:rPr>
          <w:t xml:space="preserve"> </w:t>
        </w:r>
        <w:r w:rsidR="00790ECE" w:rsidRPr="00F2560F">
          <w:rPr>
            <w:rStyle w:val="Hyperlink"/>
            <w:spacing w:val="-1"/>
          </w:rPr>
          <w:t>74-32,262</w:t>
        </w:r>
      </w:hyperlink>
    </w:p>
    <w:p w14:paraId="5AF6747A" w14:textId="77777777" w:rsidR="00790ECE" w:rsidRPr="00F2462A" w:rsidRDefault="00790ECE" w:rsidP="00F2462A">
      <w:r w:rsidRPr="00F2462A">
        <w:t>Chapter 74: STATE BOARDS, COMMISSIONS AND AUTHORITIES</w:t>
      </w:r>
    </w:p>
    <w:p w14:paraId="3BDF4556" w14:textId="77777777" w:rsidR="00790ECE" w:rsidRPr="00F2462A" w:rsidRDefault="00790ECE" w:rsidP="00F2462A">
      <w:r w:rsidRPr="00F2462A">
        <w:t>Article 32:  STATE BOARD OF REGENTS Title: Teacher qualifications; certificate of accomplishment; regulations; participation by nonresidents; authority of teachers and administrators.</w:t>
      </w:r>
    </w:p>
    <w:p w14:paraId="7C88F754" w14:textId="77777777" w:rsidR="00F2462A" w:rsidRDefault="00F2462A" w:rsidP="00F2462A"/>
    <w:p w14:paraId="177F5B45" w14:textId="3F35584A" w:rsidR="00790ECE" w:rsidRPr="00F2462A" w:rsidRDefault="00790ECE" w:rsidP="00F2462A">
      <w:r w:rsidRPr="00F2462A">
        <w:t xml:space="preserve">74-32,262. Teacher qualifications; certificate of accomplishment; regulations; participation by nonresidents; authority of teachers and administrators. </w:t>
      </w:r>
    </w:p>
    <w:p w14:paraId="684F7A5A" w14:textId="77777777" w:rsidR="00F2462A" w:rsidRDefault="00F2462A" w:rsidP="00F2560F"/>
    <w:p w14:paraId="1B9BF8C6" w14:textId="48F7DFBF" w:rsidR="00790ECE" w:rsidRPr="00F2462A" w:rsidRDefault="00790ECE" w:rsidP="00F2560F">
      <w:r w:rsidRPr="00F2462A">
        <w:t xml:space="preserve">(a) Boards shall employ teachers who have known competence in the subjects taught. School teacher licensure requirements shall be applied to </w:t>
      </w:r>
      <w:r w:rsidR="00784FB3" w:rsidRPr="00F2462A">
        <w:t>Adult Education</w:t>
      </w:r>
      <w:r w:rsidRPr="00F2462A">
        <w:t xml:space="preserve"> teachers only in cases where general education subjects are taught in adult basic education programs for grade school or high school credit. </w:t>
      </w:r>
    </w:p>
    <w:p w14:paraId="22FCD65B" w14:textId="7BD6F920" w:rsidR="00790ECE" w:rsidRPr="00F2462A" w:rsidRDefault="00790ECE" w:rsidP="00F2462A">
      <w:r w:rsidRPr="00F2462A">
        <w:t xml:space="preserve">(b) The board shall issue a certificate of accomplishment to every student completing an adult basic education course, which certifies the subjects studied and the accomplishments made therein. Such certificates shall be issued in accordance with the state plan. </w:t>
      </w:r>
    </w:p>
    <w:p w14:paraId="58B8223F" w14:textId="002906E4" w:rsidR="00790ECE" w:rsidRPr="00F2462A" w:rsidRDefault="00790ECE" w:rsidP="00F2462A">
      <w:r w:rsidRPr="00F2462A">
        <w:t xml:space="preserve">(c) Any board may adopt regulations governing the operation of </w:t>
      </w:r>
      <w:r w:rsidR="00784FB3" w:rsidRPr="00F2462A">
        <w:t>Adult Education</w:t>
      </w:r>
      <w:r w:rsidRPr="00F2462A">
        <w:t xml:space="preserve"> programs. Any board may authorize persons not residents of the district to participate in </w:t>
      </w:r>
      <w:r w:rsidR="00784FB3" w:rsidRPr="00F2462A">
        <w:t>Adult Education</w:t>
      </w:r>
      <w:r w:rsidRPr="00F2462A">
        <w:t xml:space="preserve"> programs. The teachers and administrators in such </w:t>
      </w:r>
      <w:r w:rsidR="00784FB3" w:rsidRPr="00F2462A">
        <w:t>Adult Education</w:t>
      </w:r>
      <w:r w:rsidRPr="00F2462A">
        <w:t xml:space="preserve"> programs shall have the same authority over students as is exercised in regular school instruction. </w:t>
      </w:r>
    </w:p>
    <w:p w14:paraId="715D5565" w14:textId="77777777" w:rsidR="00F2462A" w:rsidRDefault="00F2462A" w:rsidP="00F2560F">
      <w:pPr>
        <w:rPr>
          <w:spacing w:val="4"/>
        </w:rPr>
      </w:pPr>
    </w:p>
    <w:p w14:paraId="3912836F" w14:textId="153A1C53" w:rsidR="00790ECE" w:rsidRPr="003E2F86" w:rsidRDefault="00790ECE" w:rsidP="003E2F86">
      <w:r w:rsidRPr="003E2F86">
        <w:t>History: L. 1974, ch. 311, § 11; L. 2005, ch. 69, § 18; July 1.</w:t>
      </w:r>
    </w:p>
    <w:p w14:paraId="097A2613" w14:textId="43178AE6" w:rsidR="00790ECE" w:rsidRPr="003E2F86" w:rsidRDefault="00790ECE" w:rsidP="003E2F86">
      <w:pPr>
        <w:rPr>
          <w:i/>
          <w:iCs/>
        </w:rPr>
      </w:pPr>
      <w:r w:rsidRPr="003E2F86">
        <w:rPr>
          <w:i/>
          <w:iCs/>
        </w:rPr>
        <w:t>Note on section (b): This section was written in the 1970s and applies to the authority of local school district or community college boards to issue certificates of accomplishment</w:t>
      </w:r>
      <w:r w:rsidR="00F2560F" w:rsidRPr="003E2F86">
        <w:rPr>
          <w:i/>
          <w:iCs/>
        </w:rPr>
        <w:t>.</w:t>
      </w:r>
      <w:r w:rsidRPr="003E2F86">
        <w:rPr>
          <w:i/>
          <w:iCs/>
        </w:rPr>
        <w:t xml:space="preserve"> </w:t>
      </w:r>
      <w:r w:rsidR="00F2560F" w:rsidRPr="003E2F86">
        <w:rPr>
          <w:i/>
          <w:iCs/>
        </w:rPr>
        <w:t>N</w:t>
      </w:r>
      <w:r w:rsidRPr="003E2F86">
        <w:rPr>
          <w:i/>
          <w:iCs/>
        </w:rPr>
        <w:t>o such certificates of accomplishment are currently authorized under the WIOA state plan, but the section was included for historical accuracy.</w:t>
      </w:r>
    </w:p>
    <w:p w14:paraId="6D6D18E5" w14:textId="4DF86EE8" w:rsidR="00790ECE" w:rsidRDefault="00790ECE" w:rsidP="00790ECE"/>
    <w:p w14:paraId="4EC3AAE6" w14:textId="77777777" w:rsidR="00B17336" w:rsidRPr="00790ECE" w:rsidRDefault="00B17336" w:rsidP="00790ECE"/>
    <w:p w14:paraId="2D962B30" w14:textId="39CCC614" w:rsidR="00F07556" w:rsidRDefault="00F07556" w:rsidP="00E5348A">
      <w:pPr>
        <w:pStyle w:val="Heading2"/>
      </w:pPr>
      <w:bookmarkStart w:id="46" w:name="_Toc138947577"/>
      <w:r>
        <w:t>3.2 Staff Descriptions, Duties, and Qualifications</w:t>
      </w:r>
      <w:bookmarkEnd w:id="46"/>
    </w:p>
    <w:p w14:paraId="7503A21B" w14:textId="77777777" w:rsidR="00F07556" w:rsidRDefault="00F07556" w:rsidP="00F07556">
      <w:r>
        <w:t>The National Reporting System (NRS) provides four staff functions under which all staff members will be classified:</w:t>
      </w:r>
    </w:p>
    <w:p w14:paraId="276EE590" w14:textId="77777777" w:rsidR="00F07556" w:rsidRDefault="00F07556" w:rsidP="000B0D80">
      <w:pPr>
        <w:pStyle w:val="ListParagraph"/>
        <w:numPr>
          <w:ilvl w:val="0"/>
          <w:numId w:val="87"/>
        </w:numPr>
      </w:pPr>
      <w:r>
        <w:t>Teacher</w:t>
      </w:r>
    </w:p>
    <w:p w14:paraId="6469939C" w14:textId="77777777" w:rsidR="00F07556" w:rsidRDefault="00F07556" w:rsidP="000B0D80">
      <w:pPr>
        <w:pStyle w:val="ListParagraph"/>
        <w:numPr>
          <w:ilvl w:val="0"/>
          <w:numId w:val="87"/>
        </w:numPr>
      </w:pPr>
      <w:r>
        <w:t>Counselor</w:t>
      </w:r>
    </w:p>
    <w:p w14:paraId="4150C0C2" w14:textId="77777777" w:rsidR="00F07556" w:rsidRDefault="00F07556" w:rsidP="000B0D80">
      <w:pPr>
        <w:pStyle w:val="ListParagraph"/>
        <w:numPr>
          <w:ilvl w:val="0"/>
          <w:numId w:val="87"/>
        </w:numPr>
      </w:pPr>
      <w:r>
        <w:t>Paraprofessional</w:t>
      </w:r>
    </w:p>
    <w:p w14:paraId="51FF9A55" w14:textId="77777777" w:rsidR="00F07556" w:rsidRPr="00D444E1" w:rsidRDefault="00F07556" w:rsidP="000B0D80">
      <w:pPr>
        <w:pStyle w:val="ListParagraph"/>
        <w:numPr>
          <w:ilvl w:val="0"/>
          <w:numId w:val="87"/>
        </w:numPr>
      </w:pPr>
      <w:r>
        <w:t>Local Administrator</w:t>
      </w:r>
    </w:p>
    <w:p w14:paraId="55D09023" w14:textId="77777777" w:rsidR="00F07556" w:rsidRDefault="00F07556" w:rsidP="00F07556">
      <w:pPr>
        <w:rPr>
          <w:b/>
          <w:bCs/>
          <w:u w:val="single"/>
        </w:rPr>
      </w:pPr>
    </w:p>
    <w:p w14:paraId="3D365FB6" w14:textId="77777777" w:rsidR="00F07556" w:rsidRDefault="00F07556" w:rsidP="00F07556">
      <w:bookmarkStart w:id="47" w:name="_Hlk95817832"/>
      <w:r>
        <w:t xml:space="preserve">A </w:t>
      </w:r>
      <w:r>
        <w:rPr>
          <w:b/>
          <w:bCs/>
        </w:rPr>
        <w:t xml:space="preserve">Teacher </w:t>
      </w:r>
      <w:r>
        <w:t>is an employee who works directly with learners participating in Adult Education or Family Literacy activities. A teacher may report to an Associate Director or the Program Director. Possible titles include, but are not limited to, Teacher, Instructor, Educator, Education Specialist, or Learning Specialist.</w:t>
      </w:r>
    </w:p>
    <w:p w14:paraId="6A02B084" w14:textId="77777777" w:rsidR="00F07556" w:rsidRDefault="00F07556" w:rsidP="00F07556">
      <w:r>
        <w:t>The Teacher’s responsibilities include:</w:t>
      </w:r>
    </w:p>
    <w:p w14:paraId="043AAB46" w14:textId="77777777" w:rsidR="00F07556" w:rsidRDefault="00F07556" w:rsidP="000B0D80">
      <w:pPr>
        <w:pStyle w:val="ListParagraph"/>
        <w:numPr>
          <w:ilvl w:val="0"/>
          <w:numId w:val="62"/>
        </w:numPr>
      </w:pPr>
      <w:r>
        <w:t xml:space="preserve">Planning and delivering lessons to learners, </w:t>
      </w:r>
      <w:r>
        <w:rPr>
          <w:i/>
          <w:iCs/>
        </w:rPr>
        <w:t>and</w:t>
      </w:r>
    </w:p>
    <w:p w14:paraId="59C93E72" w14:textId="77777777" w:rsidR="00F07556" w:rsidRDefault="00F07556" w:rsidP="000B0D80">
      <w:pPr>
        <w:pStyle w:val="ListParagraph"/>
        <w:numPr>
          <w:ilvl w:val="0"/>
          <w:numId w:val="62"/>
        </w:numPr>
      </w:pPr>
      <w:r>
        <w:t xml:space="preserve">Managing a virtual and/or face-to-face classroom, </w:t>
      </w:r>
      <w:r>
        <w:rPr>
          <w:i/>
          <w:iCs/>
        </w:rPr>
        <w:t>and</w:t>
      </w:r>
    </w:p>
    <w:p w14:paraId="186D8717" w14:textId="77777777" w:rsidR="00F07556" w:rsidRDefault="00F07556" w:rsidP="000B0D80">
      <w:pPr>
        <w:pStyle w:val="ListParagraph"/>
        <w:numPr>
          <w:ilvl w:val="0"/>
          <w:numId w:val="62"/>
        </w:numPr>
      </w:pPr>
      <w:r>
        <w:t>If applicable, providing guidance to paraprofessionals/volunteers in the same classroom or working with the same learners.</w:t>
      </w:r>
      <w:bookmarkEnd w:id="47"/>
    </w:p>
    <w:p w14:paraId="3CE43182" w14:textId="77777777" w:rsidR="00F07556" w:rsidRDefault="00F07556" w:rsidP="00F07556">
      <w:r>
        <w:t xml:space="preserve">See the </w:t>
      </w:r>
      <w:hyperlink r:id="rId53" w:history="1">
        <w:r w:rsidRPr="00D444E1">
          <w:rPr>
            <w:rStyle w:val="Hyperlink"/>
          </w:rPr>
          <w:t xml:space="preserve">Kansas Adult Education </w:t>
        </w:r>
        <w:r>
          <w:rPr>
            <w:rStyle w:val="Hyperlink"/>
          </w:rPr>
          <w:t>Teacher</w:t>
        </w:r>
        <w:r w:rsidRPr="00D444E1">
          <w:rPr>
            <w:rStyle w:val="Hyperlink"/>
          </w:rPr>
          <w:t xml:space="preserve"> Competencies</w:t>
        </w:r>
      </w:hyperlink>
      <w:r>
        <w:t xml:space="preserve"> for more information.</w:t>
      </w:r>
    </w:p>
    <w:p w14:paraId="194C0BE4" w14:textId="77777777" w:rsidR="00F07556" w:rsidRDefault="00F07556" w:rsidP="00F07556"/>
    <w:p w14:paraId="1570DE22" w14:textId="77777777" w:rsidR="00F07556" w:rsidRDefault="00F07556" w:rsidP="00F07556">
      <w:r w:rsidRPr="00152C8E">
        <w:t xml:space="preserve">A </w:t>
      </w:r>
      <w:r>
        <w:rPr>
          <w:b/>
          <w:bCs/>
        </w:rPr>
        <w:t>C</w:t>
      </w:r>
      <w:r w:rsidRPr="00152C8E">
        <w:rPr>
          <w:b/>
          <w:bCs/>
        </w:rPr>
        <w:t>ounselor</w:t>
      </w:r>
      <w:r>
        <w:rPr>
          <w:b/>
          <w:bCs/>
        </w:rPr>
        <w:t xml:space="preserve"> </w:t>
      </w:r>
      <w:r>
        <w:t xml:space="preserve">is an employee who works directly with learners for the purpose of advising and/or providing supportive services. A program may have one or more dedicated Counselors, or these responsibilities might be </w:t>
      </w:r>
      <w:r>
        <w:lastRenderedPageBreak/>
        <w:t>shared by other staff members. Possible titles include, but are not limited to, Counselor, Career Navigator, Transitions Coordinator, Career Coach, Employment Specialist, or Student Support Coordinator.</w:t>
      </w:r>
    </w:p>
    <w:p w14:paraId="26066996" w14:textId="77777777" w:rsidR="00F07556" w:rsidRDefault="00F07556" w:rsidP="00F07556">
      <w:r>
        <w:t>The Counselor’s responsibilities include:</w:t>
      </w:r>
    </w:p>
    <w:p w14:paraId="5F0D71E9" w14:textId="77777777" w:rsidR="00F07556" w:rsidRDefault="00F07556" w:rsidP="000B0D80">
      <w:pPr>
        <w:pStyle w:val="ListParagraph"/>
        <w:numPr>
          <w:ilvl w:val="0"/>
          <w:numId w:val="63"/>
        </w:numPr>
      </w:pPr>
      <w:r>
        <w:t xml:space="preserve">Meeting with learners individually, in small groups, and/or in large groups for advising, training, or facilitating transition to employment and/or postsecondary education, </w:t>
      </w:r>
      <w:r>
        <w:rPr>
          <w:i/>
          <w:iCs/>
        </w:rPr>
        <w:t>and/or</w:t>
      </w:r>
    </w:p>
    <w:p w14:paraId="21D7F05B" w14:textId="77777777" w:rsidR="00F07556" w:rsidRDefault="00F07556" w:rsidP="000B0D80">
      <w:pPr>
        <w:pStyle w:val="ListParagraph"/>
        <w:numPr>
          <w:ilvl w:val="0"/>
          <w:numId w:val="63"/>
        </w:numPr>
      </w:pPr>
      <w:r>
        <w:t>Coordinating resources and information with other staff and program partners for supportive, wraparound student services, such as mental health resources; disabilities services; food, lodging, and transportation needs; or others.</w:t>
      </w:r>
    </w:p>
    <w:p w14:paraId="742C9E6F" w14:textId="77777777" w:rsidR="00F07556" w:rsidRDefault="00F07556" w:rsidP="00F07556">
      <w:r>
        <w:t xml:space="preserve">See the </w:t>
      </w:r>
      <w:hyperlink r:id="rId54" w:history="1">
        <w:r w:rsidRPr="00D444E1">
          <w:rPr>
            <w:rStyle w:val="Hyperlink"/>
          </w:rPr>
          <w:t xml:space="preserve">Kansas Adult Education </w:t>
        </w:r>
        <w:r>
          <w:rPr>
            <w:rStyle w:val="Hyperlink"/>
          </w:rPr>
          <w:t>Navigator</w:t>
        </w:r>
        <w:r w:rsidRPr="00D444E1">
          <w:rPr>
            <w:rStyle w:val="Hyperlink"/>
          </w:rPr>
          <w:t xml:space="preserve"> Competencies</w:t>
        </w:r>
      </w:hyperlink>
      <w:r>
        <w:t xml:space="preserve"> for more information.</w:t>
      </w:r>
    </w:p>
    <w:p w14:paraId="6EC6FE2F" w14:textId="77777777" w:rsidR="00F07556" w:rsidRDefault="00F07556" w:rsidP="00F07556"/>
    <w:p w14:paraId="631246A3" w14:textId="77777777" w:rsidR="00F07556" w:rsidRDefault="00F07556" w:rsidP="00F07556">
      <w:r>
        <w:t xml:space="preserve">A </w:t>
      </w:r>
      <w:r>
        <w:rPr>
          <w:b/>
          <w:bCs/>
        </w:rPr>
        <w:t>Paraprofessional</w:t>
      </w:r>
      <w:r>
        <w:t xml:space="preserve"> is an employee who serves as support staff for one or more program functions. Paraprofessionals might report directly to a Teacher, an Associate Director, or the Program Director. Possible titles include, but are not limited to, Paraprofessional, Paraeducator, Teaching Assistant, Tutor, or Support Staff.</w:t>
      </w:r>
    </w:p>
    <w:p w14:paraId="4F2CB4E7" w14:textId="77777777" w:rsidR="00F07556" w:rsidRDefault="00F07556" w:rsidP="00F07556">
      <w:r>
        <w:t>The Paraprofessional’s responsibilities might include:</w:t>
      </w:r>
    </w:p>
    <w:p w14:paraId="0124EC05" w14:textId="77777777" w:rsidR="00F07556" w:rsidRDefault="00F07556" w:rsidP="000B0D80">
      <w:pPr>
        <w:pStyle w:val="ListParagraph"/>
        <w:numPr>
          <w:ilvl w:val="0"/>
          <w:numId w:val="64"/>
        </w:numPr>
      </w:pPr>
      <w:r>
        <w:t xml:space="preserve">Working with individual learners or small groups of learners under the direction of a Teacher, </w:t>
      </w:r>
      <w:r>
        <w:rPr>
          <w:i/>
          <w:iCs/>
        </w:rPr>
        <w:t>and/or</w:t>
      </w:r>
    </w:p>
    <w:p w14:paraId="007F3717" w14:textId="77777777" w:rsidR="00F07556" w:rsidRDefault="00F07556" w:rsidP="000B0D80">
      <w:pPr>
        <w:pStyle w:val="ListParagraph"/>
        <w:numPr>
          <w:ilvl w:val="0"/>
          <w:numId w:val="64"/>
        </w:numPr>
      </w:pPr>
      <w:r>
        <w:t>Other supportive duties as assigned.</w:t>
      </w:r>
    </w:p>
    <w:p w14:paraId="2B711479" w14:textId="77777777" w:rsidR="00F07556" w:rsidRDefault="00F07556" w:rsidP="00F07556"/>
    <w:p w14:paraId="2C2B1DE4" w14:textId="77777777" w:rsidR="00F07556" w:rsidRPr="00D444E1" w:rsidRDefault="00F07556" w:rsidP="00F07556">
      <w:r>
        <w:t xml:space="preserve">Staff classified as </w:t>
      </w:r>
      <w:r w:rsidRPr="008B7572">
        <w:rPr>
          <w:b/>
          <w:bCs/>
        </w:rPr>
        <w:t>Local Administrators</w:t>
      </w:r>
      <w:r>
        <w:t xml:space="preserve"> include:</w:t>
      </w:r>
    </w:p>
    <w:p w14:paraId="0D267A4D" w14:textId="1F580536" w:rsidR="00F07556" w:rsidRDefault="00F07556" w:rsidP="000B0D80">
      <w:pPr>
        <w:pStyle w:val="ListParagraph"/>
        <w:numPr>
          <w:ilvl w:val="0"/>
          <w:numId w:val="57"/>
        </w:numPr>
      </w:pPr>
      <w:bookmarkStart w:id="48" w:name="_Hlk95817823"/>
      <w:r w:rsidRPr="00D444E1">
        <w:rPr>
          <w:b/>
          <w:bCs/>
        </w:rPr>
        <w:t>Program Director:</w:t>
      </w:r>
      <w:r>
        <w:t xml:space="preserve"> The head or leader of the Adult Education program. Typically, this will be a single individual. Possible titles include, but are not limited to, Program Director, Program Administrator, Program Leader, or Program Supervisor. </w:t>
      </w:r>
    </w:p>
    <w:p w14:paraId="182E9C3A" w14:textId="77777777" w:rsidR="00F07556" w:rsidRDefault="00F07556" w:rsidP="00F07556">
      <w:pPr>
        <w:ind w:left="720"/>
      </w:pPr>
      <w:r>
        <w:t xml:space="preserve">While the Program Director may have staff to assist with daily operations and supervision, the Program Director is </w:t>
      </w:r>
      <w:r w:rsidRPr="00152C8E">
        <w:rPr>
          <w:i/>
          <w:iCs/>
        </w:rPr>
        <w:t>ultimately</w:t>
      </w:r>
      <w:r>
        <w:t xml:space="preserve"> responsible for:</w:t>
      </w:r>
    </w:p>
    <w:p w14:paraId="4F2C1A66" w14:textId="77777777" w:rsidR="00F07556" w:rsidRDefault="00F07556" w:rsidP="000B0D80">
      <w:pPr>
        <w:pStyle w:val="ListParagraph"/>
        <w:numPr>
          <w:ilvl w:val="0"/>
          <w:numId w:val="58"/>
        </w:numPr>
      </w:pPr>
      <w:r>
        <w:t xml:space="preserve">Overseeing all Adult Education activities and their associated budgets, reports, outcomes, and other regulated tasks, </w:t>
      </w:r>
      <w:r>
        <w:rPr>
          <w:i/>
          <w:iCs/>
        </w:rPr>
        <w:t>and</w:t>
      </w:r>
    </w:p>
    <w:p w14:paraId="69FD9B86" w14:textId="77777777" w:rsidR="00F07556" w:rsidRDefault="00F07556" w:rsidP="000B0D80">
      <w:pPr>
        <w:pStyle w:val="ListParagraph"/>
        <w:numPr>
          <w:ilvl w:val="0"/>
          <w:numId w:val="58"/>
        </w:numPr>
      </w:pPr>
      <w:r>
        <w:t>Overseeing all Adult Education staff working or volunteering for the program.</w:t>
      </w:r>
    </w:p>
    <w:bookmarkEnd w:id="48"/>
    <w:p w14:paraId="41444B61" w14:textId="77777777" w:rsidR="00F07556" w:rsidRDefault="00F07556" w:rsidP="00F07556">
      <w:pPr>
        <w:ind w:left="720"/>
      </w:pPr>
      <w:r>
        <w:t xml:space="preserve">See the </w:t>
      </w:r>
      <w:hyperlink r:id="rId55" w:history="1">
        <w:r w:rsidRPr="00D444E1">
          <w:rPr>
            <w:rStyle w:val="Hyperlink"/>
          </w:rPr>
          <w:t>Kansas Adult Education Program Leader Competencies</w:t>
        </w:r>
      </w:hyperlink>
      <w:r>
        <w:t xml:space="preserve"> for more information.</w:t>
      </w:r>
    </w:p>
    <w:p w14:paraId="740CB10F" w14:textId="77777777" w:rsidR="00F07556" w:rsidRDefault="00F07556" w:rsidP="00F07556">
      <w:pPr>
        <w:ind w:left="720"/>
      </w:pPr>
    </w:p>
    <w:p w14:paraId="25F19113" w14:textId="77777777" w:rsidR="00F07556" w:rsidRDefault="00F07556" w:rsidP="000B0D80">
      <w:pPr>
        <w:pStyle w:val="ListParagraph"/>
        <w:numPr>
          <w:ilvl w:val="0"/>
          <w:numId w:val="57"/>
        </w:numPr>
      </w:pPr>
      <w:r w:rsidRPr="00D444E1">
        <w:rPr>
          <w:b/>
          <w:bCs/>
        </w:rPr>
        <w:t>Associate Director:</w:t>
      </w:r>
      <w:r>
        <w:t xml:space="preserve"> An employee with leadership responsibilities within the Adult Education program who reports to the Program Director. A program may have one, several, or no individuals in this position. Possible titles include, but are not limited to, Associate Director, Assistant Director, Coordinator, or Supervisor.</w:t>
      </w:r>
    </w:p>
    <w:p w14:paraId="3F574CDC" w14:textId="77777777" w:rsidR="00F07556" w:rsidRDefault="00F07556" w:rsidP="00F07556">
      <w:pPr>
        <w:ind w:left="720"/>
      </w:pPr>
      <w:r>
        <w:t>Under the authority of the Program Director, the Associate Director’s responsibilities include:</w:t>
      </w:r>
    </w:p>
    <w:p w14:paraId="132C6E4A" w14:textId="77777777" w:rsidR="00F07556" w:rsidRDefault="00F07556" w:rsidP="000B0D80">
      <w:pPr>
        <w:pStyle w:val="ListParagraph"/>
        <w:numPr>
          <w:ilvl w:val="0"/>
          <w:numId w:val="59"/>
        </w:numPr>
      </w:pPr>
      <w:r>
        <w:t xml:space="preserve">Supervising one or more paid staff members, </w:t>
      </w:r>
      <w:r>
        <w:rPr>
          <w:i/>
          <w:iCs/>
        </w:rPr>
        <w:t>and/or</w:t>
      </w:r>
    </w:p>
    <w:p w14:paraId="2A8FC29C" w14:textId="77777777" w:rsidR="00F07556" w:rsidRDefault="00F07556" w:rsidP="000B0D80">
      <w:pPr>
        <w:pStyle w:val="ListParagraph"/>
        <w:numPr>
          <w:ilvl w:val="0"/>
          <w:numId w:val="59"/>
        </w:numPr>
      </w:pPr>
      <w:r>
        <w:t>Overseeing all operations associated with one or more Adult Education activities.</w:t>
      </w:r>
    </w:p>
    <w:p w14:paraId="68299736" w14:textId="77777777" w:rsidR="00F07556" w:rsidRDefault="00F07556" w:rsidP="00F35821">
      <w:pPr>
        <w:ind w:left="720"/>
      </w:pPr>
      <w:r>
        <w:t xml:space="preserve">See the </w:t>
      </w:r>
      <w:hyperlink r:id="rId56" w:history="1">
        <w:r w:rsidRPr="00D444E1">
          <w:rPr>
            <w:rStyle w:val="Hyperlink"/>
          </w:rPr>
          <w:t>Kansas Adult Education Program Leader Competencies</w:t>
        </w:r>
      </w:hyperlink>
      <w:r>
        <w:t xml:space="preserve"> for more information.</w:t>
      </w:r>
    </w:p>
    <w:p w14:paraId="69ED9CB8" w14:textId="77777777" w:rsidR="00F07556" w:rsidRDefault="00F07556" w:rsidP="00F07556"/>
    <w:p w14:paraId="5BA22C16" w14:textId="77777777" w:rsidR="00F07556" w:rsidRDefault="00F07556" w:rsidP="000B0D80">
      <w:pPr>
        <w:pStyle w:val="ListParagraph"/>
        <w:numPr>
          <w:ilvl w:val="0"/>
          <w:numId w:val="57"/>
        </w:numPr>
      </w:pPr>
      <w:r w:rsidRPr="00D444E1">
        <w:rPr>
          <w:b/>
          <w:bCs/>
        </w:rPr>
        <w:t xml:space="preserve">Data Specialist: </w:t>
      </w:r>
      <w:r>
        <w:t>An employee responsible for the collecting, reporting, and analyzing of data. A program may have one or more dedicated Data Specialists, or these responsibilities might be shared by other staff members. Possible titles include, but are not limited to, Data Specialist, Data Entry, Data Quality Specialist, Administrative Coordinator, or Information Specialist. This person might report to the Associate Director or the Program Director.</w:t>
      </w:r>
    </w:p>
    <w:p w14:paraId="778241BF" w14:textId="77777777" w:rsidR="00F07556" w:rsidRDefault="00F07556" w:rsidP="00F07556">
      <w:pPr>
        <w:ind w:left="720"/>
      </w:pPr>
      <w:r>
        <w:t>The Data Specialist’s responsibilities include:</w:t>
      </w:r>
    </w:p>
    <w:p w14:paraId="5B2142F5" w14:textId="77777777" w:rsidR="00F07556" w:rsidRDefault="00F07556" w:rsidP="000B0D80">
      <w:pPr>
        <w:pStyle w:val="ListParagraph"/>
        <w:numPr>
          <w:ilvl w:val="0"/>
          <w:numId w:val="60"/>
        </w:numPr>
      </w:pPr>
      <w:r>
        <w:t xml:space="preserve">Collecting data from one or more areas of the Adult Education program, </w:t>
      </w:r>
      <w:r>
        <w:rPr>
          <w:i/>
          <w:iCs/>
        </w:rPr>
        <w:t>and</w:t>
      </w:r>
    </w:p>
    <w:p w14:paraId="26129389" w14:textId="77777777" w:rsidR="00F07556" w:rsidRDefault="00F07556" w:rsidP="000B0D80">
      <w:pPr>
        <w:pStyle w:val="ListParagraph"/>
        <w:numPr>
          <w:ilvl w:val="0"/>
          <w:numId w:val="60"/>
        </w:numPr>
      </w:pPr>
      <w:r>
        <w:t xml:space="preserve">Checking for the accuracy of data, </w:t>
      </w:r>
      <w:r>
        <w:rPr>
          <w:i/>
          <w:iCs/>
        </w:rPr>
        <w:t>and</w:t>
      </w:r>
    </w:p>
    <w:p w14:paraId="31B2C324" w14:textId="77777777" w:rsidR="00F07556" w:rsidRDefault="00F07556" w:rsidP="000B0D80">
      <w:pPr>
        <w:pStyle w:val="ListParagraph"/>
        <w:numPr>
          <w:ilvl w:val="0"/>
          <w:numId w:val="60"/>
        </w:numPr>
      </w:pPr>
      <w:r>
        <w:t>Reporting the data according to state and federal regulations.</w:t>
      </w:r>
    </w:p>
    <w:p w14:paraId="31F503C9" w14:textId="77777777" w:rsidR="00F07556" w:rsidRDefault="00F07556" w:rsidP="00F35821">
      <w:pPr>
        <w:ind w:left="720"/>
      </w:pPr>
      <w:r>
        <w:t xml:space="preserve">See the </w:t>
      </w:r>
      <w:hyperlink r:id="rId57" w:history="1">
        <w:r w:rsidRPr="00D444E1">
          <w:rPr>
            <w:rStyle w:val="Hyperlink"/>
          </w:rPr>
          <w:t xml:space="preserve">Kansas Adult Education </w:t>
        </w:r>
        <w:r>
          <w:rPr>
            <w:rStyle w:val="Hyperlink"/>
          </w:rPr>
          <w:t>Data Entry</w:t>
        </w:r>
        <w:r w:rsidRPr="00D444E1">
          <w:rPr>
            <w:rStyle w:val="Hyperlink"/>
          </w:rPr>
          <w:t xml:space="preserve"> Competencies</w:t>
        </w:r>
      </w:hyperlink>
      <w:r>
        <w:t xml:space="preserve"> for more information.</w:t>
      </w:r>
    </w:p>
    <w:p w14:paraId="1F9F0958" w14:textId="77777777" w:rsidR="00F07556" w:rsidRDefault="00F07556" w:rsidP="00F07556">
      <w:pPr>
        <w:rPr>
          <w:b/>
          <w:bCs/>
        </w:rPr>
      </w:pPr>
    </w:p>
    <w:p w14:paraId="333627D9" w14:textId="1881183F" w:rsidR="00F07556" w:rsidRDefault="00F07556" w:rsidP="000B0D80">
      <w:pPr>
        <w:pStyle w:val="ListParagraph"/>
        <w:numPr>
          <w:ilvl w:val="0"/>
          <w:numId w:val="57"/>
        </w:numPr>
      </w:pPr>
      <w:r w:rsidRPr="00D444E1">
        <w:rPr>
          <w:b/>
          <w:bCs/>
        </w:rPr>
        <w:lastRenderedPageBreak/>
        <w:t>Receptionist:</w:t>
      </w:r>
      <w:r>
        <w:t xml:space="preserve"> An employee who works directly with members of the public. A program may have one or more dedicated Receptionists, or these responsibilities might be shared by other staff members of the Adult Education program or of the</w:t>
      </w:r>
      <w:r w:rsidR="00F2462A">
        <w:t xml:space="preserve"> sponsoring</w:t>
      </w:r>
      <w:r>
        <w:t xml:space="preserve"> institution. Possible titles include, but are not limited to, Receptionist, Front</w:t>
      </w:r>
      <w:r w:rsidR="008B7572">
        <w:t xml:space="preserve"> </w:t>
      </w:r>
      <w:r>
        <w:t>Desk Clerk, Administrative Support, Administrative Assistant, Program Assistant, or Secretary.</w:t>
      </w:r>
    </w:p>
    <w:p w14:paraId="3FA3701F" w14:textId="77777777" w:rsidR="00F07556" w:rsidRDefault="00F07556" w:rsidP="00F07556">
      <w:pPr>
        <w:ind w:left="720"/>
      </w:pPr>
      <w:r>
        <w:t>The Receptionist’s responsibilities include:</w:t>
      </w:r>
    </w:p>
    <w:p w14:paraId="7C112941" w14:textId="77777777" w:rsidR="00F07556" w:rsidRDefault="00F07556" w:rsidP="000B0D80">
      <w:pPr>
        <w:pStyle w:val="ListParagraph"/>
        <w:numPr>
          <w:ilvl w:val="0"/>
          <w:numId w:val="61"/>
        </w:numPr>
      </w:pPr>
      <w:r>
        <w:t xml:space="preserve">Representing the Adult Education program in-person, virtually, and/or on the phone, </w:t>
      </w:r>
      <w:r>
        <w:rPr>
          <w:i/>
          <w:iCs/>
        </w:rPr>
        <w:t>and/or</w:t>
      </w:r>
    </w:p>
    <w:p w14:paraId="39689435" w14:textId="77777777" w:rsidR="00F07556" w:rsidRDefault="00F07556" w:rsidP="000B0D80">
      <w:pPr>
        <w:pStyle w:val="ListParagraph"/>
        <w:numPr>
          <w:ilvl w:val="0"/>
          <w:numId w:val="61"/>
        </w:numPr>
      </w:pPr>
      <w:r>
        <w:t xml:space="preserve">Supporting program management, operations, and resources, </w:t>
      </w:r>
      <w:r>
        <w:rPr>
          <w:i/>
          <w:iCs/>
        </w:rPr>
        <w:t>and/or</w:t>
      </w:r>
    </w:p>
    <w:p w14:paraId="7C0A76D0" w14:textId="77777777" w:rsidR="00F07556" w:rsidRDefault="00F07556" w:rsidP="000B0D80">
      <w:pPr>
        <w:pStyle w:val="ListParagraph"/>
        <w:numPr>
          <w:ilvl w:val="0"/>
          <w:numId w:val="61"/>
        </w:numPr>
      </w:pPr>
      <w:r>
        <w:t>Other “front-line” duties as assigned.</w:t>
      </w:r>
    </w:p>
    <w:p w14:paraId="387D074B" w14:textId="77777777" w:rsidR="00F07556" w:rsidRDefault="00F07556" w:rsidP="00F35821">
      <w:pPr>
        <w:ind w:left="720"/>
      </w:pPr>
      <w:r>
        <w:t xml:space="preserve">See the </w:t>
      </w:r>
      <w:hyperlink r:id="rId58" w:history="1">
        <w:r w:rsidRPr="00D444E1">
          <w:rPr>
            <w:rStyle w:val="Hyperlink"/>
          </w:rPr>
          <w:t xml:space="preserve">Kansas Adult Education </w:t>
        </w:r>
        <w:r>
          <w:rPr>
            <w:rStyle w:val="Hyperlink"/>
          </w:rPr>
          <w:t>Receptionist</w:t>
        </w:r>
        <w:r w:rsidRPr="00D444E1">
          <w:rPr>
            <w:rStyle w:val="Hyperlink"/>
          </w:rPr>
          <w:t xml:space="preserve"> Competencies</w:t>
        </w:r>
      </w:hyperlink>
      <w:r>
        <w:t xml:space="preserve"> for more information.</w:t>
      </w:r>
    </w:p>
    <w:p w14:paraId="2F8D9A4B" w14:textId="77777777" w:rsidR="00F07556" w:rsidRDefault="00F07556" w:rsidP="00F07556"/>
    <w:p w14:paraId="1B94FE49" w14:textId="77777777" w:rsidR="00F07556" w:rsidRDefault="00F07556" w:rsidP="00F07556"/>
    <w:p w14:paraId="3DEBFD1A" w14:textId="29EEAD16" w:rsidR="00F07556" w:rsidRDefault="00F07556" w:rsidP="00F07556">
      <w:pPr>
        <w:pStyle w:val="Heading3"/>
      </w:pPr>
      <w:bookmarkStart w:id="49" w:name="_3.2.1_Staff_Education"/>
      <w:bookmarkEnd w:id="49"/>
      <w:r>
        <w:t>3.2.1 Staff Education Requirements</w:t>
      </w:r>
    </w:p>
    <w:p w14:paraId="2159AC55" w14:textId="4CA7947C" w:rsidR="00F07556" w:rsidRDefault="00F07556" w:rsidP="00F07556">
      <w:r>
        <w:t xml:space="preserve">All </w:t>
      </w:r>
      <w:r w:rsidRPr="00F2462A">
        <w:t>Program Directors</w:t>
      </w:r>
      <w:r>
        <w:t xml:space="preserve"> hired on or after July 1, 2013, must hold a Bachelor’s degree or higher. New directors</w:t>
      </w:r>
      <w:r>
        <w:rPr>
          <w:spacing w:val="-59"/>
        </w:rPr>
        <w:t xml:space="preserve"> </w:t>
      </w:r>
      <w:r>
        <w:t>will</w:t>
      </w:r>
      <w:r>
        <w:rPr>
          <w:spacing w:val="-1"/>
        </w:rPr>
        <w:t xml:space="preserve"> </w:t>
      </w:r>
      <w:r>
        <w:t>participate in</w:t>
      </w:r>
      <w:r>
        <w:rPr>
          <w:spacing w:val="-1"/>
        </w:rPr>
        <w:t xml:space="preserve"> </w:t>
      </w:r>
      <w:r>
        <w:t>a</w:t>
      </w:r>
      <w:r>
        <w:rPr>
          <w:spacing w:val="-2"/>
        </w:rPr>
        <w:t xml:space="preserve"> </w:t>
      </w:r>
      <w:r>
        <w:t>mentoring program</w:t>
      </w:r>
      <w:r>
        <w:rPr>
          <w:spacing w:val="-1"/>
        </w:rPr>
        <w:t xml:space="preserve"> </w:t>
      </w:r>
      <w:r>
        <w:t>for</w:t>
      </w:r>
      <w:r>
        <w:rPr>
          <w:spacing w:val="1"/>
        </w:rPr>
        <w:t xml:space="preserve"> </w:t>
      </w:r>
      <w:r>
        <w:t>a</w:t>
      </w:r>
      <w:r>
        <w:rPr>
          <w:spacing w:val="-4"/>
        </w:rPr>
        <w:t xml:space="preserve"> </w:t>
      </w:r>
      <w:r>
        <w:t>minimum</w:t>
      </w:r>
      <w:r>
        <w:rPr>
          <w:spacing w:val="-1"/>
        </w:rPr>
        <w:t xml:space="preserve"> </w:t>
      </w:r>
      <w:r>
        <w:t>of</w:t>
      </w:r>
      <w:r>
        <w:rPr>
          <w:spacing w:val="-2"/>
        </w:rPr>
        <w:t xml:space="preserve"> </w:t>
      </w:r>
      <w:r>
        <w:t>one</w:t>
      </w:r>
      <w:r>
        <w:rPr>
          <w:spacing w:val="-1"/>
        </w:rPr>
        <w:t xml:space="preserve"> </w:t>
      </w:r>
      <w:r>
        <w:t>(1)</w:t>
      </w:r>
      <w:r>
        <w:rPr>
          <w:spacing w:val="-1"/>
        </w:rPr>
        <w:t xml:space="preserve"> </w:t>
      </w:r>
      <w:r>
        <w:t>year.</w:t>
      </w:r>
    </w:p>
    <w:p w14:paraId="08350336" w14:textId="77777777" w:rsidR="00F07556" w:rsidRDefault="00F07556" w:rsidP="00F07556">
      <w:pPr>
        <w:rPr>
          <w:sz w:val="25"/>
        </w:rPr>
      </w:pPr>
    </w:p>
    <w:p w14:paraId="74C8E948" w14:textId="5DEEE142" w:rsidR="00F07556" w:rsidRDefault="00F07556" w:rsidP="00F07556">
      <w:pPr>
        <w:rPr>
          <w:sz w:val="22"/>
        </w:rPr>
      </w:pPr>
      <w:r>
        <w:t>Programs are encouraged to seek qualified candidates for instructional positions and should abide by local</w:t>
      </w:r>
      <w:r>
        <w:rPr>
          <w:spacing w:val="-60"/>
        </w:rPr>
        <w:t xml:space="preserve"> </w:t>
      </w:r>
      <w:r>
        <w:t xml:space="preserve">institution requirements. The </w:t>
      </w:r>
      <w:r w:rsidR="00F2462A">
        <w:t>S</w:t>
      </w:r>
      <w:r>
        <w:t>tate requires that all instructors responsible for a classroom (not including</w:t>
      </w:r>
      <w:r>
        <w:rPr>
          <w:spacing w:val="1"/>
        </w:rPr>
        <w:t xml:space="preserve"> </w:t>
      </w:r>
      <w:r>
        <w:t>assistants, tutors, or paraeducators) hired on or after July 1, 2013, must have a minimum of a Bachelor’s</w:t>
      </w:r>
      <w:r>
        <w:rPr>
          <w:spacing w:val="1"/>
        </w:rPr>
        <w:t xml:space="preserve"> </w:t>
      </w:r>
      <w:r>
        <w:t>degree.</w:t>
      </w:r>
      <w:r>
        <w:rPr>
          <w:spacing w:val="-3"/>
        </w:rPr>
        <w:t xml:space="preserve"> </w:t>
      </w:r>
      <w:r>
        <w:t>Staff</w:t>
      </w:r>
      <w:r>
        <w:rPr>
          <w:spacing w:val="-2"/>
        </w:rPr>
        <w:t xml:space="preserve"> </w:t>
      </w:r>
      <w:r>
        <w:t>hired</w:t>
      </w:r>
      <w:r>
        <w:rPr>
          <w:spacing w:val="-1"/>
        </w:rPr>
        <w:t xml:space="preserve"> </w:t>
      </w:r>
      <w:r>
        <w:t>before</w:t>
      </w:r>
      <w:r>
        <w:rPr>
          <w:spacing w:val="-2"/>
        </w:rPr>
        <w:t xml:space="preserve"> </w:t>
      </w:r>
      <w:r>
        <w:t>that</w:t>
      </w:r>
      <w:r>
        <w:rPr>
          <w:spacing w:val="1"/>
        </w:rPr>
        <w:t xml:space="preserve"> </w:t>
      </w:r>
      <w:r>
        <w:t>date</w:t>
      </w:r>
      <w:r>
        <w:rPr>
          <w:spacing w:val="-2"/>
        </w:rPr>
        <w:t xml:space="preserve"> </w:t>
      </w:r>
      <w:r>
        <w:t>without</w:t>
      </w:r>
      <w:r>
        <w:rPr>
          <w:spacing w:val="1"/>
        </w:rPr>
        <w:t xml:space="preserve"> </w:t>
      </w:r>
      <w:r>
        <w:t>a</w:t>
      </w:r>
      <w:r>
        <w:rPr>
          <w:spacing w:val="-4"/>
        </w:rPr>
        <w:t xml:space="preserve"> </w:t>
      </w:r>
      <w:r>
        <w:t>Bachelor’s degree</w:t>
      </w:r>
      <w:r>
        <w:rPr>
          <w:spacing w:val="-4"/>
        </w:rPr>
        <w:t xml:space="preserve"> </w:t>
      </w:r>
      <w:r>
        <w:t>must</w:t>
      </w:r>
      <w:r>
        <w:rPr>
          <w:spacing w:val="1"/>
        </w:rPr>
        <w:t xml:space="preserve"> </w:t>
      </w:r>
      <w:r>
        <w:t>be</w:t>
      </w:r>
      <w:r>
        <w:rPr>
          <w:spacing w:val="-6"/>
        </w:rPr>
        <w:t xml:space="preserve"> </w:t>
      </w:r>
      <w:r>
        <w:t>working</w:t>
      </w:r>
      <w:r>
        <w:rPr>
          <w:spacing w:val="-1"/>
        </w:rPr>
        <w:t xml:space="preserve"> </w:t>
      </w:r>
      <w:r>
        <w:t>toward</w:t>
      </w:r>
      <w:r>
        <w:rPr>
          <w:spacing w:val="-6"/>
        </w:rPr>
        <w:t xml:space="preserve"> </w:t>
      </w:r>
      <w:r>
        <w:t>that</w:t>
      </w:r>
      <w:r>
        <w:rPr>
          <w:spacing w:val="-2"/>
        </w:rPr>
        <w:t xml:space="preserve"> </w:t>
      </w:r>
      <w:r>
        <w:t>degree.</w:t>
      </w:r>
    </w:p>
    <w:p w14:paraId="5AAA77F9" w14:textId="77777777" w:rsidR="00F07556" w:rsidRDefault="00F07556" w:rsidP="00F07556">
      <w:pPr>
        <w:rPr>
          <w:sz w:val="25"/>
        </w:rPr>
      </w:pPr>
    </w:p>
    <w:p w14:paraId="58C97F5F" w14:textId="79AFDE54" w:rsidR="00F07556" w:rsidRDefault="00F07556" w:rsidP="00F07556">
      <w:pPr>
        <w:rPr>
          <w:sz w:val="22"/>
        </w:rPr>
      </w:pPr>
      <w:r w:rsidRPr="00C17250">
        <w:t>Programs</w:t>
      </w:r>
      <w:r w:rsidRPr="00C17250">
        <w:rPr>
          <w:spacing w:val="-4"/>
        </w:rPr>
        <w:t xml:space="preserve"> </w:t>
      </w:r>
      <w:r w:rsidRPr="00C17250">
        <w:t>may</w:t>
      </w:r>
      <w:r w:rsidRPr="00C17250">
        <w:rPr>
          <w:spacing w:val="-4"/>
        </w:rPr>
        <w:t xml:space="preserve"> </w:t>
      </w:r>
      <w:r w:rsidRPr="00C17250">
        <w:t>request</w:t>
      </w:r>
      <w:r w:rsidRPr="00C17250">
        <w:rPr>
          <w:spacing w:val="-4"/>
        </w:rPr>
        <w:t xml:space="preserve"> </w:t>
      </w:r>
      <w:r w:rsidRPr="00C17250">
        <w:t>to</w:t>
      </w:r>
      <w:r w:rsidRPr="00C17250">
        <w:rPr>
          <w:spacing w:val="-3"/>
        </w:rPr>
        <w:t xml:space="preserve"> </w:t>
      </w:r>
      <w:r w:rsidRPr="00C17250">
        <w:t>waive</w:t>
      </w:r>
      <w:r w:rsidRPr="00C17250">
        <w:rPr>
          <w:spacing w:val="-2"/>
        </w:rPr>
        <w:t xml:space="preserve"> </w:t>
      </w:r>
      <w:r w:rsidRPr="00C17250">
        <w:t>this</w:t>
      </w:r>
      <w:r w:rsidRPr="00C17250">
        <w:rPr>
          <w:spacing w:val="-5"/>
        </w:rPr>
        <w:t xml:space="preserve"> </w:t>
      </w:r>
      <w:r w:rsidRPr="00C17250">
        <w:t>requirement</w:t>
      </w:r>
      <w:r w:rsidRPr="00C17250">
        <w:rPr>
          <w:spacing w:val="-5"/>
        </w:rPr>
        <w:t xml:space="preserve"> </w:t>
      </w:r>
      <w:r w:rsidRPr="00C17250">
        <w:t>for</w:t>
      </w:r>
      <w:r w:rsidRPr="00C17250">
        <w:rPr>
          <w:spacing w:val="-4"/>
        </w:rPr>
        <w:t xml:space="preserve"> </w:t>
      </w:r>
      <w:r w:rsidRPr="00C17250">
        <w:t>potential</w:t>
      </w:r>
      <w:r w:rsidRPr="00C17250">
        <w:rPr>
          <w:spacing w:val="-2"/>
        </w:rPr>
        <w:t xml:space="preserve"> </w:t>
      </w:r>
      <w:r w:rsidRPr="00C17250">
        <w:t>instructional</w:t>
      </w:r>
      <w:r w:rsidRPr="00C17250">
        <w:rPr>
          <w:spacing w:val="-6"/>
        </w:rPr>
        <w:t xml:space="preserve"> </w:t>
      </w:r>
      <w:r w:rsidRPr="00C17250">
        <w:t>staff with</w:t>
      </w:r>
      <w:r w:rsidRPr="00C17250">
        <w:rPr>
          <w:spacing w:val="-5"/>
        </w:rPr>
        <w:t xml:space="preserve"> </w:t>
      </w:r>
      <w:r w:rsidRPr="00C17250">
        <w:t>an</w:t>
      </w:r>
      <w:r w:rsidRPr="00C17250">
        <w:rPr>
          <w:spacing w:val="-2"/>
        </w:rPr>
        <w:t xml:space="preserve"> </w:t>
      </w:r>
      <w:r w:rsidRPr="00C17250">
        <w:t>Associate</w:t>
      </w:r>
      <w:r w:rsidRPr="00C17250">
        <w:rPr>
          <w:spacing w:val="-3"/>
        </w:rPr>
        <w:t xml:space="preserve"> </w:t>
      </w:r>
      <w:r w:rsidRPr="00C17250">
        <w:t>degree</w:t>
      </w:r>
      <w:r w:rsidRPr="00C17250">
        <w:rPr>
          <w:spacing w:val="-2"/>
        </w:rPr>
        <w:t xml:space="preserve"> </w:t>
      </w:r>
      <w:r w:rsidRPr="00C17250">
        <w:t>by</w:t>
      </w:r>
      <w:r w:rsidRPr="00C17250">
        <w:rPr>
          <w:spacing w:val="-59"/>
        </w:rPr>
        <w:t xml:space="preserve"> </w:t>
      </w:r>
      <w:r w:rsidRPr="00C17250">
        <w:t>sending KBOR the rationale for the waiver and by providing 1) the staff member’s plan for obtaining a</w:t>
      </w:r>
      <w:r w:rsidRPr="00C17250">
        <w:rPr>
          <w:spacing w:val="1"/>
        </w:rPr>
        <w:t xml:space="preserve"> </w:t>
      </w:r>
      <w:r w:rsidRPr="00C17250">
        <w:t>Bachelor’s</w:t>
      </w:r>
      <w:r w:rsidRPr="00C17250">
        <w:rPr>
          <w:spacing w:val="-2"/>
        </w:rPr>
        <w:t xml:space="preserve"> </w:t>
      </w:r>
      <w:r w:rsidRPr="00C17250">
        <w:t>degree</w:t>
      </w:r>
      <w:r w:rsidRPr="00C17250">
        <w:rPr>
          <w:spacing w:val="-4"/>
        </w:rPr>
        <w:t xml:space="preserve"> </w:t>
      </w:r>
      <w:r w:rsidRPr="00C17250">
        <w:t>within</w:t>
      </w:r>
      <w:r w:rsidRPr="00C17250">
        <w:rPr>
          <w:spacing w:val="-2"/>
        </w:rPr>
        <w:t xml:space="preserve"> </w:t>
      </w:r>
      <w:r w:rsidRPr="00C17250">
        <w:t>five</w:t>
      </w:r>
      <w:r w:rsidRPr="00C17250">
        <w:rPr>
          <w:spacing w:val="-4"/>
        </w:rPr>
        <w:t xml:space="preserve"> </w:t>
      </w:r>
      <w:r w:rsidRPr="00C17250">
        <w:t>(5)</w:t>
      </w:r>
      <w:r w:rsidRPr="00C17250">
        <w:rPr>
          <w:spacing w:val="-3"/>
        </w:rPr>
        <w:t xml:space="preserve"> </w:t>
      </w:r>
      <w:r w:rsidRPr="00C17250">
        <w:t>years</w:t>
      </w:r>
      <w:r w:rsidRPr="00C17250">
        <w:rPr>
          <w:spacing w:val="-1"/>
        </w:rPr>
        <w:t xml:space="preserve"> </w:t>
      </w:r>
      <w:r w:rsidRPr="00C17250">
        <w:t>of</w:t>
      </w:r>
      <w:r w:rsidRPr="00C17250">
        <w:rPr>
          <w:spacing w:val="-1"/>
        </w:rPr>
        <w:t xml:space="preserve"> </w:t>
      </w:r>
      <w:r w:rsidRPr="00C17250">
        <w:t>hire,</w:t>
      </w:r>
      <w:r w:rsidRPr="00C17250">
        <w:rPr>
          <w:spacing w:val="-2"/>
        </w:rPr>
        <w:t xml:space="preserve"> </w:t>
      </w:r>
      <w:r w:rsidRPr="00C17250">
        <w:t>and</w:t>
      </w:r>
      <w:r w:rsidRPr="00C17250">
        <w:rPr>
          <w:spacing w:val="-2"/>
        </w:rPr>
        <w:t xml:space="preserve"> </w:t>
      </w:r>
      <w:r w:rsidRPr="00C17250">
        <w:t>2)</w:t>
      </w:r>
      <w:r w:rsidRPr="00C17250">
        <w:rPr>
          <w:spacing w:val="-3"/>
        </w:rPr>
        <w:t xml:space="preserve"> </w:t>
      </w:r>
      <w:r w:rsidRPr="00C17250">
        <w:t>the</w:t>
      </w:r>
      <w:r w:rsidRPr="00C17250">
        <w:rPr>
          <w:spacing w:val="-4"/>
        </w:rPr>
        <w:t xml:space="preserve"> </w:t>
      </w:r>
      <w:r w:rsidRPr="00C17250">
        <w:t>program’s</w:t>
      </w:r>
      <w:r w:rsidRPr="00C17250">
        <w:rPr>
          <w:spacing w:val="-4"/>
        </w:rPr>
        <w:t xml:space="preserve"> </w:t>
      </w:r>
      <w:r w:rsidRPr="00C17250">
        <w:t>plan</w:t>
      </w:r>
      <w:r w:rsidRPr="00C17250">
        <w:rPr>
          <w:spacing w:val="-2"/>
        </w:rPr>
        <w:t xml:space="preserve"> </w:t>
      </w:r>
      <w:r w:rsidRPr="00C17250">
        <w:t>for</w:t>
      </w:r>
      <w:r w:rsidRPr="00C17250">
        <w:rPr>
          <w:spacing w:val="-3"/>
        </w:rPr>
        <w:t xml:space="preserve"> </w:t>
      </w:r>
      <w:r w:rsidRPr="00C17250">
        <w:t>mentoring</w:t>
      </w:r>
      <w:r w:rsidRPr="00C17250">
        <w:rPr>
          <w:spacing w:val="-3"/>
        </w:rPr>
        <w:t xml:space="preserve"> </w:t>
      </w:r>
      <w:r w:rsidRPr="00C17250">
        <w:t>the</w:t>
      </w:r>
      <w:r w:rsidRPr="00C17250">
        <w:rPr>
          <w:spacing w:val="-4"/>
        </w:rPr>
        <w:t xml:space="preserve"> </w:t>
      </w:r>
      <w:r w:rsidRPr="00C17250">
        <w:t>new</w:t>
      </w:r>
      <w:r w:rsidRPr="00C17250">
        <w:rPr>
          <w:spacing w:val="-2"/>
        </w:rPr>
        <w:t xml:space="preserve"> </w:t>
      </w:r>
      <w:r w:rsidRPr="00C17250">
        <w:t>employee.</w:t>
      </w:r>
      <w:r w:rsidR="008B1BBF" w:rsidRPr="00C17250">
        <w:t xml:space="preserve"> The </w:t>
      </w:r>
      <w:r w:rsidR="008B1BBF" w:rsidRPr="008B489C">
        <w:t>New Hire Education Waiver</w:t>
      </w:r>
      <w:r w:rsidR="008B1BBF" w:rsidRPr="00C17250">
        <w:t xml:space="preserve"> form is available </w:t>
      </w:r>
      <w:r w:rsidR="008B489C">
        <w:t xml:space="preserve">from KBOR or </w:t>
      </w:r>
      <w:r w:rsidR="008B1BBF" w:rsidRPr="00C17250">
        <w:t xml:space="preserve">in the GoLearn Resource Repository </w:t>
      </w:r>
      <w:r w:rsidR="008B489C">
        <w:t xml:space="preserve">under the title </w:t>
      </w:r>
      <w:hyperlink r:id="rId59" w:history="1">
        <w:r w:rsidR="008B489C" w:rsidRPr="008B489C">
          <w:rPr>
            <w:rStyle w:val="Hyperlink"/>
          </w:rPr>
          <w:t>FY2024 Employment Forms and Documents</w:t>
        </w:r>
      </w:hyperlink>
      <w:r w:rsidR="008B1BBF" w:rsidRPr="00C17250">
        <w:t>.</w:t>
      </w:r>
      <w:r w:rsidR="002F1713" w:rsidRPr="00C17250">
        <w:t xml:space="preserve"> (Instructional applicants without an Associate degree may be considered upon transcript review if the applicant has 60+ postsecondary credits</w:t>
      </w:r>
      <w:r w:rsidR="00C17250">
        <w:t>,</w:t>
      </w:r>
      <w:r w:rsidR="002F1713" w:rsidRPr="00C17250">
        <w:t xml:space="preserve"> from an accredited institution</w:t>
      </w:r>
      <w:r w:rsidR="00C17250">
        <w:t>,</w:t>
      </w:r>
      <w:r w:rsidR="002F1713" w:rsidRPr="00C17250">
        <w:t xml:space="preserve"> that will lead to a Bachelor’s degree.)</w:t>
      </w:r>
    </w:p>
    <w:p w14:paraId="45283947" w14:textId="77777777" w:rsidR="00F07556" w:rsidRDefault="00F07556" w:rsidP="00F07556">
      <w:pPr>
        <w:rPr>
          <w:sz w:val="25"/>
        </w:rPr>
      </w:pPr>
    </w:p>
    <w:p w14:paraId="332A237F" w14:textId="6DD39FCE" w:rsidR="00F07556" w:rsidRPr="00F2462A" w:rsidRDefault="00F07556" w:rsidP="00F2462A">
      <w:r w:rsidRPr="00F2462A">
        <w:t>All Teachers must complete mandated professional development</w:t>
      </w:r>
      <w:r w:rsidR="001E1109">
        <w:t xml:space="preserve"> per the stipulations in </w:t>
      </w:r>
      <w:hyperlink w:anchor="_3.5.2_Required_Professional" w:history="1">
        <w:r w:rsidR="001E1109" w:rsidRPr="001E1109">
          <w:rPr>
            <w:rStyle w:val="Hyperlink"/>
          </w:rPr>
          <w:t>3.5.2 Required Professional Development Activities</w:t>
        </w:r>
      </w:hyperlink>
      <w:r w:rsidRPr="00F2462A">
        <w:t>. It is the state’s recommendation that programs provide new instructors a sufficient period before teaching duties begin, allowing time for completion of professional development, classroom shadowing, and other training the program deems appropriate.</w:t>
      </w:r>
    </w:p>
    <w:p w14:paraId="33B58BAF" w14:textId="56BC9689" w:rsidR="008B7572" w:rsidRDefault="008B7572" w:rsidP="00F07556"/>
    <w:p w14:paraId="1BE7D712" w14:textId="28328417" w:rsidR="008B7572" w:rsidRDefault="008B7572" w:rsidP="00F07556"/>
    <w:p w14:paraId="350222D3" w14:textId="1649938C" w:rsidR="008B7572" w:rsidRDefault="008B7572" w:rsidP="001C5AE3">
      <w:pPr>
        <w:pStyle w:val="Heading3"/>
        <w:rPr>
          <w:sz w:val="22"/>
        </w:rPr>
      </w:pPr>
      <w:bookmarkStart w:id="50" w:name="_Hlk107320615"/>
      <w:r>
        <w:t>3.2.2 Volunteers</w:t>
      </w:r>
    </w:p>
    <w:p w14:paraId="6555F64A" w14:textId="01F1634B" w:rsidR="008B7572" w:rsidRDefault="008B7572" w:rsidP="008B7572">
      <w:r>
        <w:t xml:space="preserve">A program may choose to have one or more volunteers involved in </w:t>
      </w:r>
      <w:r w:rsidR="001C5AE3">
        <w:t xml:space="preserve">providing Adult Education services. Local programs are responsible for the actions of volunteers during the time they are involved in activities sponsored by Adult Education. Programs should ensure volunteers have a basic understanding of FERPA, especially the need to maintain student privacy and confidentiality, before volunteers interact with </w:t>
      </w:r>
      <w:r w:rsidR="00304B89">
        <w:t>learners</w:t>
      </w:r>
      <w:r w:rsidR="001C5AE3">
        <w:t>.</w:t>
      </w:r>
    </w:p>
    <w:bookmarkEnd w:id="50"/>
    <w:p w14:paraId="3A4460CD" w14:textId="661100D2" w:rsidR="001C5AE3" w:rsidRDefault="001C5AE3" w:rsidP="008B7572"/>
    <w:p w14:paraId="35597605" w14:textId="77777777" w:rsidR="001C5AE3" w:rsidRDefault="001C5AE3" w:rsidP="008B7572"/>
    <w:p w14:paraId="1443E7EC" w14:textId="61774D35" w:rsidR="00F07556" w:rsidRDefault="00F07556" w:rsidP="00E5348A">
      <w:pPr>
        <w:pStyle w:val="Heading2"/>
      </w:pPr>
      <w:bookmarkStart w:id="51" w:name="_3.3_New_and"/>
      <w:bookmarkStart w:id="52" w:name="_Toc138947578"/>
      <w:bookmarkEnd w:id="51"/>
      <w:r>
        <w:t>3.3 New and Exiting Employees</w:t>
      </w:r>
      <w:bookmarkEnd w:id="52"/>
    </w:p>
    <w:p w14:paraId="0C251192" w14:textId="3E162A16" w:rsidR="00F07556" w:rsidRDefault="00F07556" w:rsidP="00F07556">
      <w:r>
        <w:t xml:space="preserve">When a new employee is hired, the program director or assistant director should complete the </w:t>
      </w:r>
      <w:r w:rsidRPr="008B489C">
        <w:t>Staffing Form</w:t>
      </w:r>
      <w:r w:rsidR="00C96B07">
        <w:t>, available</w:t>
      </w:r>
      <w:r w:rsidR="008B489C">
        <w:t xml:space="preserve"> from KBOR or</w:t>
      </w:r>
      <w:r w:rsidR="00C96B07">
        <w:t xml:space="preserve"> in the GoLearn Resource Repository</w:t>
      </w:r>
      <w:r w:rsidR="00F2462A">
        <w:t xml:space="preserve"> </w:t>
      </w:r>
      <w:r w:rsidR="008B489C">
        <w:t xml:space="preserve">under the title </w:t>
      </w:r>
      <w:hyperlink r:id="rId60" w:history="1">
        <w:r w:rsidR="008B489C" w:rsidRPr="008B489C">
          <w:rPr>
            <w:rStyle w:val="Hyperlink"/>
          </w:rPr>
          <w:t>FY2024 Employment Forms and Documents</w:t>
        </w:r>
      </w:hyperlink>
      <w:r w:rsidR="00C96B07">
        <w:t>,</w:t>
      </w:r>
      <w:r>
        <w:t xml:space="preserve"> and submit to </w:t>
      </w:r>
      <w:hyperlink r:id="rId61" w:history="1">
        <w:r w:rsidRPr="00583D21">
          <w:rPr>
            <w:rStyle w:val="Hyperlink"/>
          </w:rPr>
          <w:t>AdultEdReports@ksbor.org</w:t>
        </w:r>
      </w:hyperlink>
      <w:r>
        <w:t>. This will allow</w:t>
      </w:r>
      <w:r w:rsidR="001C5AE3">
        <w:t xml:space="preserve"> KBOR to provide access, as needed, to AESIS, GED® Manager, and GoLearn.</w:t>
      </w:r>
    </w:p>
    <w:p w14:paraId="2C9F7CE0" w14:textId="77777777" w:rsidR="001C5AE3" w:rsidRDefault="001C5AE3" w:rsidP="001C5AE3"/>
    <w:p w14:paraId="5047F711" w14:textId="6DE8D4FB" w:rsidR="001C5AE3" w:rsidRDefault="001C5AE3" w:rsidP="001C5AE3">
      <w:r>
        <w:lastRenderedPageBreak/>
        <w:t xml:space="preserve">When an employee leaves the program, the program director or assistant director should complete only the fields required on the </w:t>
      </w:r>
      <w:r w:rsidRPr="00C96B07">
        <w:t>Staffing Form</w:t>
      </w:r>
      <w:r>
        <w:t xml:space="preserve"> (program, exit date, employee name, signature) and submit to </w:t>
      </w:r>
      <w:hyperlink r:id="rId62" w:history="1">
        <w:r w:rsidRPr="00EB2D3B">
          <w:rPr>
            <w:rStyle w:val="Hyperlink"/>
          </w:rPr>
          <w:t>AdultEdReports@ksbor.org</w:t>
        </w:r>
      </w:hyperlink>
      <w:r>
        <w:t>.</w:t>
      </w:r>
    </w:p>
    <w:p w14:paraId="051FC770" w14:textId="2769228A" w:rsidR="00F07556" w:rsidRDefault="00F07556" w:rsidP="00F07556"/>
    <w:p w14:paraId="4AD89EE0" w14:textId="6624ADB3" w:rsidR="00F07556" w:rsidRDefault="001C5AE3" w:rsidP="00F07556">
      <w:r>
        <w:t>If a staff member changes position</w:t>
      </w:r>
      <w:r w:rsidR="00BA413A">
        <w:t>,</w:t>
      </w:r>
      <w:r>
        <w:t xml:space="preserve"> has a change in duties that require different access</w:t>
      </w:r>
      <w:r w:rsidR="00BA413A">
        <w:t>, or has a name or email change</w:t>
      </w:r>
      <w:r>
        <w:t xml:space="preserve">, the program director or assistant director can simply send an email to </w:t>
      </w:r>
      <w:hyperlink r:id="rId63" w:history="1">
        <w:r w:rsidRPr="00EB2D3B">
          <w:rPr>
            <w:rStyle w:val="Hyperlink"/>
          </w:rPr>
          <w:t>AdultEdReports@ksbor.org</w:t>
        </w:r>
      </w:hyperlink>
      <w:r>
        <w:t xml:space="preserve"> explaining the changes need (e.g., Write access in AESIS instead of Read access, a different site in GED® Manager).</w:t>
      </w:r>
    </w:p>
    <w:p w14:paraId="6A7E18D3" w14:textId="028B5669" w:rsidR="00141BCA" w:rsidRDefault="00141BCA" w:rsidP="00F07556"/>
    <w:p w14:paraId="367EA202" w14:textId="42FFDC04" w:rsidR="00141BCA" w:rsidRDefault="00141BCA" w:rsidP="00F07556">
      <w:r>
        <w:t xml:space="preserve">Local programs have access to add and remove staff members from the </w:t>
      </w:r>
      <w:hyperlink r:id="rId64" w:anchor="/login;returnUrl=%2Fproducts%2FTABE%2Fwelcome" w:history="1">
        <w:r w:rsidRPr="00141BCA">
          <w:rPr>
            <w:rStyle w:val="Hyperlink"/>
          </w:rPr>
          <w:t>DRC Insight</w:t>
        </w:r>
      </w:hyperlink>
      <w:r>
        <w:t xml:space="preserve"> portal. Programs should add new staff as needed. When an employee leaves the program, the designated personnel should remove exited staff’s DRC Insight access.</w:t>
      </w:r>
    </w:p>
    <w:p w14:paraId="743FDD9C" w14:textId="77777777" w:rsidR="00F07556" w:rsidRDefault="00F07556" w:rsidP="00F07556"/>
    <w:p w14:paraId="5125B1F7" w14:textId="77777777" w:rsidR="00F07556" w:rsidRDefault="00F07556" w:rsidP="00F07556"/>
    <w:p w14:paraId="02A4F78D" w14:textId="1278C6F3" w:rsidR="00F07556" w:rsidRDefault="00F07556" w:rsidP="00E5348A">
      <w:pPr>
        <w:pStyle w:val="Heading2"/>
      </w:pPr>
      <w:bookmarkStart w:id="53" w:name="_3.4_Reporting_Time"/>
      <w:bookmarkStart w:id="54" w:name="_Toc138947579"/>
      <w:bookmarkEnd w:id="53"/>
      <w:r>
        <w:t>3.4 Reporting Time and Effort</w:t>
      </w:r>
      <w:bookmarkEnd w:id="54"/>
    </w:p>
    <w:p w14:paraId="0DB98CC8" w14:textId="77777777" w:rsidR="00F07556" w:rsidRDefault="00F07556" w:rsidP="00F07556">
      <w:r>
        <w:t xml:space="preserve">All staff paid through AEFLA funds must track time spent on activities paid through Federal, State, Local Match, IELCE, or other funding streams. Staff paid through multiple funding streams must submit a monthly Time and Effort (T&amp;E) or Personnel Activity Report (PAR) to </w:t>
      </w:r>
      <w:hyperlink r:id="rId65" w:history="1">
        <w:r w:rsidRPr="00583D21">
          <w:rPr>
            <w:rStyle w:val="Hyperlink"/>
          </w:rPr>
          <w:t>AdultEdReports@ksbor.org</w:t>
        </w:r>
      </w:hyperlink>
      <w:r>
        <w:t xml:space="preserve"> according to the Kansas Adult Education Calendar. Staff paid through a single funding stream each month must submit a semiannual T&amp;E or PAR to </w:t>
      </w:r>
      <w:hyperlink r:id="rId66" w:history="1">
        <w:r w:rsidRPr="00583D21">
          <w:rPr>
            <w:rStyle w:val="Hyperlink"/>
          </w:rPr>
          <w:t>AdultEdReports@ksbor.org</w:t>
        </w:r>
      </w:hyperlink>
      <w:r>
        <w:t>.</w:t>
      </w:r>
    </w:p>
    <w:p w14:paraId="225A7CBF" w14:textId="77777777" w:rsidR="00F07556" w:rsidRDefault="00F07556" w:rsidP="00F07556"/>
    <w:p w14:paraId="04707CB0" w14:textId="77777777" w:rsidR="00F07556" w:rsidRDefault="00F07556" w:rsidP="00F07556">
      <w:r>
        <w:t>If an employee changes between a single funding stream and multiple funding streams within the same half of the fiscal year, the employee should submit reports monthly.</w:t>
      </w:r>
    </w:p>
    <w:p w14:paraId="6A6C227C" w14:textId="77777777" w:rsidR="00F07556" w:rsidRDefault="00F07556" w:rsidP="00F07556"/>
    <w:p w14:paraId="5173D1E0" w14:textId="0FE6E7CC" w:rsidR="00F07556" w:rsidRDefault="00F07556" w:rsidP="00F07556">
      <w:r>
        <w:t>If an employee does not work at all in a month (e.g., during the summer), it is not necessary to submit a report for that month</w:t>
      </w:r>
      <w:r w:rsidR="00376459">
        <w:t>, but when reports are due, the program should inform KBOR that the employee did not work that month.</w:t>
      </w:r>
      <w:r w:rsidR="00821001">
        <w:t xml:space="preserve"> Similarly, substitutes need reports only for the months worked and should be clearly labeled as substitutes on reports. Note that substitutes do not need to be entered in AESIS unless they are regular or long-term </w:t>
      </w:r>
      <w:bookmarkStart w:id="55" w:name="_Hlk135637790"/>
      <w:r w:rsidR="00821001">
        <w:t>(</w:t>
      </w:r>
      <w:r w:rsidR="00111736">
        <w:t>i.e., consistent schedule for at least three time</w:t>
      </w:r>
      <w:r w:rsidR="00A06C1E">
        <w:t>s</w:t>
      </w:r>
      <w:r w:rsidR="00111736">
        <w:t xml:space="preserve"> every month, or replacing a staff member who is out longer than two consecutive months)</w:t>
      </w:r>
      <w:bookmarkEnd w:id="55"/>
      <w:r w:rsidR="00BC70CB">
        <w:t>.</w:t>
      </w:r>
    </w:p>
    <w:p w14:paraId="63476E9E" w14:textId="77777777" w:rsidR="00F07556" w:rsidRDefault="00F07556" w:rsidP="00F07556"/>
    <w:p w14:paraId="466B80FC" w14:textId="77777777" w:rsidR="00F07556" w:rsidRPr="00DD1C0E" w:rsidRDefault="00F07556" w:rsidP="00F07556">
      <w:pPr>
        <w:rPr>
          <w:i/>
          <w:iCs/>
        </w:rPr>
      </w:pPr>
      <w:bookmarkStart w:id="56" w:name="_Hlk107932866"/>
      <w:r w:rsidRPr="00DD1C0E">
        <w:rPr>
          <w:i/>
          <w:iCs/>
        </w:rPr>
        <w:t>Example 1: An employee is paid solely through state funding. This employee submits a report semiannually.</w:t>
      </w:r>
    </w:p>
    <w:p w14:paraId="2540185E" w14:textId="77777777" w:rsidR="00F07556" w:rsidRDefault="00F07556" w:rsidP="00F07556"/>
    <w:p w14:paraId="26F3994E" w14:textId="77777777" w:rsidR="00F07556" w:rsidRPr="00DD1C0E" w:rsidRDefault="00F07556" w:rsidP="00F07556">
      <w:pPr>
        <w:rPr>
          <w:i/>
          <w:iCs/>
        </w:rPr>
      </w:pPr>
      <w:r w:rsidRPr="00DD1C0E">
        <w:rPr>
          <w:i/>
          <w:iCs/>
        </w:rPr>
        <w:t>Example 2: An employee is paid 80% through federal and 20% through a non-AEFLA grant. This employee submits a report monthly.</w:t>
      </w:r>
    </w:p>
    <w:p w14:paraId="6A4CFFED" w14:textId="77777777" w:rsidR="00F07556" w:rsidRDefault="00F07556" w:rsidP="00F07556"/>
    <w:p w14:paraId="270328F3" w14:textId="77777777" w:rsidR="00F07556" w:rsidRPr="00DD1C0E" w:rsidRDefault="00F07556" w:rsidP="00F07556">
      <w:pPr>
        <w:rPr>
          <w:i/>
          <w:iCs/>
        </w:rPr>
      </w:pPr>
      <w:r w:rsidRPr="00DD1C0E">
        <w:rPr>
          <w:i/>
          <w:iCs/>
        </w:rPr>
        <w:t>Example 3: An employee is paid 75% through IELCE and 25% through federal. This employee submits a report monthly.</w:t>
      </w:r>
    </w:p>
    <w:p w14:paraId="3F46C3CD" w14:textId="77777777" w:rsidR="00F07556" w:rsidRDefault="00F07556" w:rsidP="00F07556"/>
    <w:p w14:paraId="18D25AEE" w14:textId="77777777" w:rsidR="00F07556" w:rsidRPr="00DD1C0E" w:rsidRDefault="00F07556" w:rsidP="00F07556">
      <w:pPr>
        <w:rPr>
          <w:i/>
          <w:iCs/>
        </w:rPr>
      </w:pPr>
      <w:r w:rsidRPr="00DD1C0E">
        <w:rPr>
          <w:i/>
          <w:iCs/>
        </w:rPr>
        <w:t>Example 4: An employee is paid 50% through federal and 50% through a non-AEFLA grant in August, but in September, the employee is paid 100% through federal. This employee submits a report monthly for each month worked in the first half of the fiscal year (July – December).</w:t>
      </w:r>
    </w:p>
    <w:p w14:paraId="58F70C90" w14:textId="77777777" w:rsidR="00F07556" w:rsidRDefault="00F07556" w:rsidP="00F07556"/>
    <w:p w14:paraId="18A9E1AF" w14:textId="4E67C256" w:rsidR="00F07556" w:rsidRPr="00DD1C0E" w:rsidRDefault="00F07556" w:rsidP="00F07556">
      <w:pPr>
        <w:rPr>
          <w:i/>
          <w:iCs/>
        </w:rPr>
      </w:pPr>
      <w:r w:rsidRPr="00DD1C0E">
        <w:rPr>
          <w:i/>
          <w:iCs/>
        </w:rPr>
        <w:t>Example 5: An employee is paid 50% through federal and 50% through a non-AEFLA grant in December, but in January, the employee is paid 100% through federal. This employee submits a monthly report for December, but if the employee continues to be paid 100% through federal January – June, only a semiannual report needs to be submitted</w:t>
      </w:r>
      <w:r w:rsidR="00376459">
        <w:rPr>
          <w:i/>
          <w:iCs/>
        </w:rPr>
        <w:t xml:space="preserve"> for the second half of the fiscal year</w:t>
      </w:r>
      <w:r w:rsidRPr="00DD1C0E">
        <w:rPr>
          <w:i/>
          <w:iCs/>
        </w:rPr>
        <w:t>.</w:t>
      </w:r>
    </w:p>
    <w:bookmarkEnd w:id="56"/>
    <w:p w14:paraId="4843A33B" w14:textId="77777777" w:rsidR="00F07556" w:rsidRDefault="00F07556" w:rsidP="00F07556"/>
    <w:p w14:paraId="752C0607" w14:textId="53A3320E" w:rsidR="00F07556" w:rsidRDefault="00F07556" w:rsidP="00F07556">
      <w:r>
        <w:lastRenderedPageBreak/>
        <w:t>Exampl</w:t>
      </w:r>
      <w:r w:rsidR="00511D9F">
        <w:t>es are pictured</w:t>
      </w:r>
      <w:r>
        <w:t>, but local programs may design reports in the format most effective for the program or may ask for individual assistance from KBOR. All T&amp;E reports must include:</w:t>
      </w:r>
    </w:p>
    <w:p w14:paraId="34F03367" w14:textId="77777777" w:rsidR="00F07556" w:rsidRDefault="00F07556" w:rsidP="000B0D80">
      <w:pPr>
        <w:pStyle w:val="ListParagraph"/>
        <w:numPr>
          <w:ilvl w:val="0"/>
          <w:numId w:val="88"/>
        </w:numPr>
      </w:pPr>
      <w:r>
        <w:t>The program name</w:t>
      </w:r>
    </w:p>
    <w:p w14:paraId="7DF0CFCE" w14:textId="77777777" w:rsidR="00F07556" w:rsidRDefault="00F07556" w:rsidP="000B0D80">
      <w:pPr>
        <w:pStyle w:val="ListParagraph"/>
        <w:numPr>
          <w:ilvl w:val="0"/>
          <w:numId w:val="88"/>
        </w:numPr>
      </w:pPr>
      <w:r>
        <w:t>The employee name</w:t>
      </w:r>
    </w:p>
    <w:p w14:paraId="1A61066D" w14:textId="77777777" w:rsidR="00F07556" w:rsidRDefault="00F07556" w:rsidP="000B0D80">
      <w:pPr>
        <w:pStyle w:val="ListParagraph"/>
        <w:numPr>
          <w:ilvl w:val="0"/>
          <w:numId w:val="88"/>
        </w:numPr>
      </w:pPr>
      <w:r>
        <w:t>The time period (month and year)</w:t>
      </w:r>
    </w:p>
    <w:p w14:paraId="17404F5A" w14:textId="77777777" w:rsidR="00F07556" w:rsidRDefault="00F07556" w:rsidP="000B0D80">
      <w:pPr>
        <w:pStyle w:val="ListParagraph"/>
        <w:numPr>
          <w:ilvl w:val="0"/>
          <w:numId w:val="88"/>
        </w:numPr>
      </w:pPr>
      <w:r>
        <w:t>The funding stream(s)</w:t>
      </w:r>
    </w:p>
    <w:p w14:paraId="1930FBAD" w14:textId="77777777" w:rsidR="00F07556" w:rsidRDefault="00F07556" w:rsidP="000B0D80">
      <w:pPr>
        <w:pStyle w:val="ListParagraph"/>
        <w:numPr>
          <w:ilvl w:val="0"/>
          <w:numId w:val="88"/>
        </w:numPr>
      </w:pPr>
      <w:r>
        <w:t>The percentage of time supported by each funding stream</w:t>
      </w:r>
    </w:p>
    <w:p w14:paraId="0733D65F" w14:textId="77777777" w:rsidR="00F07556" w:rsidRDefault="00F07556" w:rsidP="000B0D80">
      <w:pPr>
        <w:pStyle w:val="ListParagraph"/>
        <w:numPr>
          <w:ilvl w:val="0"/>
          <w:numId w:val="88"/>
        </w:numPr>
      </w:pPr>
      <w:r>
        <w:t>A brief list of activities supported by each funding stream (e.g., “teaching” or “data entry”)</w:t>
      </w:r>
    </w:p>
    <w:p w14:paraId="6AB3A8AA" w14:textId="5D10235C" w:rsidR="00F07556" w:rsidRDefault="00F07556" w:rsidP="000B0D80">
      <w:pPr>
        <w:pStyle w:val="ListParagraph"/>
        <w:numPr>
          <w:ilvl w:val="0"/>
          <w:numId w:val="88"/>
        </w:numPr>
      </w:pPr>
      <w:bookmarkStart w:id="57" w:name="_Hlk135134705"/>
      <w:r>
        <w:t xml:space="preserve">The employee signature </w:t>
      </w:r>
      <w:r w:rsidRPr="00544770">
        <w:rPr>
          <w:i/>
          <w:iCs/>
        </w:rPr>
        <w:t>or</w:t>
      </w:r>
      <w:r>
        <w:t xml:space="preserve"> the employee’s supervisor’s signature, which may be </w:t>
      </w:r>
      <w:r w:rsidR="005A1804">
        <w:t xml:space="preserve">an </w:t>
      </w:r>
      <w:r w:rsidR="00834DB1">
        <w:t>electronic</w:t>
      </w:r>
      <w:r w:rsidR="005A1804">
        <w:t xml:space="preserve"> signature</w:t>
      </w:r>
      <w:r>
        <w:t xml:space="preserve"> or</w:t>
      </w:r>
      <w:r w:rsidR="005A1804">
        <w:t xml:space="preserve"> a wet signature</w:t>
      </w:r>
    </w:p>
    <w:bookmarkEnd w:id="57"/>
    <w:p w14:paraId="095A7DC5" w14:textId="5247AD8C" w:rsidR="00F07556" w:rsidRDefault="00F07556" w:rsidP="000B0D80">
      <w:pPr>
        <w:pStyle w:val="ListParagraph"/>
        <w:numPr>
          <w:ilvl w:val="0"/>
          <w:numId w:val="88"/>
        </w:numPr>
      </w:pPr>
      <w:r>
        <w:t xml:space="preserve">The date of signature or </w:t>
      </w:r>
      <w:r w:rsidR="00376459">
        <w:t>verification</w:t>
      </w:r>
      <w:r>
        <w:t>, which must be after the end of the time period</w:t>
      </w:r>
    </w:p>
    <w:p w14:paraId="30517DD5" w14:textId="0BC785F9" w:rsidR="00511D9F" w:rsidRDefault="00511D9F" w:rsidP="00511D9F">
      <w:r>
        <w:t>Electronic or scanned forms may be attached to an email as a single file for all employees or as separate files for each employee.</w:t>
      </w:r>
    </w:p>
    <w:p w14:paraId="24FA0B26" w14:textId="77777777" w:rsidR="00F07556" w:rsidRDefault="00F07556" w:rsidP="00F07556"/>
    <w:p w14:paraId="60B2B4E0" w14:textId="652C1A0F" w:rsidR="00F07556" w:rsidRDefault="00F07556" w:rsidP="00511D9F">
      <w:pPr>
        <w:jc w:val="center"/>
      </w:pPr>
      <w:r>
        <w:t xml:space="preserve">     </w:t>
      </w:r>
    </w:p>
    <w:p w14:paraId="2EEB7A6A" w14:textId="1432D97E" w:rsidR="00511D9F" w:rsidRDefault="00F22FD5" w:rsidP="00F07556">
      <w:r w:rsidRPr="00F22FD5">
        <w:rPr>
          <w:noProof/>
        </w:rPr>
        <w:drawing>
          <wp:inline distT="0" distB="0" distL="0" distR="0" wp14:anchorId="7F6BC6A4" wp14:editId="3F002334">
            <wp:extent cx="3200265" cy="3247583"/>
            <wp:effectExtent l="19050" t="19050" r="19685"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2156"/>
                    <a:stretch/>
                  </pic:blipFill>
                  <pic:spPr bwMode="auto">
                    <a:xfrm>
                      <a:off x="0" y="0"/>
                      <a:ext cx="3200400" cy="32477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F2462A">
        <w:t xml:space="preserve">     </w:t>
      </w:r>
      <w:r w:rsidRPr="00F22FD5">
        <w:rPr>
          <w:noProof/>
        </w:rPr>
        <w:drawing>
          <wp:inline distT="0" distB="0" distL="0" distR="0" wp14:anchorId="0F734510" wp14:editId="2907EF6B">
            <wp:extent cx="3200400" cy="3243263"/>
            <wp:effectExtent l="19050" t="19050" r="19050"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200400" cy="3243263"/>
                    </a:xfrm>
                    <a:prstGeom prst="rect">
                      <a:avLst/>
                    </a:prstGeom>
                    <a:ln>
                      <a:solidFill>
                        <a:schemeClr val="tx1"/>
                      </a:solidFill>
                    </a:ln>
                  </pic:spPr>
                </pic:pic>
              </a:graphicData>
            </a:graphic>
          </wp:inline>
        </w:drawing>
      </w:r>
    </w:p>
    <w:p w14:paraId="72F8B5BD" w14:textId="6376600A" w:rsidR="00835C32" w:rsidRDefault="00835C32" w:rsidP="00F07556"/>
    <w:p w14:paraId="4F4F42FD" w14:textId="77777777" w:rsidR="00F2462A" w:rsidRPr="00F00A92" w:rsidRDefault="00F2462A" w:rsidP="00F07556"/>
    <w:p w14:paraId="271C849D" w14:textId="568DA17B" w:rsidR="00790ECE" w:rsidRDefault="00F07556" w:rsidP="00E5348A">
      <w:pPr>
        <w:pStyle w:val="Heading2"/>
      </w:pPr>
      <w:bookmarkStart w:id="58" w:name="_3.5_Professional_Development"/>
      <w:bookmarkStart w:id="59" w:name="_Toc138947580"/>
      <w:bookmarkEnd w:id="58"/>
      <w:r>
        <w:t xml:space="preserve">3.5 </w:t>
      </w:r>
      <w:r w:rsidR="00790ECE">
        <w:t>Professional Development</w:t>
      </w:r>
      <w:bookmarkEnd w:id="59"/>
    </w:p>
    <w:p w14:paraId="31387526" w14:textId="3CDC63B7" w:rsidR="001E2D36" w:rsidRDefault="00F07556" w:rsidP="002920B3">
      <w:pPr>
        <w:pStyle w:val="Heading3"/>
        <w:rPr>
          <w:rFonts w:eastAsia="Arial"/>
        </w:rPr>
      </w:pPr>
      <w:bookmarkStart w:id="60" w:name="_3.5.1_Professional_Development"/>
      <w:bookmarkEnd w:id="60"/>
      <w:r>
        <w:rPr>
          <w:rFonts w:eastAsia="Arial"/>
        </w:rPr>
        <w:t xml:space="preserve">3.5.1 </w:t>
      </w:r>
      <w:r w:rsidR="001E2D36">
        <w:rPr>
          <w:rFonts w:eastAsia="Arial"/>
        </w:rPr>
        <w:t>Professional Development Policy</w:t>
      </w:r>
    </w:p>
    <w:p w14:paraId="01268E99" w14:textId="77777777" w:rsidR="0043492A" w:rsidRDefault="0043492A" w:rsidP="0043492A">
      <w:pPr>
        <w:pStyle w:val="Default"/>
        <w:ind w:right="114"/>
        <w:rPr>
          <w:rFonts w:ascii="Times New Roman" w:eastAsia="Arial" w:hAnsi="Times New Roman" w:cs="Times New Roman"/>
          <w:color w:val="000000" w:themeColor="text1"/>
        </w:rPr>
      </w:pPr>
      <w:bookmarkStart w:id="61" w:name="_Hlk107410588"/>
      <w:r w:rsidRPr="00E46C86">
        <w:rPr>
          <w:rFonts w:ascii="Times New Roman" w:eastAsia="Arial" w:hAnsi="Times New Roman" w:cs="Times New Roman"/>
          <w:bCs/>
          <w:color w:val="000000" w:themeColor="text1"/>
          <w:spacing w:val="1"/>
        </w:rPr>
        <w:t xml:space="preserve">Adult Education staff are expected to be lifelong learners, </w:t>
      </w:r>
      <w:r>
        <w:rPr>
          <w:rFonts w:ascii="Times New Roman" w:eastAsia="Arial" w:hAnsi="Times New Roman" w:cs="Times New Roman"/>
          <w:bCs/>
          <w:color w:val="000000" w:themeColor="text1"/>
          <w:spacing w:val="1"/>
        </w:rPr>
        <w:t>expanding</w:t>
      </w:r>
      <w:r w:rsidRPr="00E46C86">
        <w:rPr>
          <w:rFonts w:ascii="Times New Roman" w:eastAsia="Arial" w:hAnsi="Times New Roman" w:cs="Times New Roman"/>
          <w:bCs/>
          <w:color w:val="000000" w:themeColor="text1"/>
          <w:spacing w:val="1"/>
        </w:rPr>
        <w:t xml:space="preserve"> and refining their professional skills each year to improve the program and enhance student experience and performance. </w:t>
      </w:r>
      <w:r w:rsidRPr="00E46C86">
        <w:rPr>
          <w:rFonts w:ascii="Times New Roman" w:eastAsia="Arial" w:hAnsi="Times New Roman" w:cs="Times New Roman"/>
          <w:color w:val="000000" w:themeColor="text1"/>
        </w:rPr>
        <w:t xml:space="preserve">Adult educators must attend trainings that are beneficial to their professional growth and positively impact student success. </w:t>
      </w:r>
    </w:p>
    <w:p w14:paraId="3F392A18" w14:textId="77777777" w:rsidR="0043492A" w:rsidRDefault="0043492A" w:rsidP="0043492A">
      <w:pPr>
        <w:pStyle w:val="Default"/>
        <w:ind w:right="114"/>
        <w:rPr>
          <w:rFonts w:ascii="Times New Roman" w:eastAsia="Arial" w:hAnsi="Times New Roman" w:cs="Times New Roman"/>
          <w:color w:val="000000" w:themeColor="text1"/>
        </w:rPr>
      </w:pPr>
    </w:p>
    <w:p w14:paraId="79B2A0F7" w14:textId="77777777" w:rsidR="008756F6" w:rsidRPr="00E46C86" w:rsidRDefault="008756F6" w:rsidP="008756F6">
      <w:pPr>
        <w:pStyle w:val="Default"/>
        <w:ind w:right="114"/>
        <w:rPr>
          <w:rFonts w:ascii="Times New Roman" w:eastAsia="Arial" w:hAnsi="Times New Roman" w:cs="Times New Roman"/>
          <w:bCs/>
          <w:color w:val="000000" w:themeColor="text1"/>
          <w:spacing w:val="1"/>
        </w:rPr>
      </w:pPr>
      <w:r w:rsidRPr="007C4885">
        <w:rPr>
          <w:rFonts w:ascii="Times New Roman" w:eastAsia="Arial" w:hAnsi="Times New Roman" w:cs="Times New Roman"/>
          <w:bCs/>
          <w:color w:val="000000" w:themeColor="text1"/>
          <w:spacing w:val="1"/>
        </w:rPr>
        <w:t>All AEFLA-funded full-time staff must complete a minimum of 12 credits of professional development in a fiscal year, and AEFLA-funded part-time staff must complete a minimum of 50% of their regular weekly schedule within the fiscal year or 12 credits, whichever is lower (e.g., a part-time staff member who regularly works 20 hours per week should complete 10 or more credits of professional development during the year; a part-time staff member who regularly works 26 hours per week should complete the minimum of 12 or more credits of professional development during the year). Professional development must be documented by the program in electronic or paper form.</w:t>
      </w:r>
    </w:p>
    <w:p w14:paraId="70E77744" w14:textId="77777777" w:rsidR="00E46C86" w:rsidRPr="00E46C86" w:rsidRDefault="00E46C86" w:rsidP="00E46C86">
      <w:pPr>
        <w:pStyle w:val="Default"/>
        <w:ind w:right="114"/>
        <w:rPr>
          <w:rFonts w:ascii="Times New Roman" w:eastAsia="Arial" w:hAnsi="Times New Roman" w:cs="Times New Roman"/>
          <w:bCs/>
          <w:color w:val="000000" w:themeColor="text1"/>
          <w:spacing w:val="1"/>
        </w:rPr>
      </w:pPr>
    </w:p>
    <w:p w14:paraId="7AD74E9B" w14:textId="43EB017D" w:rsidR="00E46C86" w:rsidRPr="00E46C86" w:rsidRDefault="00E46C86" w:rsidP="00E46C86">
      <w:pPr>
        <w:pStyle w:val="Default"/>
        <w:ind w:right="114"/>
        <w:rPr>
          <w:rFonts w:ascii="Times New Roman" w:eastAsia="Arial" w:hAnsi="Times New Roman" w:cs="Times New Roman"/>
          <w:bCs/>
          <w:color w:val="000000" w:themeColor="text1"/>
          <w:spacing w:val="1"/>
        </w:rPr>
      </w:pPr>
      <w:r w:rsidRPr="00E46C86">
        <w:rPr>
          <w:rFonts w:ascii="Times New Roman" w:eastAsia="Arial" w:hAnsi="Times New Roman" w:cs="Times New Roman"/>
          <w:bCs/>
          <w:color w:val="000000" w:themeColor="text1"/>
          <w:spacing w:val="1"/>
        </w:rPr>
        <w:t>All AEFLA-funded paid staff will have a current, active individual professional development plan (IPDP) which will be maintained in the employee’s professional development file and signed by the program director o</w:t>
      </w:r>
      <w:r w:rsidR="00F22FD5">
        <w:rPr>
          <w:rFonts w:ascii="Times New Roman" w:eastAsia="Arial" w:hAnsi="Times New Roman" w:cs="Times New Roman"/>
          <w:bCs/>
          <w:color w:val="000000" w:themeColor="text1"/>
          <w:spacing w:val="1"/>
        </w:rPr>
        <w:t>r</w:t>
      </w:r>
      <w:r w:rsidRPr="00E46C86">
        <w:rPr>
          <w:rFonts w:ascii="Times New Roman" w:eastAsia="Arial" w:hAnsi="Times New Roman" w:cs="Times New Roman"/>
          <w:bCs/>
          <w:color w:val="000000" w:themeColor="text1"/>
          <w:spacing w:val="1"/>
        </w:rPr>
        <w:t xml:space="preserve"> the director’s designee (e.g., assistant director or coordinator). Professional development activities must be documented by the local program. The IPDP can be revised during the program year.</w:t>
      </w:r>
    </w:p>
    <w:p w14:paraId="30EF8785" w14:textId="77777777" w:rsidR="00E46C86" w:rsidRPr="00E46C86" w:rsidRDefault="00E46C86" w:rsidP="00E46C86">
      <w:pPr>
        <w:tabs>
          <w:tab w:val="left" w:pos="270"/>
        </w:tabs>
        <w:ind w:right="90"/>
        <w:rPr>
          <w:rFonts w:eastAsia="Arial"/>
          <w:bCs/>
          <w:color w:val="000000" w:themeColor="text1"/>
          <w:spacing w:val="1"/>
        </w:rPr>
      </w:pPr>
    </w:p>
    <w:p w14:paraId="702ED2DA" w14:textId="74DDA6B3" w:rsidR="00E46C86" w:rsidRPr="00E46C86" w:rsidRDefault="00F07556" w:rsidP="002920B3">
      <w:pPr>
        <w:pStyle w:val="Heading3"/>
        <w:rPr>
          <w:rFonts w:eastAsia="Arial"/>
        </w:rPr>
      </w:pPr>
      <w:bookmarkStart w:id="62" w:name="_3.5.2_Required_Professional"/>
      <w:bookmarkEnd w:id="61"/>
      <w:bookmarkEnd w:id="62"/>
      <w:r>
        <w:rPr>
          <w:rFonts w:eastAsia="Arial"/>
        </w:rPr>
        <w:t xml:space="preserve">3.5.2 </w:t>
      </w:r>
      <w:r w:rsidR="00E46C86" w:rsidRPr="00E46C86">
        <w:rPr>
          <w:rFonts w:eastAsia="Arial"/>
        </w:rPr>
        <w:t>Required Professional Development Activities</w:t>
      </w:r>
    </w:p>
    <w:p w14:paraId="4F5BF7B8" w14:textId="6E236B2D" w:rsidR="00E46C86" w:rsidRPr="00E46C86" w:rsidRDefault="00E46C86" w:rsidP="000B0D80">
      <w:pPr>
        <w:pStyle w:val="ListParagraph"/>
        <w:numPr>
          <w:ilvl w:val="0"/>
          <w:numId w:val="55"/>
        </w:numPr>
        <w:rPr>
          <w:rFonts w:eastAsia="Arial"/>
        </w:rPr>
      </w:pPr>
      <w:bookmarkStart w:id="63" w:name="_Hlk107410609"/>
      <w:r w:rsidRPr="00E46C86">
        <w:rPr>
          <w:rFonts w:eastAsia="Arial"/>
        </w:rPr>
        <w:t>New Program Directors will attend a New Director’s Orientation</w:t>
      </w:r>
      <w:r w:rsidR="007A1489">
        <w:rPr>
          <w:rFonts w:eastAsia="Arial"/>
        </w:rPr>
        <w:t xml:space="preserve"> with KBOR</w:t>
      </w:r>
      <w:r w:rsidRPr="00E46C86">
        <w:rPr>
          <w:rFonts w:eastAsia="Arial"/>
        </w:rPr>
        <w:t>, which will be scheduled as needed and coordinated with new directors.</w:t>
      </w:r>
    </w:p>
    <w:p w14:paraId="163B37DF" w14:textId="66B20F5B" w:rsidR="00E46C86" w:rsidRDefault="00E46C86" w:rsidP="000B0D80">
      <w:pPr>
        <w:pStyle w:val="ListParagraph"/>
        <w:numPr>
          <w:ilvl w:val="0"/>
          <w:numId w:val="55"/>
        </w:numPr>
        <w:rPr>
          <w:rFonts w:eastAsia="Arial"/>
        </w:rPr>
      </w:pPr>
      <w:bookmarkStart w:id="64" w:name="_Hlk137720376"/>
      <w:bookmarkStart w:id="65" w:name="_Hlk108443581"/>
      <w:r w:rsidRPr="00E46C86">
        <w:rPr>
          <w:rFonts w:eastAsia="Arial"/>
        </w:rPr>
        <w:t>Program Directors</w:t>
      </w:r>
      <w:r w:rsidR="00BD10B8">
        <w:rPr>
          <w:rFonts w:eastAsia="Arial"/>
        </w:rPr>
        <w:t xml:space="preserve"> or designee</w:t>
      </w:r>
      <w:r w:rsidRPr="00E46C86">
        <w:rPr>
          <w:rFonts w:eastAsia="Arial"/>
        </w:rPr>
        <w:t xml:space="preserve"> must attend scheduled Program Leaders Meetings</w:t>
      </w:r>
      <w:r w:rsidR="00BD10B8">
        <w:rPr>
          <w:rFonts w:eastAsia="Arial"/>
        </w:rPr>
        <w:t xml:space="preserve"> (summer PLM</w:t>
      </w:r>
      <w:r w:rsidR="00E75CD0">
        <w:rPr>
          <w:rFonts w:eastAsia="Arial"/>
        </w:rPr>
        <w:t>, Workforce Innovation Conference PLM,</w:t>
      </w:r>
      <w:r w:rsidR="00BD10B8">
        <w:rPr>
          <w:rFonts w:eastAsia="Arial"/>
        </w:rPr>
        <w:t xml:space="preserve"> and KAEA Conference PLM) and virtual All Staff Meetings</w:t>
      </w:r>
      <w:r w:rsidRPr="00E46C86">
        <w:rPr>
          <w:rFonts w:eastAsia="Arial"/>
        </w:rPr>
        <w:t>.</w:t>
      </w:r>
      <w:r w:rsidR="001C6FF6">
        <w:rPr>
          <w:rFonts w:eastAsia="Arial"/>
        </w:rPr>
        <w:t xml:space="preserve"> If no representative is available, the program must communicate with KBOR</w:t>
      </w:r>
      <w:r w:rsidR="00307E0C">
        <w:rPr>
          <w:rFonts w:eastAsia="Arial"/>
        </w:rPr>
        <w:t xml:space="preserve"> prior to the meeting</w:t>
      </w:r>
      <w:r w:rsidR="001C6FF6">
        <w:rPr>
          <w:rFonts w:eastAsia="Arial"/>
        </w:rPr>
        <w:t>.</w:t>
      </w:r>
    </w:p>
    <w:bookmarkEnd w:id="64"/>
    <w:p w14:paraId="69A2933F" w14:textId="0B218682" w:rsidR="0072102B" w:rsidRPr="00AA74A0" w:rsidRDefault="0072102B" w:rsidP="000B0D80">
      <w:pPr>
        <w:pStyle w:val="ListParagraph"/>
        <w:numPr>
          <w:ilvl w:val="0"/>
          <w:numId w:val="55"/>
        </w:numPr>
        <w:rPr>
          <w:rFonts w:eastAsia="Arial"/>
        </w:rPr>
      </w:pPr>
      <w:r w:rsidRPr="00AA74A0">
        <w:rPr>
          <w:rFonts w:eastAsia="Arial"/>
        </w:rPr>
        <w:t>All Program Directors will annually complete and pass the Kansas Adult Education Policy Manual review before the end of the first quarter of the fiscal year.</w:t>
      </w:r>
    </w:p>
    <w:p w14:paraId="78DB1A4F" w14:textId="77777777" w:rsidR="00E46C86" w:rsidRPr="00E46C86" w:rsidRDefault="00E46C86" w:rsidP="000B0D80">
      <w:pPr>
        <w:pStyle w:val="ListParagraph"/>
        <w:numPr>
          <w:ilvl w:val="0"/>
          <w:numId w:val="55"/>
        </w:numPr>
        <w:rPr>
          <w:rFonts w:eastAsia="Arial"/>
        </w:rPr>
      </w:pPr>
      <w:bookmarkStart w:id="66" w:name="_Hlk137720398"/>
      <w:bookmarkEnd w:id="65"/>
      <w:r w:rsidRPr="00E46C86">
        <w:rPr>
          <w:rFonts w:eastAsia="Arial"/>
        </w:rPr>
        <w:t>All staff will review the Kansas Adult Education Proficiency Attainment Model (PAM) presentation and will complete the quiz within the first two (2) months of hire. Quiz results must be kept in the employee’s professional development file.</w:t>
      </w:r>
    </w:p>
    <w:bookmarkEnd w:id="66"/>
    <w:p w14:paraId="088D40AA" w14:textId="5DAE5353" w:rsidR="00E46C86" w:rsidRPr="00E46C86" w:rsidRDefault="00AA02E5" w:rsidP="000B0D80">
      <w:pPr>
        <w:pStyle w:val="ListParagraph"/>
        <w:numPr>
          <w:ilvl w:val="0"/>
          <w:numId w:val="55"/>
        </w:numPr>
        <w:rPr>
          <w:rFonts w:eastAsia="Arial"/>
        </w:rPr>
      </w:pPr>
      <w:r>
        <w:rPr>
          <w:rFonts w:eastAsia="Arial"/>
        </w:rPr>
        <w:t>Required</w:t>
      </w:r>
      <w:r w:rsidR="00E46C86" w:rsidRPr="00E46C86">
        <w:rPr>
          <w:rFonts w:eastAsia="Arial"/>
        </w:rPr>
        <w:t xml:space="preserve"> staff will complete the following two</w:t>
      </w:r>
      <w:r w:rsidR="00F22FD5">
        <w:rPr>
          <w:rFonts w:eastAsia="Arial"/>
        </w:rPr>
        <w:t xml:space="preserve"> (2)</w:t>
      </w:r>
      <w:r w:rsidR="00E46C86" w:rsidRPr="00E46C86">
        <w:rPr>
          <w:rFonts w:eastAsia="Arial"/>
        </w:rPr>
        <w:t xml:space="preserve"> trainings from the National Reporting System (NRS) within the first </w:t>
      </w:r>
      <w:r w:rsidR="002B0FB5">
        <w:rPr>
          <w:rFonts w:eastAsia="Arial"/>
        </w:rPr>
        <w:t>six</w:t>
      </w:r>
      <w:r w:rsidR="00E46C86" w:rsidRPr="00E46C86">
        <w:rPr>
          <w:rFonts w:eastAsia="Arial"/>
        </w:rPr>
        <w:t xml:space="preserve"> (</w:t>
      </w:r>
      <w:r w:rsidR="002B0FB5">
        <w:rPr>
          <w:rFonts w:eastAsia="Arial"/>
        </w:rPr>
        <w:t>6</w:t>
      </w:r>
      <w:r w:rsidR="00E46C86" w:rsidRPr="00E46C86">
        <w:rPr>
          <w:rFonts w:eastAsia="Arial"/>
        </w:rPr>
        <w:t>) months of hire:</w:t>
      </w:r>
    </w:p>
    <w:p w14:paraId="2DF665E4" w14:textId="77777777" w:rsidR="00E46C86" w:rsidRPr="00E46C86" w:rsidRDefault="00E46C86" w:rsidP="000B0D80">
      <w:pPr>
        <w:pStyle w:val="ListParagraph"/>
        <w:numPr>
          <w:ilvl w:val="1"/>
          <w:numId w:val="55"/>
        </w:numPr>
        <w:rPr>
          <w:rFonts w:eastAsia="Arial"/>
        </w:rPr>
      </w:pPr>
      <w:r w:rsidRPr="00E46C86">
        <w:rPr>
          <w:rFonts w:eastAsia="Arial"/>
        </w:rPr>
        <w:t>NRS Data Use Guide Training</w:t>
      </w:r>
    </w:p>
    <w:p w14:paraId="60AFB524" w14:textId="77777777" w:rsidR="00E46C86" w:rsidRPr="00E46C86" w:rsidRDefault="00E46C86" w:rsidP="000B0D80">
      <w:pPr>
        <w:pStyle w:val="ListParagraph"/>
        <w:numPr>
          <w:ilvl w:val="1"/>
          <w:numId w:val="55"/>
        </w:numPr>
        <w:rPr>
          <w:rFonts w:eastAsia="Arial"/>
        </w:rPr>
      </w:pPr>
      <w:r w:rsidRPr="00E46C86">
        <w:rPr>
          <w:rFonts w:eastAsia="Arial"/>
        </w:rPr>
        <w:t>Using NRS Data</w:t>
      </w:r>
    </w:p>
    <w:p w14:paraId="4FC513B3" w14:textId="44FE03B9" w:rsidR="00E46C86" w:rsidRPr="008A1D54" w:rsidRDefault="00E46C86" w:rsidP="000B0D80">
      <w:pPr>
        <w:pStyle w:val="ListParagraph"/>
        <w:numPr>
          <w:ilvl w:val="0"/>
          <w:numId w:val="55"/>
        </w:numPr>
        <w:rPr>
          <w:rFonts w:eastAsia="Arial"/>
        </w:rPr>
      </w:pPr>
      <w:bookmarkStart w:id="67" w:name="_Hlk137720413"/>
      <w:r w:rsidRPr="008A1D54">
        <w:rPr>
          <w:rFonts w:eastAsia="Arial"/>
        </w:rPr>
        <w:t>All</w:t>
      </w:r>
      <w:r w:rsidR="00AA02E5" w:rsidRPr="008A1D54">
        <w:rPr>
          <w:rFonts w:eastAsia="Arial"/>
        </w:rPr>
        <w:t xml:space="preserve"> </w:t>
      </w:r>
      <w:r w:rsidR="008A1D54" w:rsidRPr="008A1D54">
        <w:rPr>
          <w:rFonts w:eastAsia="Arial"/>
        </w:rPr>
        <w:t xml:space="preserve">Program Directors and </w:t>
      </w:r>
      <w:r w:rsidR="00AA02E5" w:rsidRPr="008A1D54">
        <w:rPr>
          <w:rFonts w:eastAsia="Arial"/>
        </w:rPr>
        <w:t>ABE/GED</w:t>
      </w:r>
      <w:r w:rsidRPr="008A1D54">
        <w:rPr>
          <w:rFonts w:eastAsia="Arial"/>
        </w:rPr>
        <w:t xml:space="preserve"> instructional staff, within the first six (6) months of hire, will complete the CCRS “Overview of College and Career Readiness Standards” and either ELA I, II, and III, or Mathematics I, II, and III, as </w:t>
      </w:r>
      <w:r w:rsidR="008A1D54" w:rsidRPr="008A1D54">
        <w:rPr>
          <w:rFonts w:eastAsia="Arial"/>
        </w:rPr>
        <w:t>selected</w:t>
      </w:r>
      <w:r w:rsidRPr="008A1D54">
        <w:rPr>
          <w:rFonts w:eastAsia="Arial"/>
        </w:rPr>
        <w:t xml:space="preserve"> by the Program Director.</w:t>
      </w:r>
    </w:p>
    <w:p w14:paraId="569189E6" w14:textId="0920054E" w:rsidR="00E46C86" w:rsidRPr="00E46C86" w:rsidRDefault="00E46C86" w:rsidP="000B0D80">
      <w:pPr>
        <w:pStyle w:val="ListParagraph"/>
        <w:numPr>
          <w:ilvl w:val="0"/>
          <w:numId w:val="55"/>
        </w:numPr>
        <w:rPr>
          <w:rFonts w:eastAsia="Arial"/>
        </w:rPr>
      </w:pPr>
      <w:bookmarkStart w:id="68" w:name="_Hlk137720429"/>
      <w:bookmarkEnd w:id="67"/>
      <w:r w:rsidRPr="00E46C86">
        <w:rPr>
          <w:rFonts w:eastAsia="Arial"/>
        </w:rPr>
        <w:t>All</w:t>
      </w:r>
      <w:r w:rsidR="008A1D54">
        <w:rPr>
          <w:rFonts w:eastAsia="Arial"/>
        </w:rPr>
        <w:t xml:space="preserve"> Program Directors and</w:t>
      </w:r>
      <w:r w:rsidRPr="00E46C86">
        <w:rPr>
          <w:rFonts w:eastAsia="Arial"/>
        </w:rPr>
        <w:t xml:space="preserve"> instructional staff, within the first six (6) months of hire, will complete the “Becoming an Adult Educator” online course.</w:t>
      </w:r>
    </w:p>
    <w:p w14:paraId="28642E86" w14:textId="5085AB4C" w:rsidR="00E46C86" w:rsidRPr="00E46C86" w:rsidRDefault="00E46C86" w:rsidP="000B0D80">
      <w:pPr>
        <w:pStyle w:val="ListParagraph"/>
        <w:numPr>
          <w:ilvl w:val="0"/>
          <w:numId w:val="55"/>
        </w:numPr>
        <w:rPr>
          <w:rFonts w:eastAsia="Arial"/>
        </w:rPr>
      </w:pPr>
      <w:bookmarkStart w:id="69" w:name="_Hlk140582012"/>
      <w:bookmarkEnd w:id="68"/>
      <w:r w:rsidRPr="00E46C86">
        <w:rPr>
          <w:rFonts w:eastAsia="Arial"/>
        </w:rPr>
        <w:t>All programs are required to have at least one representative attend the KAEA Conference</w:t>
      </w:r>
      <w:r w:rsidR="00505A0C">
        <w:rPr>
          <w:rFonts w:eastAsia="Arial"/>
        </w:rPr>
        <w:t>. All programs are required to have at least one representative attend a national conference – programs will select one or more of the following: COABE, Correctional Education, GED, or TESOL.</w:t>
      </w:r>
    </w:p>
    <w:bookmarkEnd w:id="63"/>
    <w:bookmarkEnd w:id="69"/>
    <w:p w14:paraId="265988B9" w14:textId="77777777" w:rsidR="00E46C86" w:rsidRPr="00E46C86" w:rsidRDefault="00E46C86" w:rsidP="00E46C86">
      <w:pPr>
        <w:tabs>
          <w:tab w:val="left" w:pos="270"/>
        </w:tabs>
        <w:ind w:right="90"/>
        <w:rPr>
          <w:rFonts w:eastAsia="Arial"/>
          <w:b/>
          <w:bCs/>
          <w:color w:val="000000" w:themeColor="text1"/>
          <w:spacing w:val="-1"/>
        </w:rPr>
      </w:pPr>
    </w:p>
    <w:p w14:paraId="7849C10F" w14:textId="293F1DA6" w:rsidR="001E2D36" w:rsidRPr="00E46C86" w:rsidRDefault="00F07556" w:rsidP="002920B3">
      <w:pPr>
        <w:pStyle w:val="Heading3"/>
        <w:rPr>
          <w:rFonts w:eastAsia="Arial"/>
        </w:rPr>
      </w:pPr>
      <w:bookmarkStart w:id="70" w:name="_3.5.3_Allowable_Professional"/>
      <w:bookmarkEnd w:id="70"/>
      <w:r>
        <w:rPr>
          <w:rFonts w:eastAsia="Arial"/>
        </w:rPr>
        <w:t xml:space="preserve">3.5.3 </w:t>
      </w:r>
      <w:r w:rsidR="001E2D36" w:rsidRPr="00E46C86">
        <w:rPr>
          <w:rFonts w:eastAsia="Arial"/>
        </w:rPr>
        <w:t>Allowable Professional Development Activities Supported through AEFLA Funding</w:t>
      </w:r>
    </w:p>
    <w:p w14:paraId="53DEE3F8" w14:textId="1C49AFE3" w:rsidR="00E46C86" w:rsidRPr="00E46C86" w:rsidRDefault="00E46C86" w:rsidP="00E46C86">
      <w:pPr>
        <w:ind w:right="114"/>
        <w:rPr>
          <w:rFonts w:eastAsia="Arial"/>
          <w:color w:val="000000" w:themeColor="text1"/>
          <w:spacing w:val="1"/>
        </w:rPr>
      </w:pPr>
      <w:bookmarkStart w:id="71" w:name="_Hlk107410641"/>
      <w:r w:rsidRPr="00E46C86">
        <w:rPr>
          <w:rFonts w:eastAsia="Arial"/>
          <w:color w:val="000000" w:themeColor="text1"/>
          <w:spacing w:val="1"/>
        </w:rPr>
        <w:t xml:space="preserve">Staff members are encouraged to attend activities that become available throughout the year. An overview of allowable professional development activities is provided. For more detail, see </w:t>
      </w:r>
      <w:r w:rsidR="00206531">
        <w:rPr>
          <w:rFonts w:eastAsia="Arial"/>
          <w:color w:val="000000" w:themeColor="text1"/>
          <w:spacing w:val="1"/>
        </w:rPr>
        <w:t>the FY202</w:t>
      </w:r>
      <w:r w:rsidR="00481D86">
        <w:rPr>
          <w:rFonts w:eastAsia="Arial"/>
          <w:color w:val="000000" w:themeColor="text1"/>
          <w:spacing w:val="1"/>
        </w:rPr>
        <w:t>4</w:t>
      </w:r>
      <w:r w:rsidR="00206531">
        <w:rPr>
          <w:rFonts w:eastAsia="Arial"/>
          <w:color w:val="000000" w:themeColor="text1"/>
          <w:spacing w:val="1"/>
        </w:rPr>
        <w:t xml:space="preserve"> PD Plan</w:t>
      </w:r>
      <w:r w:rsidR="00F610EB">
        <w:rPr>
          <w:rFonts w:eastAsia="Arial"/>
          <w:color w:val="000000" w:themeColor="text1"/>
          <w:spacing w:val="1"/>
        </w:rPr>
        <w:t>,</w:t>
      </w:r>
      <w:r w:rsidRPr="00E46C86">
        <w:rPr>
          <w:rFonts w:eastAsia="Arial"/>
          <w:color w:val="000000" w:themeColor="text1"/>
          <w:spacing w:val="1"/>
        </w:rPr>
        <w:t xml:space="preserve"> </w:t>
      </w:r>
      <w:r w:rsidR="00F610EB" w:rsidRPr="00F610EB">
        <w:rPr>
          <w:rFonts w:eastAsia="Arial"/>
        </w:rPr>
        <w:t xml:space="preserve"> </w:t>
      </w:r>
      <w:r w:rsidR="00F610EB">
        <w:rPr>
          <w:rFonts w:eastAsia="Arial"/>
        </w:rPr>
        <w:t xml:space="preserve">available from KBOR or in the GoLearn Resource Repository under the title </w:t>
      </w:r>
      <w:hyperlink r:id="rId69" w:history="1">
        <w:r w:rsidR="00F610EB" w:rsidRPr="00F610EB">
          <w:rPr>
            <w:rStyle w:val="Hyperlink"/>
            <w:rFonts w:eastAsia="Arial"/>
          </w:rPr>
          <w:t>FY2024 Professional Development (PD) Resources</w:t>
        </w:r>
      </w:hyperlink>
      <w:r w:rsidRPr="00E46C86">
        <w:rPr>
          <w:rFonts w:eastAsia="Arial"/>
          <w:color w:val="000000" w:themeColor="text1"/>
          <w:spacing w:val="1"/>
        </w:rPr>
        <w:t>.</w:t>
      </w:r>
    </w:p>
    <w:p w14:paraId="30BD0462" w14:textId="1B638CEE" w:rsidR="00E46C86" w:rsidRPr="00E46C86" w:rsidRDefault="00CF04CE" w:rsidP="000B0D80">
      <w:pPr>
        <w:pStyle w:val="ListParagraph"/>
        <w:numPr>
          <w:ilvl w:val="0"/>
          <w:numId w:val="56"/>
        </w:numPr>
        <w:rPr>
          <w:rFonts w:eastAsia="Arial"/>
        </w:rPr>
      </w:pPr>
      <w:bookmarkStart w:id="72" w:name="_Hlk107410694"/>
      <w:bookmarkEnd w:id="71"/>
      <w:r>
        <w:rPr>
          <w:rFonts w:eastAsia="Arial"/>
        </w:rPr>
        <w:t xml:space="preserve">Professional development activities </w:t>
      </w:r>
      <w:r w:rsidR="00E46C86" w:rsidRPr="00E46C86">
        <w:rPr>
          <w:rFonts w:eastAsia="Arial"/>
        </w:rPr>
        <w:t>sponsored by the Kansas Board of Regents</w:t>
      </w:r>
    </w:p>
    <w:p w14:paraId="5E5DF9D8" w14:textId="736D7BD2" w:rsidR="00E46C86" w:rsidRPr="00E46C86" w:rsidRDefault="00CF04CE" w:rsidP="000B0D80">
      <w:pPr>
        <w:pStyle w:val="ListParagraph"/>
        <w:numPr>
          <w:ilvl w:val="0"/>
          <w:numId w:val="56"/>
        </w:numPr>
        <w:rPr>
          <w:rFonts w:eastAsia="Arial"/>
        </w:rPr>
      </w:pPr>
      <w:r>
        <w:rPr>
          <w:rFonts w:eastAsia="Arial"/>
        </w:rPr>
        <w:t xml:space="preserve">Professional development activities </w:t>
      </w:r>
      <w:r w:rsidR="00E46C86" w:rsidRPr="00E46C86">
        <w:rPr>
          <w:rFonts w:eastAsia="Arial"/>
        </w:rPr>
        <w:t>sponsored by the local program</w:t>
      </w:r>
    </w:p>
    <w:p w14:paraId="5646AFEE" w14:textId="77777777" w:rsidR="00E46C86" w:rsidRPr="00E46C86" w:rsidRDefault="00E46C86" w:rsidP="000B0D80">
      <w:pPr>
        <w:pStyle w:val="ListParagraph"/>
        <w:numPr>
          <w:ilvl w:val="0"/>
          <w:numId w:val="56"/>
        </w:numPr>
        <w:rPr>
          <w:rFonts w:eastAsia="Arial"/>
        </w:rPr>
      </w:pPr>
      <w:r w:rsidRPr="00E46C86">
        <w:rPr>
          <w:rFonts w:eastAsia="Arial"/>
        </w:rPr>
        <w:t>Classroom visits and/or peer observation</w:t>
      </w:r>
    </w:p>
    <w:p w14:paraId="70D81CD8" w14:textId="77777777" w:rsidR="00E46C86" w:rsidRPr="00E46C86" w:rsidRDefault="00E46C86" w:rsidP="000B0D80">
      <w:pPr>
        <w:pStyle w:val="ListParagraph"/>
        <w:numPr>
          <w:ilvl w:val="0"/>
          <w:numId w:val="56"/>
        </w:numPr>
        <w:rPr>
          <w:rFonts w:eastAsia="Arial"/>
        </w:rPr>
      </w:pPr>
      <w:r w:rsidRPr="00E46C86">
        <w:rPr>
          <w:rFonts w:eastAsia="Arial"/>
        </w:rPr>
        <w:t>Involvement in professional organizations, including KAEA and COABE</w:t>
      </w:r>
    </w:p>
    <w:p w14:paraId="2DD76D13" w14:textId="4429003F" w:rsidR="00E46C86" w:rsidRPr="00E46C86" w:rsidRDefault="00E46C86" w:rsidP="000B0D80">
      <w:pPr>
        <w:pStyle w:val="ListParagraph"/>
        <w:numPr>
          <w:ilvl w:val="0"/>
          <w:numId w:val="56"/>
        </w:numPr>
        <w:rPr>
          <w:rFonts w:eastAsia="Arial"/>
        </w:rPr>
      </w:pPr>
      <w:bookmarkStart w:id="73" w:name="_Hlk137720478"/>
      <w:r w:rsidRPr="00E46C86">
        <w:rPr>
          <w:rFonts w:eastAsia="Arial"/>
        </w:rPr>
        <w:t>College courses</w:t>
      </w:r>
      <w:r w:rsidR="00BD10B8">
        <w:rPr>
          <w:rFonts w:eastAsia="Arial"/>
        </w:rPr>
        <w:t xml:space="preserve"> that are relevant to Adult Education</w:t>
      </w:r>
      <w:r w:rsidR="00C107BD">
        <w:rPr>
          <w:rFonts w:eastAsia="Arial"/>
        </w:rPr>
        <w:t>, as approved by the State PD Associate Director</w:t>
      </w:r>
    </w:p>
    <w:bookmarkEnd w:id="73"/>
    <w:p w14:paraId="3C804D3E" w14:textId="77777777" w:rsidR="00E46C86" w:rsidRPr="00E46C86" w:rsidRDefault="00E46C86" w:rsidP="000B0D80">
      <w:pPr>
        <w:pStyle w:val="ListParagraph"/>
        <w:numPr>
          <w:ilvl w:val="0"/>
          <w:numId w:val="56"/>
        </w:numPr>
        <w:rPr>
          <w:rFonts w:eastAsia="Arial"/>
        </w:rPr>
      </w:pPr>
      <w:r w:rsidRPr="00E46C86">
        <w:rPr>
          <w:rFonts w:eastAsia="Arial"/>
        </w:rPr>
        <w:t>Regional, state, or national Adult Education conferences</w:t>
      </w:r>
    </w:p>
    <w:bookmarkEnd w:id="72"/>
    <w:p w14:paraId="713B68B6" w14:textId="0F2D1059" w:rsidR="00E46C86" w:rsidRDefault="00E46C86" w:rsidP="00E46C86">
      <w:pPr>
        <w:pStyle w:val="Default"/>
        <w:spacing w:line="239" w:lineRule="auto"/>
        <w:ind w:right="354"/>
        <w:rPr>
          <w:rFonts w:ascii="Times New Roman" w:eastAsia="Arial" w:hAnsi="Times New Roman" w:cs="Times New Roman"/>
          <w:color w:val="FF0000"/>
        </w:rPr>
      </w:pPr>
    </w:p>
    <w:p w14:paraId="4ED8CE1E" w14:textId="2988FFF6" w:rsidR="00E46C86" w:rsidRDefault="00E46C86" w:rsidP="00E46C86">
      <w:pPr>
        <w:pStyle w:val="Default"/>
        <w:spacing w:line="239" w:lineRule="auto"/>
        <w:ind w:right="354"/>
        <w:rPr>
          <w:rFonts w:ascii="Times New Roman" w:eastAsia="Arial" w:hAnsi="Times New Roman" w:cs="Times New Roman"/>
          <w:color w:val="000000" w:themeColor="text1"/>
        </w:rPr>
      </w:pPr>
    </w:p>
    <w:p w14:paraId="5DE26348" w14:textId="2861F527" w:rsidR="00CB1C33" w:rsidRPr="00E46C86" w:rsidRDefault="00CB1C33" w:rsidP="00CB1C33">
      <w:pPr>
        <w:pStyle w:val="Heading3"/>
        <w:rPr>
          <w:rFonts w:eastAsia="Arial"/>
        </w:rPr>
      </w:pPr>
      <w:bookmarkStart w:id="74" w:name="_3.5.4_Credit_for"/>
      <w:bookmarkEnd w:id="74"/>
      <w:r>
        <w:rPr>
          <w:rFonts w:eastAsia="Arial"/>
        </w:rPr>
        <w:t>3.5.4 Credit for Professional Development Activities</w:t>
      </w:r>
    </w:p>
    <w:p w14:paraId="5107979F" w14:textId="62DB90AA" w:rsidR="00CB1C33" w:rsidRPr="00E46C86" w:rsidRDefault="00CB1C33" w:rsidP="00CB1C33">
      <w:pPr>
        <w:ind w:right="114"/>
        <w:rPr>
          <w:rFonts w:eastAsia="Arial"/>
          <w:color w:val="000000" w:themeColor="text1"/>
          <w:spacing w:val="1"/>
        </w:rPr>
      </w:pPr>
      <w:r>
        <w:rPr>
          <w:rFonts w:eastAsia="Arial"/>
          <w:color w:val="000000" w:themeColor="text1"/>
          <w:spacing w:val="1"/>
        </w:rPr>
        <w:t>The designated KBOR staff member will determine the credit available for each professional activity. Many activities are listed in the FY2024 PD Plan</w:t>
      </w:r>
      <w:r w:rsidR="00F610EB">
        <w:rPr>
          <w:rFonts w:eastAsia="Arial"/>
          <w:color w:val="000000" w:themeColor="text1"/>
          <w:spacing w:val="1"/>
        </w:rPr>
        <w:t xml:space="preserve">, </w:t>
      </w:r>
      <w:r w:rsidR="00F610EB">
        <w:rPr>
          <w:rFonts w:eastAsia="Arial"/>
        </w:rPr>
        <w:t xml:space="preserve">available from KBOR or in the GoLearn Resource Repository under the title </w:t>
      </w:r>
      <w:hyperlink r:id="rId70" w:history="1">
        <w:r w:rsidR="00F610EB" w:rsidRPr="00F610EB">
          <w:rPr>
            <w:rStyle w:val="Hyperlink"/>
            <w:rFonts w:eastAsia="Arial"/>
          </w:rPr>
          <w:t>FY2024 Professional Development (PD) Resources</w:t>
        </w:r>
      </w:hyperlink>
      <w:r>
        <w:rPr>
          <w:rFonts w:eastAsia="Arial"/>
          <w:color w:val="000000" w:themeColor="text1"/>
          <w:spacing w:val="1"/>
        </w:rPr>
        <w:t>. Programs should contact the designated KBOR staff member with specific questions.</w:t>
      </w:r>
    </w:p>
    <w:p w14:paraId="07D051E5" w14:textId="361C1658" w:rsidR="00CB1C33" w:rsidRDefault="00CB1C33" w:rsidP="00E46C86">
      <w:pPr>
        <w:pStyle w:val="Default"/>
        <w:spacing w:line="239" w:lineRule="auto"/>
        <w:ind w:right="354"/>
        <w:rPr>
          <w:rFonts w:ascii="Times New Roman" w:eastAsia="Arial" w:hAnsi="Times New Roman" w:cs="Times New Roman"/>
          <w:color w:val="000000" w:themeColor="text1"/>
        </w:rPr>
      </w:pPr>
    </w:p>
    <w:p w14:paraId="6E9208B4" w14:textId="77777777" w:rsidR="00CB1C33" w:rsidRPr="00E46C86" w:rsidRDefault="00CB1C33" w:rsidP="00E46C86">
      <w:pPr>
        <w:pStyle w:val="Default"/>
        <w:spacing w:line="239" w:lineRule="auto"/>
        <w:ind w:right="354"/>
        <w:rPr>
          <w:rFonts w:ascii="Times New Roman" w:eastAsia="Arial" w:hAnsi="Times New Roman" w:cs="Times New Roman"/>
          <w:color w:val="000000" w:themeColor="text1"/>
        </w:rPr>
      </w:pPr>
    </w:p>
    <w:p w14:paraId="45CE799E" w14:textId="1C2AC3DA" w:rsidR="00790ECE" w:rsidRDefault="00F07556" w:rsidP="002920B3">
      <w:pPr>
        <w:pStyle w:val="Heading3"/>
      </w:pPr>
      <w:r>
        <w:t>3.5.</w:t>
      </w:r>
      <w:r w:rsidR="00CB1C33">
        <w:t>5</w:t>
      </w:r>
      <w:r>
        <w:t xml:space="preserve"> </w:t>
      </w:r>
      <w:r w:rsidR="00790ECE">
        <w:t>PD Resources</w:t>
      </w:r>
    </w:p>
    <w:p w14:paraId="3874304A" w14:textId="0B6B56D8" w:rsidR="009A7A55" w:rsidRDefault="009A7A55" w:rsidP="009A7A55">
      <w:r>
        <w:t xml:space="preserve">A partial list of professional development resources is provided. </w:t>
      </w:r>
      <w:r w:rsidR="00F16300">
        <w:t>A list of some of the potentially relevant</w:t>
      </w:r>
      <w:r w:rsidR="00BD4832">
        <w:t xml:space="preserve"> c</w:t>
      </w:r>
      <w:r w:rsidR="00F16300" w:rsidRPr="00BD4832">
        <w:t>onferences</w:t>
      </w:r>
      <w:r w:rsidR="00F16300">
        <w:t xml:space="preserve"> is available </w:t>
      </w:r>
      <w:r w:rsidR="00F22FD5">
        <w:t>i</w:t>
      </w:r>
      <w:r w:rsidR="00F16300">
        <w:t>n the GoLearn Resource Repository</w:t>
      </w:r>
      <w:r w:rsidR="00BD4832">
        <w:t xml:space="preserve"> under the title </w:t>
      </w:r>
      <w:hyperlink r:id="rId71" w:history="1">
        <w:r w:rsidR="00BD4832" w:rsidRPr="00BD4832">
          <w:rPr>
            <w:rStyle w:val="Hyperlink"/>
          </w:rPr>
          <w:t>Adult Education Conferences</w:t>
        </w:r>
      </w:hyperlink>
      <w:r w:rsidR="00F16300">
        <w:t xml:space="preserve">. </w:t>
      </w:r>
      <w:r>
        <w:t xml:space="preserve">For more information, see the </w:t>
      </w:r>
      <w:r w:rsidR="00206531">
        <w:t>FY202</w:t>
      </w:r>
      <w:r w:rsidR="00481D86">
        <w:t>4</w:t>
      </w:r>
      <w:r w:rsidR="00206531">
        <w:t xml:space="preserve"> PD Plan</w:t>
      </w:r>
      <w:r w:rsidR="00F610EB">
        <w:t>,</w:t>
      </w:r>
      <w:r>
        <w:t xml:space="preserve"> </w:t>
      </w:r>
      <w:r w:rsidR="00F610EB">
        <w:rPr>
          <w:rFonts w:eastAsia="Arial"/>
        </w:rPr>
        <w:t xml:space="preserve">available from KBOR or in the GoLearn Resource Repository under the title </w:t>
      </w:r>
      <w:hyperlink r:id="rId72" w:history="1">
        <w:r w:rsidR="00F610EB" w:rsidRPr="00F610EB">
          <w:rPr>
            <w:rStyle w:val="Hyperlink"/>
            <w:rFonts w:eastAsia="Arial"/>
          </w:rPr>
          <w:t>FY2024 Professional Development (PD) Resources</w:t>
        </w:r>
      </w:hyperlink>
      <w:r>
        <w:t>.</w:t>
      </w:r>
    </w:p>
    <w:p w14:paraId="44AD03EE" w14:textId="49435DD9" w:rsidR="009A7A55" w:rsidRDefault="009A7A55" w:rsidP="00DC3F1F">
      <w:pPr>
        <w:pStyle w:val="ListParagraph"/>
        <w:numPr>
          <w:ilvl w:val="0"/>
          <w:numId w:val="10"/>
        </w:numPr>
      </w:pPr>
      <w:r>
        <w:t xml:space="preserve">The </w:t>
      </w:r>
      <w:hyperlink r:id="rId73" w:history="1">
        <w:r w:rsidRPr="009A7A55">
          <w:rPr>
            <w:rStyle w:val="Hyperlink"/>
          </w:rPr>
          <w:t>Coalition on Adult Basic Education (COABE)</w:t>
        </w:r>
      </w:hyperlink>
      <w:r>
        <w:t xml:space="preserve"> offers live and recorded webinars and other professional development resources for adult educators.</w:t>
      </w:r>
    </w:p>
    <w:p w14:paraId="1E412128" w14:textId="7802E41A" w:rsidR="009A7A55" w:rsidRDefault="009A7A55" w:rsidP="00DC3F1F">
      <w:pPr>
        <w:pStyle w:val="ListParagraph"/>
        <w:numPr>
          <w:ilvl w:val="0"/>
          <w:numId w:val="10"/>
        </w:numPr>
      </w:pPr>
      <w:r>
        <w:t xml:space="preserve">Kansas has courses and other resources for adult educators available on the </w:t>
      </w:r>
      <w:hyperlink r:id="rId74" w:history="1">
        <w:r w:rsidRPr="009A7A55">
          <w:rPr>
            <w:rStyle w:val="Hyperlink"/>
          </w:rPr>
          <w:t>GoLearn</w:t>
        </w:r>
      </w:hyperlink>
      <w:r>
        <w:t xml:space="preserve"> platform.</w:t>
      </w:r>
    </w:p>
    <w:p w14:paraId="3FD20FF2" w14:textId="55466C08" w:rsidR="00790ECE" w:rsidRDefault="00790ECE" w:rsidP="00DC3F1F">
      <w:pPr>
        <w:pStyle w:val="ListParagraph"/>
        <w:numPr>
          <w:ilvl w:val="0"/>
          <w:numId w:val="10"/>
        </w:numPr>
        <w:rPr>
          <w:rFonts w:eastAsia="Arial"/>
        </w:rPr>
      </w:pPr>
      <w:r w:rsidRPr="00790ECE">
        <w:rPr>
          <w:rFonts w:eastAsia="Arial"/>
        </w:rPr>
        <w:t xml:space="preserve">The </w:t>
      </w:r>
      <w:hyperlink r:id="rId75" w:history="1">
        <w:r w:rsidRPr="00AE04AF">
          <w:rPr>
            <w:rStyle w:val="Hyperlink"/>
            <w:rFonts w:eastAsia="Arial"/>
          </w:rPr>
          <w:t>Literacy Information and Communications System (LINCS)</w:t>
        </w:r>
      </w:hyperlink>
      <w:r w:rsidRPr="00790ECE">
        <w:rPr>
          <w:rFonts w:eastAsia="Arial"/>
        </w:rPr>
        <w:t xml:space="preserve"> is a U.S. Department of Education initiative that aims to expand evidence-based practice in the field of </w:t>
      </w:r>
      <w:r w:rsidR="00784FB3">
        <w:rPr>
          <w:rFonts w:eastAsia="Arial"/>
        </w:rPr>
        <w:t>Adult Education</w:t>
      </w:r>
      <w:r w:rsidRPr="00790ECE">
        <w:rPr>
          <w:rFonts w:eastAsia="Arial"/>
        </w:rPr>
        <w:t xml:space="preserve">. LINCS can provide valuable professional development resources for Kansas adult educators. </w:t>
      </w:r>
      <w:r w:rsidR="00AE04AF">
        <w:rPr>
          <w:rFonts w:eastAsia="Arial"/>
        </w:rPr>
        <w:t xml:space="preserve">Adult educators may want to start with the </w:t>
      </w:r>
      <w:hyperlink r:id="rId76" w:history="1">
        <w:r w:rsidR="00AE04AF" w:rsidRPr="00AE04AF">
          <w:rPr>
            <w:rStyle w:val="Hyperlink"/>
            <w:rFonts w:eastAsia="Arial"/>
          </w:rPr>
          <w:t>Quick Reference Guide to Using LINCS</w:t>
        </w:r>
      </w:hyperlink>
      <w:r w:rsidR="00AE04AF">
        <w:rPr>
          <w:rFonts w:eastAsia="Arial"/>
        </w:rPr>
        <w:t>.</w:t>
      </w:r>
    </w:p>
    <w:p w14:paraId="35CE6FCD" w14:textId="40C8ECB1" w:rsidR="00F16300" w:rsidRPr="00790ECE" w:rsidRDefault="00F16300" w:rsidP="00DC3F1F">
      <w:pPr>
        <w:pStyle w:val="ListParagraph"/>
        <w:numPr>
          <w:ilvl w:val="0"/>
          <w:numId w:val="10"/>
        </w:numPr>
        <w:rPr>
          <w:rFonts w:eastAsia="Arial"/>
        </w:rPr>
      </w:pPr>
      <w:r>
        <w:rPr>
          <w:rFonts w:eastAsia="Arial"/>
        </w:rPr>
        <w:t xml:space="preserve">The </w:t>
      </w:r>
      <w:hyperlink r:id="rId77" w:history="1">
        <w:r w:rsidRPr="00F16300">
          <w:rPr>
            <w:rStyle w:val="Hyperlink"/>
            <w:rFonts w:eastAsia="Arial"/>
          </w:rPr>
          <w:t>National College Transition Network</w:t>
        </w:r>
      </w:hyperlink>
      <w:r>
        <w:rPr>
          <w:rFonts w:eastAsia="Arial"/>
        </w:rPr>
        <w:t xml:space="preserve"> offers webinars related to college and career readiness.</w:t>
      </w:r>
    </w:p>
    <w:p w14:paraId="41EAE48A" w14:textId="12C399E1" w:rsidR="009A7A55" w:rsidRDefault="00E024C4" w:rsidP="00DC3F1F">
      <w:pPr>
        <w:pStyle w:val="ListParagraph"/>
        <w:numPr>
          <w:ilvl w:val="0"/>
          <w:numId w:val="10"/>
        </w:numPr>
      </w:pPr>
      <w:hyperlink r:id="rId78" w:history="1">
        <w:r w:rsidR="009A7A55" w:rsidRPr="009A7A55">
          <w:rPr>
            <w:rStyle w:val="Hyperlink"/>
          </w:rPr>
          <w:t>NRS Online</w:t>
        </w:r>
      </w:hyperlink>
      <w:r w:rsidR="009A7A55">
        <w:t xml:space="preserve"> offers online, self-paced courses related to information from the National Reporting System.</w:t>
      </w:r>
    </w:p>
    <w:p w14:paraId="74F30409" w14:textId="67EB744A" w:rsidR="007A1489" w:rsidRDefault="007A1489" w:rsidP="007A1489"/>
    <w:p w14:paraId="4ED92F3F" w14:textId="77777777" w:rsidR="007A1489" w:rsidRDefault="007A1489" w:rsidP="007A1489"/>
    <w:p w14:paraId="4135FFAE" w14:textId="4E16771B" w:rsidR="00790ECE" w:rsidRDefault="00F07556" w:rsidP="00E5348A">
      <w:pPr>
        <w:pStyle w:val="Heading2"/>
      </w:pPr>
      <w:bookmarkStart w:id="75" w:name="_Toc138947581"/>
      <w:r>
        <w:t xml:space="preserve">3.6 </w:t>
      </w:r>
      <w:r w:rsidR="00790ECE">
        <w:t>Tuition Reimbursement</w:t>
      </w:r>
      <w:bookmarkEnd w:id="75"/>
    </w:p>
    <w:p w14:paraId="19466D8B" w14:textId="22D9AFCC" w:rsidR="00790ECE" w:rsidRDefault="00790ECE" w:rsidP="008A4ECE">
      <w:r w:rsidRPr="003D29C8">
        <w:t>As it</w:t>
      </w:r>
      <w:r w:rsidRPr="003D29C8">
        <w:rPr>
          <w:spacing w:val="1"/>
        </w:rPr>
        <w:t xml:space="preserve"> pe</w:t>
      </w:r>
      <w:r w:rsidRPr="003D29C8">
        <w:t>r</w:t>
      </w:r>
      <w:r w:rsidRPr="003D29C8">
        <w:rPr>
          <w:spacing w:val="-3"/>
        </w:rPr>
        <w:t>t</w:t>
      </w:r>
      <w:r w:rsidRPr="003D29C8">
        <w:rPr>
          <w:spacing w:val="1"/>
        </w:rPr>
        <w:t>a</w:t>
      </w:r>
      <w:r w:rsidRPr="003D29C8">
        <w:t>ins</w:t>
      </w:r>
      <w:r w:rsidRPr="003D29C8">
        <w:rPr>
          <w:spacing w:val="1"/>
        </w:rPr>
        <w:t xml:space="preserve"> </w:t>
      </w:r>
      <w:r w:rsidRPr="003D29C8">
        <w:rPr>
          <w:spacing w:val="-2"/>
        </w:rPr>
        <w:t>t</w:t>
      </w:r>
      <w:r w:rsidRPr="003D29C8">
        <w:t>o</w:t>
      </w:r>
      <w:r w:rsidRPr="003D29C8">
        <w:rPr>
          <w:spacing w:val="-1"/>
        </w:rPr>
        <w:t xml:space="preserve"> </w:t>
      </w:r>
      <w:r w:rsidRPr="003D29C8">
        <w:t>A</w:t>
      </w:r>
      <w:r w:rsidRPr="003D29C8">
        <w:rPr>
          <w:spacing w:val="1"/>
        </w:rPr>
        <w:t>E</w:t>
      </w:r>
      <w:r w:rsidRPr="003D29C8">
        <w:t>FL</w:t>
      </w:r>
      <w:r w:rsidRPr="003D29C8">
        <w:rPr>
          <w:spacing w:val="1"/>
        </w:rPr>
        <w:t>A</w:t>
      </w:r>
      <w:r w:rsidRPr="003D29C8">
        <w:rPr>
          <w:spacing w:val="-1"/>
        </w:rPr>
        <w:t xml:space="preserve"> </w:t>
      </w:r>
      <w:r w:rsidRPr="003D29C8">
        <w:rPr>
          <w:spacing w:val="1"/>
        </w:rPr>
        <w:t>fund</w:t>
      </w:r>
      <w:r w:rsidRPr="003D29C8">
        <w:t>s</w:t>
      </w:r>
      <w:r w:rsidRPr="003D29C8">
        <w:rPr>
          <w:spacing w:val="-2"/>
        </w:rPr>
        <w:t xml:space="preserve"> </w:t>
      </w:r>
      <w:r w:rsidRPr="003D29C8">
        <w:t>f</w:t>
      </w:r>
      <w:r w:rsidRPr="003D29C8">
        <w:rPr>
          <w:spacing w:val="1"/>
        </w:rPr>
        <w:t>o</w:t>
      </w:r>
      <w:r w:rsidRPr="003D29C8">
        <w:t>r pr</w:t>
      </w:r>
      <w:r w:rsidRPr="003D29C8">
        <w:rPr>
          <w:spacing w:val="-1"/>
        </w:rPr>
        <w:t>o</w:t>
      </w:r>
      <w:r w:rsidRPr="003D29C8">
        <w:t>f</w:t>
      </w:r>
      <w:r w:rsidRPr="003D29C8">
        <w:rPr>
          <w:spacing w:val="1"/>
        </w:rPr>
        <w:t>e</w:t>
      </w:r>
      <w:r w:rsidRPr="003D29C8">
        <w:t>ssio</w:t>
      </w:r>
      <w:r w:rsidRPr="003D29C8">
        <w:rPr>
          <w:spacing w:val="-1"/>
        </w:rPr>
        <w:t>n</w:t>
      </w:r>
      <w:r w:rsidRPr="003D29C8">
        <w:rPr>
          <w:spacing w:val="1"/>
        </w:rPr>
        <w:t>a</w:t>
      </w:r>
      <w:r w:rsidRPr="003D29C8">
        <w:t xml:space="preserve">l </w:t>
      </w:r>
      <w:r w:rsidRPr="003D29C8">
        <w:rPr>
          <w:spacing w:val="1"/>
        </w:rPr>
        <w:t>de</w:t>
      </w:r>
      <w:r w:rsidRPr="003D29C8">
        <w:rPr>
          <w:spacing w:val="-2"/>
        </w:rPr>
        <w:t>v</w:t>
      </w:r>
      <w:r w:rsidRPr="003D29C8">
        <w:rPr>
          <w:spacing w:val="1"/>
        </w:rPr>
        <w:t>e</w:t>
      </w:r>
      <w:r w:rsidRPr="003D29C8">
        <w:t>lo</w:t>
      </w:r>
      <w:r w:rsidRPr="003D29C8">
        <w:rPr>
          <w:spacing w:val="-1"/>
        </w:rPr>
        <w:t>p</w:t>
      </w:r>
      <w:r w:rsidRPr="003D29C8">
        <w:rPr>
          <w:spacing w:val="1"/>
        </w:rPr>
        <w:t>m</w:t>
      </w:r>
      <w:r w:rsidRPr="003D29C8">
        <w:rPr>
          <w:spacing w:val="-1"/>
        </w:rPr>
        <w:t>e</w:t>
      </w:r>
      <w:r w:rsidRPr="003D29C8">
        <w:rPr>
          <w:spacing w:val="1"/>
        </w:rPr>
        <w:t>n</w:t>
      </w:r>
      <w:r w:rsidRPr="003D29C8">
        <w:t>t,</w:t>
      </w:r>
      <w:r w:rsidRPr="003D29C8">
        <w:rPr>
          <w:spacing w:val="-1"/>
        </w:rPr>
        <w:t xml:space="preserve"> </w:t>
      </w:r>
      <w:r w:rsidRPr="003D29C8">
        <w:t>a loc</w:t>
      </w:r>
      <w:r w:rsidRPr="003D29C8">
        <w:rPr>
          <w:spacing w:val="1"/>
        </w:rPr>
        <w:t>a</w:t>
      </w:r>
      <w:r w:rsidRPr="003D29C8">
        <w:t xml:space="preserve">l </w:t>
      </w:r>
      <w:r w:rsidRPr="003D29C8">
        <w:rPr>
          <w:spacing w:val="1"/>
        </w:rPr>
        <w:t>p</w:t>
      </w:r>
      <w:r w:rsidRPr="003D29C8">
        <w:t>ro</w:t>
      </w:r>
      <w:r w:rsidRPr="003D29C8">
        <w:rPr>
          <w:spacing w:val="-1"/>
        </w:rPr>
        <w:t>g</w:t>
      </w:r>
      <w:r w:rsidRPr="003D29C8">
        <w:t xml:space="preserve">ram </w:t>
      </w:r>
      <w:r w:rsidRPr="003D29C8">
        <w:rPr>
          <w:spacing w:val="1"/>
        </w:rPr>
        <w:t>ma</w:t>
      </w:r>
      <w:r w:rsidRPr="003D29C8">
        <w:t>y</w:t>
      </w:r>
      <w:r w:rsidRPr="003D29C8">
        <w:rPr>
          <w:spacing w:val="-2"/>
        </w:rPr>
        <w:t xml:space="preserve"> </w:t>
      </w:r>
      <w:r w:rsidRPr="003D29C8">
        <w:t>c</w:t>
      </w:r>
      <w:r w:rsidRPr="003D29C8">
        <w:rPr>
          <w:spacing w:val="1"/>
        </w:rPr>
        <w:t>h</w:t>
      </w:r>
      <w:r w:rsidRPr="003D29C8">
        <w:rPr>
          <w:spacing w:val="-1"/>
        </w:rPr>
        <w:t>o</w:t>
      </w:r>
      <w:r w:rsidRPr="003D29C8">
        <w:rPr>
          <w:spacing w:val="1"/>
        </w:rPr>
        <w:t>o</w:t>
      </w:r>
      <w:r w:rsidRPr="003D29C8">
        <w:t>se</w:t>
      </w:r>
      <w:r w:rsidRPr="003D29C8">
        <w:rPr>
          <w:spacing w:val="1"/>
        </w:rPr>
        <w:t xml:space="preserve"> </w:t>
      </w:r>
      <w:r w:rsidRPr="003D29C8">
        <w:rPr>
          <w:spacing w:val="-1"/>
        </w:rPr>
        <w:t>t</w:t>
      </w:r>
      <w:r w:rsidRPr="003D29C8">
        <w:t>o</w:t>
      </w:r>
      <w:r w:rsidRPr="003D29C8">
        <w:rPr>
          <w:spacing w:val="1"/>
        </w:rPr>
        <w:t xml:space="preserve"> </w:t>
      </w:r>
      <w:r w:rsidRPr="003D29C8">
        <w:t>reimb</w:t>
      </w:r>
      <w:r w:rsidRPr="003D29C8">
        <w:rPr>
          <w:spacing w:val="1"/>
        </w:rPr>
        <w:t>u</w:t>
      </w:r>
      <w:r w:rsidRPr="003D29C8">
        <w:t>rse</w:t>
      </w:r>
      <w:r w:rsidRPr="003D29C8">
        <w:rPr>
          <w:spacing w:val="-2"/>
        </w:rPr>
        <w:t xml:space="preserve"> </w:t>
      </w:r>
      <w:r w:rsidRPr="003D29C8">
        <w:rPr>
          <w:spacing w:val="1"/>
        </w:rPr>
        <w:t>a</w:t>
      </w:r>
      <w:r w:rsidRPr="003D29C8">
        <w:t>n</w:t>
      </w:r>
      <w:r w:rsidRPr="003D29C8">
        <w:rPr>
          <w:spacing w:val="1"/>
        </w:rPr>
        <w:t xml:space="preserve"> </w:t>
      </w:r>
      <w:r w:rsidRPr="003D29C8">
        <w:rPr>
          <w:spacing w:val="-2"/>
        </w:rPr>
        <w:t>i</w:t>
      </w:r>
      <w:r w:rsidRPr="003D29C8">
        <w:rPr>
          <w:spacing w:val="-1"/>
        </w:rPr>
        <w:t>n</w:t>
      </w:r>
      <w:r w:rsidRPr="003D29C8">
        <w:rPr>
          <w:spacing w:val="1"/>
        </w:rPr>
        <w:t>d</w:t>
      </w:r>
      <w:r w:rsidRPr="003D29C8">
        <w:t>i</w:t>
      </w:r>
      <w:r w:rsidRPr="003D29C8">
        <w:rPr>
          <w:spacing w:val="-3"/>
        </w:rPr>
        <w:t>v</w:t>
      </w:r>
      <w:r w:rsidRPr="003D29C8">
        <w:t>id</w:t>
      </w:r>
      <w:r w:rsidRPr="003D29C8">
        <w:rPr>
          <w:spacing w:val="1"/>
        </w:rPr>
        <w:t>ua</w:t>
      </w:r>
      <w:r w:rsidRPr="003D29C8">
        <w:t>l f</w:t>
      </w:r>
      <w:r w:rsidRPr="003D29C8">
        <w:rPr>
          <w:spacing w:val="1"/>
        </w:rPr>
        <w:t>o</w:t>
      </w:r>
      <w:r w:rsidRPr="003D29C8">
        <w:t>r a</w:t>
      </w:r>
      <w:r w:rsidRPr="003D29C8">
        <w:rPr>
          <w:spacing w:val="-1"/>
        </w:rPr>
        <w:t xml:space="preserve"> </w:t>
      </w:r>
      <w:r w:rsidRPr="003D29C8">
        <w:rPr>
          <w:spacing w:val="1"/>
        </w:rPr>
        <w:t>ma</w:t>
      </w:r>
      <w:r w:rsidRPr="003D29C8">
        <w:rPr>
          <w:spacing w:val="-2"/>
        </w:rPr>
        <w:t>x</w:t>
      </w:r>
      <w:r w:rsidRPr="003D29C8">
        <w:t>i</w:t>
      </w:r>
      <w:r w:rsidRPr="003D29C8">
        <w:rPr>
          <w:spacing w:val="1"/>
        </w:rPr>
        <w:t>m</w:t>
      </w:r>
      <w:r w:rsidRPr="003D29C8">
        <w:rPr>
          <w:spacing w:val="-1"/>
        </w:rPr>
        <w:t>u</w:t>
      </w:r>
      <w:r w:rsidRPr="003D29C8">
        <w:t>m</w:t>
      </w:r>
      <w:r w:rsidRPr="003D29C8">
        <w:rPr>
          <w:spacing w:val="1"/>
        </w:rPr>
        <w:t xml:space="preserve"> </w:t>
      </w:r>
      <w:r w:rsidRPr="003D29C8">
        <w:rPr>
          <w:spacing w:val="-1"/>
        </w:rPr>
        <w:t>o</w:t>
      </w:r>
      <w:r w:rsidRPr="003D29C8">
        <w:t>f</w:t>
      </w:r>
      <w:r w:rsidRPr="003D29C8">
        <w:rPr>
          <w:spacing w:val="1"/>
        </w:rPr>
        <w:t xml:space="preserve"> n</w:t>
      </w:r>
      <w:r w:rsidRPr="003D29C8">
        <w:t>i</w:t>
      </w:r>
      <w:r w:rsidRPr="003D29C8">
        <w:rPr>
          <w:spacing w:val="-2"/>
        </w:rPr>
        <w:t>n</w:t>
      </w:r>
      <w:r w:rsidRPr="003D29C8">
        <w:t>e</w:t>
      </w:r>
      <w:r w:rsidRPr="003D29C8">
        <w:rPr>
          <w:spacing w:val="1"/>
        </w:rPr>
        <w:t xml:space="preserve"> </w:t>
      </w:r>
      <w:r w:rsidRPr="003D29C8">
        <w:t xml:space="preserve">(9) </w:t>
      </w:r>
      <w:r w:rsidRPr="003D29C8">
        <w:rPr>
          <w:spacing w:val="-1"/>
        </w:rPr>
        <w:t>u</w:t>
      </w:r>
      <w:r w:rsidRPr="003D29C8">
        <w:rPr>
          <w:spacing w:val="1"/>
        </w:rPr>
        <w:t>nde</w:t>
      </w:r>
      <w:r w:rsidRPr="003D29C8">
        <w:t>r</w:t>
      </w:r>
      <w:r w:rsidRPr="003D29C8">
        <w:rPr>
          <w:spacing w:val="-2"/>
        </w:rPr>
        <w:t>g</w:t>
      </w:r>
      <w:r w:rsidRPr="003D29C8">
        <w:t>r</w:t>
      </w:r>
      <w:r w:rsidRPr="003D29C8">
        <w:rPr>
          <w:spacing w:val="-2"/>
        </w:rPr>
        <w:t>a</w:t>
      </w:r>
      <w:r w:rsidRPr="003D29C8">
        <w:rPr>
          <w:spacing w:val="1"/>
        </w:rPr>
        <w:t>dua</w:t>
      </w:r>
      <w:r w:rsidRPr="003D29C8">
        <w:rPr>
          <w:spacing w:val="-2"/>
        </w:rPr>
        <w:t>t</w:t>
      </w:r>
      <w:r w:rsidRPr="003D29C8">
        <w:t xml:space="preserve">e </w:t>
      </w:r>
      <w:r w:rsidRPr="003D29C8">
        <w:rPr>
          <w:spacing w:val="1"/>
        </w:rPr>
        <w:t>o</w:t>
      </w:r>
      <w:r w:rsidRPr="003D29C8">
        <w:t xml:space="preserve">r </w:t>
      </w:r>
      <w:r w:rsidRPr="003D29C8">
        <w:rPr>
          <w:spacing w:val="-2"/>
        </w:rPr>
        <w:t>g</w:t>
      </w:r>
      <w:r w:rsidRPr="003D29C8">
        <w:t>ra</w:t>
      </w:r>
      <w:r w:rsidRPr="003D29C8">
        <w:rPr>
          <w:spacing w:val="1"/>
        </w:rPr>
        <w:t>dua</w:t>
      </w:r>
      <w:r w:rsidRPr="003D29C8">
        <w:t>te</w:t>
      </w:r>
      <w:r w:rsidRPr="003D29C8">
        <w:rPr>
          <w:spacing w:val="-1"/>
        </w:rPr>
        <w:t xml:space="preserve"> </w:t>
      </w:r>
      <w:r w:rsidRPr="003D29C8">
        <w:t>cre</w:t>
      </w:r>
      <w:r w:rsidRPr="003D29C8">
        <w:rPr>
          <w:spacing w:val="1"/>
        </w:rPr>
        <w:t>d</w:t>
      </w:r>
      <w:r w:rsidRPr="003D29C8">
        <w:t>it</w:t>
      </w:r>
      <w:r w:rsidRPr="003D29C8">
        <w:rPr>
          <w:spacing w:val="-2"/>
        </w:rPr>
        <w:t xml:space="preserve"> </w:t>
      </w:r>
      <w:r w:rsidRPr="003D29C8">
        <w:rPr>
          <w:spacing w:val="1"/>
        </w:rPr>
        <w:t>h</w:t>
      </w:r>
      <w:r w:rsidRPr="003D29C8">
        <w:rPr>
          <w:spacing w:val="-1"/>
        </w:rPr>
        <w:t>o</w:t>
      </w:r>
      <w:r w:rsidRPr="003D29C8">
        <w:rPr>
          <w:spacing w:val="1"/>
        </w:rPr>
        <w:t>u</w:t>
      </w:r>
      <w:r w:rsidRPr="003D29C8">
        <w:t>rs p</w:t>
      </w:r>
      <w:r w:rsidRPr="003D29C8">
        <w:rPr>
          <w:spacing w:val="1"/>
        </w:rPr>
        <w:t>e</w:t>
      </w:r>
      <w:r w:rsidRPr="003D29C8">
        <w:t>r pr</w:t>
      </w:r>
      <w:r w:rsidRPr="003D29C8">
        <w:rPr>
          <w:spacing w:val="1"/>
        </w:rPr>
        <w:t>o</w:t>
      </w:r>
      <w:r w:rsidRPr="003D29C8">
        <w:rPr>
          <w:spacing w:val="-1"/>
        </w:rPr>
        <w:t>g</w:t>
      </w:r>
      <w:r w:rsidRPr="003D29C8">
        <w:t xml:space="preserve">ram </w:t>
      </w:r>
      <w:r w:rsidRPr="003D29C8">
        <w:rPr>
          <w:spacing w:val="-2"/>
        </w:rPr>
        <w:t>y</w:t>
      </w:r>
      <w:r w:rsidRPr="003D29C8">
        <w:rPr>
          <w:spacing w:val="1"/>
        </w:rPr>
        <w:t>ea</w:t>
      </w:r>
      <w:r w:rsidRPr="003D29C8">
        <w:t>r</w:t>
      </w:r>
      <w:r w:rsidR="00376459">
        <w:t>,</w:t>
      </w:r>
      <w:r w:rsidRPr="003D29C8">
        <w:t xml:space="preserve"> as</w:t>
      </w:r>
      <w:r w:rsidRPr="003D29C8">
        <w:rPr>
          <w:spacing w:val="-1"/>
        </w:rPr>
        <w:t xml:space="preserve"> </w:t>
      </w:r>
      <w:r w:rsidRPr="003D29C8">
        <w:rPr>
          <w:spacing w:val="1"/>
        </w:rPr>
        <w:t>p</w:t>
      </w:r>
      <w:r w:rsidRPr="003D29C8">
        <w:t>ro</w:t>
      </w:r>
      <w:r w:rsidRPr="003D29C8">
        <w:rPr>
          <w:spacing w:val="-1"/>
        </w:rPr>
        <w:t>g</w:t>
      </w:r>
      <w:r w:rsidRPr="003D29C8">
        <w:t xml:space="preserve">ram </w:t>
      </w:r>
      <w:r w:rsidRPr="003D29C8">
        <w:rPr>
          <w:spacing w:val="3"/>
        </w:rPr>
        <w:t>f</w:t>
      </w:r>
      <w:r w:rsidRPr="003D29C8">
        <w:rPr>
          <w:spacing w:val="-1"/>
        </w:rPr>
        <w:t>u</w:t>
      </w:r>
      <w:r w:rsidRPr="003D29C8">
        <w:rPr>
          <w:spacing w:val="1"/>
        </w:rPr>
        <w:t>nd</w:t>
      </w:r>
      <w:r w:rsidRPr="003D29C8">
        <w:t>s</w:t>
      </w:r>
      <w:r w:rsidRPr="003D29C8">
        <w:rPr>
          <w:spacing w:val="-2"/>
        </w:rPr>
        <w:t xml:space="preserve"> </w:t>
      </w:r>
      <w:r w:rsidRPr="003D29C8">
        <w:rPr>
          <w:spacing w:val="1"/>
        </w:rPr>
        <w:t>a</w:t>
      </w:r>
      <w:r w:rsidRPr="003D29C8">
        <w:t xml:space="preserve">re </w:t>
      </w:r>
      <w:r w:rsidRPr="003D29C8">
        <w:rPr>
          <w:spacing w:val="1"/>
        </w:rPr>
        <w:t>a</w:t>
      </w:r>
      <w:r w:rsidRPr="003D29C8">
        <w:rPr>
          <w:spacing w:val="-2"/>
        </w:rPr>
        <w:t>v</w:t>
      </w:r>
      <w:r w:rsidRPr="003D29C8">
        <w:rPr>
          <w:spacing w:val="-1"/>
        </w:rPr>
        <w:t>a</w:t>
      </w:r>
      <w:r w:rsidRPr="003D29C8">
        <w:t>i</w:t>
      </w:r>
      <w:r w:rsidRPr="003D29C8">
        <w:rPr>
          <w:spacing w:val="-1"/>
        </w:rPr>
        <w:t>l</w:t>
      </w:r>
      <w:r w:rsidRPr="003D29C8">
        <w:rPr>
          <w:spacing w:val="1"/>
        </w:rPr>
        <w:t>ab</w:t>
      </w:r>
      <w:r w:rsidRPr="003D29C8">
        <w:t>le.</w:t>
      </w:r>
      <w:r w:rsidRPr="003D29C8">
        <w:rPr>
          <w:spacing w:val="1"/>
        </w:rPr>
        <w:t xml:space="preserve"> E</w:t>
      </w:r>
      <w:r w:rsidRPr="003D29C8">
        <w:t>l</w:t>
      </w:r>
      <w:r w:rsidRPr="003D29C8">
        <w:rPr>
          <w:spacing w:val="-1"/>
        </w:rPr>
        <w:t>ig</w:t>
      </w:r>
      <w:r w:rsidRPr="003D29C8">
        <w:t>ible</w:t>
      </w:r>
      <w:r w:rsidRPr="003D29C8">
        <w:rPr>
          <w:spacing w:val="1"/>
        </w:rPr>
        <w:t xml:space="preserve"> </w:t>
      </w:r>
      <w:r w:rsidRPr="003D29C8">
        <w:t>l</w:t>
      </w:r>
      <w:r w:rsidRPr="003D29C8">
        <w:rPr>
          <w:spacing w:val="1"/>
        </w:rPr>
        <w:t>o</w:t>
      </w:r>
      <w:r w:rsidRPr="003D29C8">
        <w:t>c</w:t>
      </w:r>
      <w:r w:rsidRPr="003D29C8">
        <w:rPr>
          <w:spacing w:val="1"/>
        </w:rPr>
        <w:t>a</w:t>
      </w:r>
      <w:r w:rsidRPr="003D29C8">
        <w:t>l s</w:t>
      </w:r>
      <w:r w:rsidRPr="003D29C8">
        <w:rPr>
          <w:spacing w:val="-2"/>
        </w:rPr>
        <w:t>t</w:t>
      </w:r>
      <w:r w:rsidRPr="003D29C8">
        <w:rPr>
          <w:spacing w:val="-1"/>
        </w:rPr>
        <w:t>a</w:t>
      </w:r>
      <w:r w:rsidRPr="003D29C8">
        <w:t xml:space="preserve">ff </w:t>
      </w:r>
      <w:r w:rsidRPr="003D29C8">
        <w:rPr>
          <w:spacing w:val="1"/>
        </w:rPr>
        <w:t>mu</w:t>
      </w:r>
      <w:r w:rsidRPr="003D29C8">
        <w:rPr>
          <w:spacing w:val="-2"/>
        </w:rPr>
        <w:t>s</w:t>
      </w:r>
      <w:r w:rsidRPr="003D29C8">
        <w:t>t</w:t>
      </w:r>
      <w:r w:rsidRPr="003D29C8">
        <w:rPr>
          <w:spacing w:val="-1"/>
        </w:rPr>
        <w:t xml:space="preserve"> </w:t>
      </w:r>
      <w:r w:rsidRPr="003D29C8">
        <w:rPr>
          <w:spacing w:val="-3"/>
        </w:rPr>
        <w:t>w</w:t>
      </w:r>
      <w:r w:rsidRPr="003D29C8">
        <w:rPr>
          <w:spacing w:val="1"/>
        </w:rPr>
        <w:t>o</w:t>
      </w:r>
      <w:r w:rsidRPr="003D29C8">
        <w:t>rk a</w:t>
      </w:r>
      <w:r w:rsidRPr="003D29C8">
        <w:rPr>
          <w:spacing w:val="1"/>
        </w:rPr>
        <w:t xml:space="preserve"> m</w:t>
      </w:r>
      <w:r w:rsidRPr="003D29C8">
        <w:t>ini</w:t>
      </w:r>
      <w:r w:rsidRPr="003D29C8">
        <w:rPr>
          <w:spacing w:val="1"/>
        </w:rPr>
        <w:t>m</w:t>
      </w:r>
      <w:r w:rsidRPr="003D29C8">
        <w:rPr>
          <w:spacing w:val="-1"/>
        </w:rPr>
        <w:t>u</w:t>
      </w:r>
      <w:r w:rsidRPr="003D29C8">
        <w:t xml:space="preserve">m </w:t>
      </w:r>
      <w:r w:rsidRPr="003D29C8">
        <w:rPr>
          <w:spacing w:val="-1"/>
        </w:rPr>
        <w:t>o</w:t>
      </w:r>
      <w:r w:rsidRPr="003D29C8">
        <w:t>f</w:t>
      </w:r>
      <w:r w:rsidRPr="003D29C8">
        <w:rPr>
          <w:spacing w:val="3"/>
        </w:rPr>
        <w:t xml:space="preserve"> </w:t>
      </w:r>
      <w:r w:rsidRPr="003D29C8">
        <w:rPr>
          <w:spacing w:val="-1"/>
        </w:rPr>
        <w:t>1</w:t>
      </w:r>
      <w:r w:rsidRPr="003D29C8">
        <w:t>5</w:t>
      </w:r>
      <w:r w:rsidRPr="003D29C8">
        <w:rPr>
          <w:spacing w:val="-1"/>
        </w:rPr>
        <w:t xml:space="preserve"> </w:t>
      </w:r>
      <w:r w:rsidRPr="003D29C8">
        <w:rPr>
          <w:spacing w:val="1"/>
        </w:rPr>
        <w:t>hou</w:t>
      </w:r>
      <w:r w:rsidRPr="003D29C8">
        <w:t xml:space="preserve">rs </w:t>
      </w:r>
      <w:r w:rsidRPr="003D29C8">
        <w:rPr>
          <w:spacing w:val="-2"/>
        </w:rPr>
        <w:t>p</w:t>
      </w:r>
      <w:r w:rsidRPr="003D29C8">
        <w:rPr>
          <w:spacing w:val="1"/>
        </w:rPr>
        <w:t>e</w:t>
      </w:r>
      <w:r w:rsidRPr="003D29C8">
        <w:t xml:space="preserve">r </w:t>
      </w:r>
      <w:r w:rsidRPr="003D29C8">
        <w:rPr>
          <w:spacing w:val="-3"/>
        </w:rPr>
        <w:t>w</w:t>
      </w:r>
      <w:r w:rsidRPr="003D29C8">
        <w:rPr>
          <w:spacing w:val="1"/>
        </w:rPr>
        <w:t>ee</w:t>
      </w:r>
      <w:r w:rsidRPr="003D29C8">
        <w:t>k in</w:t>
      </w:r>
      <w:r w:rsidRPr="003D29C8">
        <w:rPr>
          <w:spacing w:val="1"/>
        </w:rPr>
        <w:t xml:space="preserve"> </w:t>
      </w:r>
      <w:r w:rsidR="008A4ECE">
        <w:rPr>
          <w:spacing w:val="1"/>
        </w:rPr>
        <w:t>A</w:t>
      </w:r>
      <w:r w:rsidRPr="003D29C8">
        <w:rPr>
          <w:spacing w:val="1"/>
        </w:rPr>
        <w:t>du</w:t>
      </w:r>
      <w:r w:rsidRPr="003D29C8">
        <w:rPr>
          <w:spacing w:val="-3"/>
        </w:rPr>
        <w:t>l</w:t>
      </w:r>
      <w:r w:rsidRPr="003D29C8">
        <w:t>t</w:t>
      </w:r>
      <w:r w:rsidRPr="003D29C8">
        <w:rPr>
          <w:spacing w:val="1"/>
        </w:rPr>
        <w:t xml:space="preserve"> </w:t>
      </w:r>
      <w:r w:rsidR="008A4ECE">
        <w:rPr>
          <w:spacing w:val="1"/>
        </w:rPr>
        <w:t>E</w:t>
      </w:r>
      <w:r w:rsidRPr="003D29C8">
        <w:rPr>
          <w:spacing w:val="-1"/>
        </w:rPr>
        <w:t>d</w:t>
      </w:r>
      <w:r w:rsidRPr="003D29C8">
        <w:rPr>
          <w:spacing w:val="1"/>
        </w:rPr>
        <w:t>u</w:t>
      </w:r>
      <w:r w:rsidRPr="003D29C8">
        <w:t>c</w:t>
      </w:r>
      <w:r w:rsidRPr="003D29C8">
        <w:rPr>
          <w:spacing w:val="1"/>
        </w:rPr>
        <w:t>a</w:t>
      </w:r>
      <w:r w:rsidRPr="003D29C8">
        <w:t>ti</w:t>
      </w:r>
      <w:r w:rsidRPr="003D29C8">
        <w:rPr>
          <w:spacing w:val="-1"/>
        </w:rPr>
        <w:t>o</w:t>
      </w:r>
      <w:r w:rsidRPr="003D29C8">
        <w:t>n</w:t>
      </w:r>
      <w:r w:rsidRPr="003D29C8">
        <w:rPr>
          <w:spacing w:val="10"/>
        </w:rPr>
        <w:t xml:space="preserve"> </w:t>
      </w:r>
      <w:r w:rsidRPr="003D29C8">
        <w:rPr>
          <w:spacing w:val="-1"/>
        </w:rPr>
        <w:t>a</w:t>
      </w:r>
      <w:r w:rsidRPr="003D29C8">
        <w:rPr>
          <w:spacing w:val="1"/>
        </w:rPr>
        <w:t>n</w:t>
      </w:r>
      <w:r w:rsidRPr="003D29C8">
        <w:t>d</w:t>
      </w:r>
      <w:r w:rsidRPr="003D29C8">
        <w:rPr>
          <w:spacing w:val="-1"/>
        </w:rPr>
        <w:t xml:space="preserve"> </w:t>
      </w:r>
      <w:r w:rsidRPr="003D29C8">
        <w:rPr>
          <w:spacing w:val="1"/>
        </w:rPr>
        <w:t>ha</w:t>
      </w:r>
      <w:r w:rsidRPr="003D29C8">
        <w:rPr>
          <w:spacing w:val="-2"/>
        </w:rPr>
        <w:t>v</w:t>
      </w:r>
      <w:r w:rsidRPr="003D29C8">
        <w:t>e</w:t>
      </w:r>
      <w:r w:rsidRPr="003D29C8">
        <w:rPr>
          <w:spacing w:val="1"/>
        </w:rPr>
        <w:t xml:space="preserve"> </w:t>
      </w:r>
      <w:r w:rsidRPr="003D29C8">
        <w:t>a</w:t>
      </w:r>
      <w:r w:rsidR="008A4ECE">
        <w:t xml:space="preserve"> minimum of a</w:t>
      </w:r>
      <w:r w:rsidRPr="003D29C8">
        <w:t xml:space="preserve"> </w:t>
      </w:r>
      <w:r w:rsidRPr="003D29C8">
        <w:rPr>
          <w:spacing w:val="-2"/>
        </w:rPr>
        <w:t>y</w:t>
      </w:r>
      <w:r w:rsidRPr="003D29C8">
        <w:rPr>
          <w:spacing w:val="1"/>
        </w:rPr>
        <w:t>ea</w:t>
      </w:r>
      <w:r w:rsidRPr="003D29C8">
        <w:t>r</w:t>
      </w:r>
      <w:r w:rsidRPr="003D29C8">
        <w:rPr>
          <w:spacing w:val="-1"/>
        </w:rPr>
        <w:t>’</w:t>
      </w:r>
      <w:r w:rsidRPr="003D29C8">
        <w:t xml:space="preserve">s </w:t>
      </w:r>
      <w:r w:rsidRPr="003D29C8">
        <w:rPr>
          <w:spacing w:val="1"/>
        </w:rPr>
        <w:t>e</w:t>
      </w:r>
      <w:r w:rsidRPr="003D29C8">
        <w:rPr>
          <w:spacing w:val="-2"/>
        </w:rPr>
        <w:t>x</w:t>
      </w:r>
      <w:r w:rsidRPr="003D29C8">
        <w:rPr>
          <w:spacing w:val="1"/>
        </w:rPr>
        <w:t>pe</w:t>
      </w:r>
      <w:r w:rsidRPr="003D29C8">
        <w:t>r</w:t>
      </w:r>
      <w:r w:rsidRPr="003D29C8">
        <w:rPr>
          <w:spacing w:val="-1"/>
        </w:rPr>
        <w:t>i</w:t>
      </w:r>
      <w:r w:rsidRPr="003D29C8">
        <w:rPr>
          <w:spacing w:val="1"/>
        </w:rPr>
        <w:t>en</w:t>
      </w:r>
      <w:r w:rsidRPr="003D29C8">
        <w:t>ce</w:t>
      </w:r>
      <w:r w:rsidRPr="003D29C8">
        <w:rPr>
          <w:spacing w:val="1"/>
        </w:rPr>
        <w:t xml:space="preserve"> </w:t>
      </w:r>
      <w:r w:rsidRPr="003D29C8">
        <w:t>in</w:t>
      </w:r>
      <w:r w:rsidRPr="003D29C8">
        <w:rPr>
          <w:spacing w:val="1"/>
        </w:rPr>
        <w:t xml:space="preserve"> </w:t>
      </w:r>
      <w:r w:rsidRPr="003D29C8">
        <w:rPr>
          <w:spacing w:val="-1"/>
        </w:rPr>
        <w:t>K</w:t>
      </w:r>
      <w:r w:rsidRPr="003D29C8">
        <w:rPr>
          <w:spacing w:val="1"/>
        </w:rPr>
        <w:t>an</w:t>
      </w:r>
      <w:r w:rsidRPr="003D29C8">
        <w:t>s</w:t>
      </w:r>
      <w:r w:rsidRPr="003D29C8">
        <w:rPr>
          <w:spacing w:val="1"/>
        </w:rPr>
        <w:t>a</w:t>
      </w:r>
      <w:r w:rsidRPr="003D29C8">
        <w:t>s</w:t>
      </w:r>
      <w:r w:rsidRPr="003D29C8">
        <w:rPr>
          <w:spacing w:val="-2"/>
        </w:rPr>
        <w:t xml:space="preserve"> </w:t>
      </w:r>
      <w:r w:rsidR="008A4ECE">
        <w:rPr>
          <w:spacing w:val="-2"/>
        </w:rPr>
        <w:t>A</w:t>
      </w:r>
      <w:r w:rsidRPr="003D29C8">
        <w:rPr>
          <w:spacing w:val="1"/>
        </w:rPr>
        <w:t>du</w:t>
      </w:r>
      <w:r w:rsidRPr="003D29C8">
        <w:t>lt</w:t>
      </w:r>
      <w:r w:rsidRPr="003D29C8">
        <w:rPr>
          <w:spacing w:val="-2"/>
        </w:rPr>
        <w:t xml:space="preserve"> </w:t>
      </w:r>
      <w:r w:rsidR="008A4ECE">
        <w:rPr>
          <w:spacing w:val="-2"/>
        </w:rPr>
        <w:t>E</w:t>
      </w:r>
      <w:r w:rsidRPr="003D29C8">
        <w:rPr>
          <w:spacing w:val="-1"/>
        </w:rPr>
        <w:t>d</w:t>
      </w:r>
      <w:r w:rsidRPr="003D29C8">
        <w:rPr>
          <w:spacing w:val="1"/>
        </w:rPr>
        <w:t>u</w:t>
      </w:r>
      <w:r w:rsidRPr="003D29C8">
        <w:t>c</w:t>
      </w:r>
      <w:r w:rsidRPr="003D29C8">
        <w:rPr>
          <w:spacing w:val="1"/>
        </w:rPr>
        <w:t>a</w:t>
      </w:r>
      <w:r w:rsidRPr="003D29C8">
        <w:t>t</w:t>
      </w:r>
      <w:r w:rsidRPr="003D29C8">
        <w:rPr>
          <w:spacing w:val="-2"/>
        </w:rPr>
        <w:t>i</w:t>
      </w:r>
      <w:r w:rsidRPr="003D29C8">
        <w:rPr>
          <w:spacing w:val="1"/>
        </w:rPr>
        <w:t>on</w:t>
      </w:r>
      <w:r w:rsidRPr="003D29C8">
        <w:t>.</w:t>
      </w:r>
      <w:r w:rsidRPr="003D29C8">
        <w:rPr>
          <w:spacing w:val="4"/>
        </w:rPr>
        <w:t xml:space="preserve"> </w:t>
      </w:r>
      <w:r w:rsidRPr="003D29C8">
        <w:t>Co</w:t>
      </w:r>
      <w:r w:rsidRPr="003D29C8">
        <w:rPr>
          <w:spacing w:val="1"/>
        </w:rPr>
        <w:t>u</w:t>
      </w:r>
      <w:r w:rsidRPr="003D29C8">
        <w:t>rse</w:t>
      </w:r>
      <w:r w:rsidRPr="003D29C8">
        <w:rPr>
          <w:spacing w:val="-3"/>
        </w:rPr>
        <w:t>w</w:t>
      </w:r>
      <w:r w:rsidRPr="003D29C8">
        <w:rPr>
          <w:spacing w:val="1"/>
        </w:rPr>
        <w:t>o</w:t>
      </w:r>
      <w:r w:rsidRPr="003D29C8">
        <w:t xml:space="preserve">rk </w:t>
      </w:r>
      <w:r w:rsidRPr="003D29C8">
        <w:rPr>
          <w:spacing w:val="1"/>
        </w:rPr>
        <w:t>mu</w:t>
      </w:r>
      <w:r w:rsidRPr="003D29C8">
        <w:t>st</w:t>
      </w:r>
      <w:r w:rsidRPr="003D29C8">
        <w:rPr>
          <w:spacing w:val="-1"/>
        </w:rPr>
        <w:t xml:space="preserve"> </w:t>
      </w:r>
      <w:r w:rsidRPr="003D29C8">
        <w:rPr>
          <w:spacing w:val="1"/>
        </w:rPr>
        <w:t>b</w:t>
      </w:r>
      <w:r w:rsidRPr="003D29C8">
        <w:t>e</w:t>
      </w:r>
      <w:r w:rsidRPr="003D29C8">
        <w:rPr>
          <w:spacing w:val="1"/>
        </w:rPr>
        <w:t xml:space="preserve"> </w:t>
      </w:r>
      <w:r w:rsidRPr="003D29C8">
        <w:rPr>
          <w:spacing w:val="-3"/>
        </w:rPr>
        <w:t>r</w:t>
      </w:r>
      <w:r w:rsidRPr="003D29C8">
        <w:rPr>
          <w:spacing w:val="1"/>
        </w:rPr>
        <w:t>e</w:t>
      </w:r>
      <w:r w:rsidRPr="003D29C8">
        <w:t>la</w:t>
      </w:r>
      <w:r w:rsidRPr="003D29C8">
        <w:rPr>
          <w:spacing w:val="1"/>
        </w:rPr>
        <w:t>t</w:t>
      </w:r>
      <w:r w:rsidRPr="003D29C8">
        <w:rPr>
          <w:spacing w:val="-1"/>
        </w:rPr>
        <w:t>e</w:t>
      </w:r>
      <w:r w:rsidRPr="003D29C8">
        <w:t>d</w:t>
      </w:r>
      <w:r w:rsidRPr="003D29C8">
        <w:rPr>
          <w:spacing w:val="1"/>
        </w:rPr>
        <w:t xml:space="preserve"> t</w:t>
      </w:r>
      <w:r w:rsidRPr="003D29C8">
        <w:t>o</w:t>
      </w:r>
      <w:r w:rsidRPr="003D29C8">
        <w:rPr>
          <w:spacing w:val="-1"/>
        </w:rPr>
        <w:t xml:space="preserve"> </w:t>
      </w:r>
      <w:r w:rsidRPr="003D29C8">
        <w:rPr>
          <w:spacing w:val="1"/>
        </w:rPr>
        <w:t>t</w:t>
      </w:r>
      <w:r w:rsidRPr="003D29C8">
        <w:rPr>
          <w:spacing w:val="-1"/>
        </w:rPr>
        <w:t>h</w:t>
      </w:r>
      <w:r w:rsidRPr="003D29C8">
        <w:t>e</w:t>
      </w:r>
      <w:r w:rsidRPr="003D29C8">
        <w:rPr>
          <w:spacing w:val="1"/>
        </w:rPr>
        <w:t xml:space="preserve"> </w:t>
      </w:r>
      <w:r w:rsidRPr="003D29C8">
        <w:t>s</w:t>
      </w:r>
      <w:r w:rsidRPr="003D29C8">
        <w:rPr>
          <w:spacing w:val="1"/>
        </w:rPr>
        <w:t>t</w:t>
      </w:r>
      <w:r w:rsidRPr="003D29C8">
        <w:rPr>
          <w:spacing w:val="-1"/>
        </w:rPr>
        <w:t>a</w:t>
      </w:r>
      <w:r w:rsidRPr="003D29C8">
        <w:t>ff</w:t>
      </w:r>
      <w:r w:rsidRPr="003D29C8">
        <w:rPr>
          <w:spacing w:val="1"/>
        </w:rPr>
        <w:t xml:space="preserve"> </w:t>
      </w:r>
      <w:r w:rsidR="008A4ECE">
        <w:rPr>
          <w:spacing w:val="1"/>
        </w:rPr>
        <w:t>member’s A</w:t>
      </w:r>
      <w:r w:rsidRPr="003D29C8">
        <w:rPr>
          <w:spacing w:val="-1"/>
        </w:rPr>
        <w:t>d</w:t>
      </w:r>
      <w:r w:rsidRPr="003D29C8">
        <w:rPr>
          <w:spacing w:val="1"/>
        </w:rPr>
        <w:t>u</w:t>
      </w:r>
      <w:r w:rsidRPr="003D29C8">
        <w:t xml:space="preserve">lt </w:t>
      </w:r>
      <w:r w:rsidR="008A4ECE">
        <w:t>E</w:t>
      </w:r>
      <w:r w:rsidRPr="003D29C8">
        <w:rPr>
          <w:spacing w:val="1"/>
        </w:rPr>
        <w:t>du</w:t>
      </w:r>
      <w:r w:rsidRPr="003D29C8">
        <w:t>c</w:t>
      </w:r>
      <w:r w:rsidRPr="003D29C8">
        <w:rPr>
          <w:spacing w:val="-1"/>
        </w:rPr>
        <w:t>a</w:t>
      </w:r>
      <w:r w:rsidRPr="003D29C8">
        <w:t>ti</w:t>
      </w:r>
      <w:r w:rsidRPr="003D29C8">
        <w:rPr>
          <w:spacing w:val="1"/>
        </w:rPr>
        <w:t>o</w:t>
      </w:r>
      <w:r w:rsidRPr="003D29C8">
        <w:t>n</w:t>
      </w:r>
      <w:r w:rsidRPr="003D29C8">
        <w:rPr>
          <w:spacing w:val="1"/>
        </w:rPr>
        <w:t xml:space="preserve"> </w:t>
      </w:r>
      <w:r w:rsidRPr="003D29C8">
        <w:rPr>
          <w:spacing w:val="-1"/>
        </w:rPr>
        <w:t>d</w:t>
      </w:r>
      <w:r w:rsidRPr="003D29C8">
        <w:rPr>
          <w:spacing w:val="1"/>
        </w:rPr>
        <w:t>u</w:t>
      </w:r>
      <w:r w:rsidRPr="003D29C8">
        <w:t>ti</w:t>
      </w:r>
      <w:r w:rsidRPr="003D29C8">
        <w:rPr>
          <w:spacing w:val="1"/>
        </w:rPr>
        <w:t>e</w:t>
      </w:r>
      <w:r w:rsidRPr="003D29C8">
        <w:t>s.</w:t>
      </w:r>
      <w:r w:rsidRPr="003D29C8">
        <w:rPr>
          <w:spacing w:val="-2"/>
        </w:rPr>
        <w:t xml:space="preserve"> </w:t>
      </w:r>
      <w:r w:rsidRPr="003D29C8">
        <w:t>R</w:t>
      </w:r>
      <w:r w:rsidRPr="003D29C8">
        <w:rPr>
          <w:spacing w:val="1"/>
        </w:rPr>
        <w:t>e</w:t>
      </w:r>
      <w:r w:rsidRPr="003D29C8">
        <w:t>i</w:t>
      </w:r>
      <w:r w:rsidRPr="003D29C8">
        <w:rPr>
          <w:spacing w:val="-1"/>
        </w:rPr>
        <w:t>m</w:t>
      </w:r>
      <w:r w:rsidRPr="003D29C8">
        <w:rPr>
          <w:spacing w:val="1"/>
        </w:rPr>
        <w:t>bu</w:t>
      </w:r>
      <w:r w:rsidRPr="003D29C8">
        <w:t>rs</w:t>
      </w:r>
      <w:r w:rsidRPr="003D29C8">
        <w:rPr>
          <w:spacing w:val="-2"/>
        </w:rPr>
        <w:t>e</w:t>
      </w:r>
      <w:r w:rsidRPr="003D29C8">
        <w:rPr>
          <w:spacing w:val="1"/>
        </w:rPr>
        <w:t>me</w:t>
      </w:r>
      <w:r w:rsidRPr="003D29C8">
        <w:rPr>
          <w:spacing w:val="-1"/>
        </w:rPr>
        <w:t>n</w:t>
      </w:r>
      <w:r w:rsidRPr="003D29C8">
        <w:t>t</w:t>
      </w:r>
      <w:r w:rsidRPr="003D29C8">
        <w:rPr>
          <w:spacing w:val="1"/>
        </w:rPr>
        <w:t xml:space="preserve"> </w:t>
      </w:r>
      <w:r w:rsidRPr="003D29C8">
        <w:t xml:space="preserve">is </w:t>
      </w:r>
      <w:r w:rsidRPr="003D29C8">
        <w:rPr>
          <w:spacing w:val="1"/>
        </w:rPr>
        <w:t>p</w:t>
      </w:r>
      <w:r w:rsidRPr="003D29C8">
        <w:t>ro</w:t>
      </w:r>
      <w:r w:rsidRPr="003D29C8">
        <w:rPr>
          <w:spacing w:val="-2"/>
        </w:rPr>
        <w:t>v</w:t>
      </w:r>
      <w:r w:rsidRPr="003D29C8">
        <w:t>id</w:t>
      </w:r>
      <w:r w:rsidRPr="003D29C8">
        <w:rPr>
          <w:spacing w:val="1"/>
        </w:rPr>
        <w:t>e</w:t>
      </w:r>
      <w:r w:rsidRPr="003D29C8">
        <w:t>d</w:t>
      </w:r>
      <w:r w:rsidRPr="003D29C8">
        <w:rPr>
          <w:spacing w:val="1"/>
        </w:rPr>
        <w:t xml:space="preserve"> </w:t>
      </w:r>
      <w:r w:rsidRPr="003D29C8">
        <w:rPr>
          <w:spacing w:val="-2"/>
        </w:rPr>
        <w:t>w</w:t>
      </w:r>
      <w:r w:rsidRPr="003D29C8">
        <w:rPr>
          <w:spacing w:val="1"/>
        </w:rPr>
        <w:t>he</w:t>
      </w:r>
      <w:r w:rsidRPr="003D29C8">
        <w:t>n</w:t>
      </w:r>
      <w:r w:rsidRPr="003D29C8">
        <w:rPr>
          <w:spacing w:val="-1"/>
        </w:rPr>
        <w:t xml:space="preserve"> </w:t>
      </w:r>
      <w:r w:rsidRPr="003D29C8">
        <w:t>a</w:t>
      </w:r>
      <w:r w:rsidRPr="003D29C8">
        <w:rPr>
          <w:spacing w:val="1"/>
        </w:rPr>
        <w:t xml:space="preserve"> </w:t>
      </w:r>
      <w:r w:rsidRPr="003D29C8">
        <w:t>c</w:t>
      </w:r>
      <w:r w:rsidRPr="003D29C8">
        <w:rPr>
          <w:spacing w:val="-1"/>
        </w:rPr>
        <w:t>o</w:t>
      </w:r>
      <w:r w:rsidRPr="003D29C8">
        <w:rPr>
          <w:spacing w:val="1"/>
        </w:rPr>
        <w:t>p</w:t>
      </w:r>
      <w:r w:rsidRPr="003D29C8">
        <w:t>y</w:t>
      </w:r>
      <w:r w:rsidRPr="003D29C8">
        <w:rPr>
          <w:spacing w:val="-2"/>
        </w:rPr>
        <w:t xml:space="preserve"> </w:t>
      </w:r>
      <w:r w:rsidRPr="003D29C8">
        <w:rPr>
          <w:spacing w:val="1"/>
        </w:rPr>
        <w:t>o</w:t>
      </w:r>
      <w:r w:rsidRPr="003D29C8">
        <w:t>f</w:t>
      </w:r>
      <w:r w:rsidRPr="003D29C8">
        <w:rPr>
          <w:spacing w:val="1"/>
        </w:rPr>
        <w:t xml:space="preserve"> </w:t>
      </w:r>
      <w:r w:rsidRPr="003D29C8">
        <w:t>t</w:t>
      </w:r>
      <w:r w:rsidRPr="003D29C8">
        <w:rPr>
          <w:spacing w:val="-1"/>
        </w:rPr>
        <w:t>h</w:t>
      </w:r>
      <w:r w:rsidRPr="003D29C8">
        <w:t>e</w:t>
      </w:r>
      <w:r w:rsidRPr="003D29C8">
        <w:rPr>
          <w:spacing w:val="1"/>
        </w:rPr>
        <w:t xml:space="preserve"> </w:t>
      </w:r>
      <w:r w:rsidRPr="003D29C8">
        <w:rPr>
          <w:spacing w:val="-1"/>
        </w:rPr>
        <w:t>p</w:t>
      </w:r>
      <w:r w:rsidRPr="003D29C8">
        <w:rPr>
          <w:spacing w:val="1"/>
        </w:rPr>
        <w:t>a</w:t>
      </w:r>
      <w:r w:rsidRPr="003D29C8">
        <w:t>id</w:t>
      </w:r>
      <w:r w:rsidRPr="003D29C8">
        <w:rPr>
          <w:spacing w:val="1"/>
        </w:rPr>
        <w:t xml:space="preserve"> </w:t>
      </w:r>
      <w:r w:rsidRPr="003D29C8">
        <w:t>re</w:t>
      </w:r>
      <w:r w:rsidRPr="003D29C8">
        <w:rPr>
          <w:spacing w:val="-2"/>
        </w:rPr>
        <w:t>c</w:t>
      </w:r>
      <w:r w:rsidRPr="003D29C8">
        <w:rPr>
          <w:spacing w:val="1"/>
        </w:rPr>
        <w:t>e</w:t>
      </w:r>
      <w:r w:rsidRPr="003D29C8">
        <w:t xml:space="preserve">ipt </w:t>
      </w:r>
      <w:r w:rsidRPr="003D29C8">
        <w:rPr>
          <w:spacing w:val="1"/>
        </w:rPr>
        <w:t>an</w:t>
      </w:r>
      <w:r w:rsidRPr="003D29C8">
        <w:t>d</w:t>
      </w:r>
      <w:r w:rsidRPr="003D29C8">
        <w:rPr>
          <w:spacing w:val="-1"/>
        </w:rPr>
        <w:t xml:space="preserve"> </w:t>
      </w:r>
      <w:r w:rsidRPr="003D29C8">
        <w:t>a</w:t>
      </w:r>
      <w:r w:rsidRPr="003D29C8">
        <w:rPr>
          <w:spacing w:val="1"/>
        </w:rPr>
        <w:t xml:space="preserve"> </w:t>
      </w:r>
      <w:r w:rsidRPr="003D29C8">
        <w:rPr>
          <w:spacing w:val="-1"/>
        </w:rPr>
        <w:t>p</w:t>
      </w:r>
      <w:r w:rsidRPr="003D29C8">
        <w:rPr>
          <w:spacing w:val="1"/>
        </w:rPr>
        <w:t>a</w:t>
      </w:r>
      <w:r w:rsidRPr="003D29C8">
        <w:t>ssing</w:t>
      </w:r>
      <w:r w:rsidRPr="003D29C8">
        <w:rPr>
          <w:spacing w:val="-1"/>
        </w:rPr>
        <w:t xml:space="preserve"> g</w:t>
      </w:r>
      <w:r w:rsidRPr="003D29C8">
        <w:t>ra</w:t>
      </w:r>
      <w:r w:rsidRPr="003D29C8">
        <w:rPr>
          <w:spacing w:val="1"/>
        </w:rPr>
        <w:t>d</w:t>
      </w:r>
      <w:r w:rsidRPr="003D29C8">
        <w:t>e</w:t>
      </w:r>
      <w:r w:rsidRPr="003D29C8">
        <w:rPr>
          <w:spacing w:val="1"/>
        </w:rPr>
        <w:t xml:space="preserve"> </w:t>
      </w:r>
      <w:r w:rsidRPr="003D29C8">
        <w:t>(</w:t>
      </w:r>
      <w:r w:rsidRPr="003D29C8">
        <w:rPr>
          <w:spacing w:val="-1"/>
        </w:rPr>
        <w:t>“</w:t>
      </w:r>
      <w:r w:rsidRPr="003D29C8">
        <w:t>C”</w:t>
      </w:r>
      <w:r w:rsidRPr="003D29C8">
        <w:rPr>
          <w:spacing w:val="-1"/>
        </w:rPr>
        <w:t xml:space="preserve"> </w:t>
      </w:r>
      <w:r w:rsidRPr="003D29C8">
        <w:rPr>
          <w:spacing w:val="1"/>
        </w:rPr>
        <w:t>o</w:t>
      </w:r>
      <w:r w:rsidRPr="003D29C8">
        <w:t>r b</w:t>
      </w:r>
      <w:r w:rsidRPr="003D29C8">
        <w:rPr>
          <w:spacing w:val="1"/>
        </w:rPr>
        <w:t>e</w:t>
      </w:r>
      <w:r w:rsidRPr="003D29C8">
        <w:t>t</w:t>
      </w:r>
      <w:r w:rsidRPr="003D29C8">
        <w:rPr>
          <w:spacing w:val="-1"/>
        </w:rPr>
        <w:t>t</w:t>
      </w:r>
      <w:r w:rsidRPr="003D29C8">
        <w:rPr>
          <w:spacing w:val="1"/>
        </w:rPr>
        <w:t>e</w:t>
      </w:r>
      <w:r w:rsidRPr="003D29C8">
        <w:t>r</w:t>
      </w:r>
      <w:r w:rsidRPr="003D29C8">
        <w:rPr>
          <w:spacing w:val="-3"/>
        </w:rPr>
        <w:t xml:space="preserve"> </w:t>
      </w:r>
      <w:r w:rsidRPr="003D29C8">
        <w:rPr>
          <w:spacing w:val="3"/>
        </w:rPr>
        <w:t>f</w:t>
      </w:r>
      <w:r w:rsidRPr="003D29C8">
        <w:rPr>
          <w:spacing w:val="1"/>
        </w:rPr>
        <w:t>o</w:t>
      </w:r>
      <w:r w:rsidRPr="003D29C8">
        <w:t xml:space="preserve">r </w:t>
      </w:r>
      <w:r w:rsidRPr="003D29C8">
        <w:rPr>
          <w:spacing w:val="-2"/>
        </w:rPr>
        <w:t>u</w:t>
      </w:r>
      <w:r w:rsidRPr="003D29C8">
        <w:rPr>
          <w:spacing w:val="1"/>
        </w:rPr>
        <w:t>nde</w:t>
      </w:r>
      <w:r w:rsidRPr="003D29C8">
        <w:t>r</w:t>
      </w:r>
      <w:r w:rsidRPr="003D29C8">
        <w:rPr>
          <w:spacing w:val="-2"/>
        </w:rPr>
        <w:t>g</w:t>
      </w:r>
      <w:r w:rsidRPr="003D29C8">
        <w:t>ra</w:t>
      </w:r>
      <w:r w:rsidRPr="003D29C8">
        <w:rPr>
          <w:spacing w:val="1"/>
        </w:rPr>
        <w:t>d</w:t>
      </w:r>
      <w:r w:rsidRPr="003D29C8">
        <w:rPr>
          <w:spacing w:val="-1"/>
        </w:rPr>
        <w:t>u</w:t>
      </w:r>
      <w:r w:rsidRPr="003D29C8">
        <w:rPr>
          <w:spacing w:val="1"/>
        </w:rPr>
        <w:t>a</w:t>
      </w:r>
      <w:r w:rsidRPr="003D29C8">
        <w:t>te</w:t>
      </w:r>
      <w:r w:rsidRPr="003D29C8">
        <w:rPr>
          <w:spacing w:val="1"/>
        </w:rPr>
        <w:t xml:space="preserve"> </w:t>
      </w:r>
      <w:r w:rsidRPr="003D29C8">
        <w:rPr>
          <w:spacing w:val="-2"/>
        </w:rPr>
        <w:t>c</w:t>
      </w:r>
      <w:r w:rsidRPr="003D29C8">
        <w:rPr>
          <w:spacing w:val="1"/>
        </w:rPr>
        <w:t>ou</w:t>
      </w:r>
      <w:r w:rsidRPr="003D29C8">
        <w:t>rses</w:t>
      </w:r>
      <w:r w:rsidRPr="003D29C8">
        <w:rPr>
          <w:spacing w:val="-2"/>
        </w:rPr>
        <w:t xml:space="preserve"> </w:t>
      </w:r>
      <w:r w:rsidRPr="003D29C8">
        <w:rPr>
          <w:spacing w:val="1"/>
        </w:rPr>
        <w:t>a</w:t>
      </w:r>
      <w:r w:rsidRPr="003D29C8">
        <w:rPr>
          <w:spacing w:val="-1"/>
        </w:rPr>
        <w:t>n</w:t>
      </w:r>
      <w:r w:rsidRPr="003D29C8">
        <w:t>d</w:t>
      </w:r>
      <w:r w:rsidRPr="003D29C8">
        <w:rPr>
          <w:spacing w:val="7"/>
        </w:rPr>
        <w:t xml:space="preserve"> </w:t>
      </w:r>
      <w:r w:rsidRPr="003D29C8">
        <w:t>“</w:t>
      </w:r>
      <w:r w:rsidRPr="003D29C8">
        <w:rPr>
          <w:spacing w:val="-2"/>
        </w:rPr>
        <w:t>B</w:t>
      </w:r>
      <w:r w:rsidRPr="003D29C8">
        <w:t xml:space="preserve">” or </w:t>
      </w:r>
      <w:r w:rsidRPr="003D29C8">
        <w:rPr>
          <w:spacing w:val="1"/>
        </w:rPr>
        <w:t>be</w:t>
      </w:r>
      <w:r w:rsidRPr="003D29C8">
        <w:t>t</w:t>
      </w:r>
      <w:r w:rsidRPr="003D29C8">
        <w:rPr>
          <w:spacing w:val="-1"/>
        </w:rPr>
        <w:t>t</w:t>
      </w:r>
      <w:r w:rsidRPr="003D29C8">
        <w:rPr>
          <w:spacing w:val="1"/>
        </w:rPr>
        <w:t>e</w:t>
      </w:r>
      <w:r w:rsidRPr="003D29C8">
        <w:t>r</w:t>
      </w:r>
      <w:r w:rsidRPr="003D29C8">
        <w:rPr>
          <w:spacing w:val="-3"/>
        </w:rPr>
        <w:t xml:space="preserve"> </w:t>
      </w:r>
      <w:r w:rsidRPr="003D29C8">
        <w:rPr>
          <w:spacing w:val="3"/>
        </w:rPr>
        <w:t>f</w:t>
      </w:r>
      <w:r w:rsidRPr="003D29C8">
        <w:rPr>
          <w:spacing w:val="1"/>
        </w:rPr>
        <w:t>o</w:t>
      </w:r>
      <w:r w:rsidRPr="003D29C8">
        <w:t xml:space="preserve">r </w:t>
      </w:r>
      <w:r w:rsidRPr="003D29C8">
        <w:rPr>
          <w:spacing w:val="-2"/>
        </w:rPr>
        <w:t>g</w:t>
      </w:r>
      <w:r w:rsidRPr="003D29C8">
        <w:t>ra</w:t>
      </w:r>
      <w:r w:rsidRPr="003D29C8">
        <w:rPr>
          <w:spacing w:val="1"/>
        </w:rPr>
        <w:t>d</w:t>
      </w:r>
      <w:r w:rsidRPr="003D29C8">
        <w:rPr>
          <w:spacing w:val="-1"/>
        </w:rPr>
        <w:t>u</w:t>
      </w:r>
      <w:r w:rsidRPr="003D29C8">
        <w:rPr>
          <w:spacing w:val="1"/>
        </w:rPr>
        <w:t>a</w:t>
      </w:r>
      <w:r w:rsidRPr="003D29C8">
        <w:t>te c</w:t>
      </w:r>
      <w:r w:rsidRPr="003D29C8">
        <w:rPr>
          <w:spacing w:val="1"/>
        </w:rPr>
        <w:t>ou</w:t>
      </w:r>
      <w:r w:rsidRPr="003D29C8">
        <w:t>rses)</w:t>
      </w:r>
      <w:r w:rsidRPr="003D29C8">
        <w:rPr>
          <w:spacing w:val="-2"/>
        </w:rPr>
        <w:t xml:space="preserve"> </w:t>
      </w:r>
      <w:r w:rsidRPr="003D29C8">
        <w:rPr>
          <w:spacing w:val="3"/>
        </w:rPr>
        <w:t>f</w:t>
      </w:r>
      <w:r w:rsidRPr="003D29C8">
        <w:rPr>
          <w:spacing w:val="1"/>
        </w:rPr>
        <w:t>o</w:t>
      </w:r>
      <w:r w:rsidRPr="003D29C8">
        <w:t xml:space="preserve">r </w:t>
      </w:r>
      <w:r w:rsidRPr="003D29C8">
        <w:rPr>
          <w:spacing w:val="-2"/>
        </w:rPr>
        <w:t>t</w:t>
      </w:r>
      <w:r w:rsidRPr="003D29C8">
        <w:rPr>
          <w:spacing w:val="1"/>
        </w:rPr>
        <w:t>h</w:t>
      </w:r>
      <w:r w:rsidRPr="003D29C8">
        <w:t>e</w:t>
      </w:r>
      <w:r w:rsidRPr="003D29C8">
        <w:rPr>
          <w:spacing w:val="1"/>
        </w:rPr>
        <w:t xml:space="preserve"> </w:t>
      </w:r>
      <w:r w:rsidRPr="003D29C8">
        <w:rPr>
          <w:spacing w:val="-2"/>
        </w:rPr>
        <w:t>c</w:t>
      </w:r>
      <w:r w:rsidRPr="003D29C8">
        <w:rPr>
          <w:spacing w:val="1"/>
        </w:rPr>
        <w:t>ou</w:t>
      </w:r>
      <w:r w:rsidRPr="003D29C8">
        <w:t>rse</w:t>
      </w:r>
      <w:r w:rsidRPr="003D29C8">
        <w:rPr>
          <w:spacing w:val="-2"/>
        </w:rPr>
        <w:t xml:space="preserve"> </w:t>
      </w:r>
      <w:r w:rsidRPr="003D29C8">
        <w:rPr>
          <w:spacing w:val="1"/>
        </w:rPr>
        <w:t>a</w:t>
      </w:r>
      <w:r w:rsidRPr="003D29C8">
        <w:t>re r</w:t>
      </w:r>
      <w:r w:rsidRPr="003D29C8">
        <w:rPr>
          <w:spacing w:val="1"/>
        </w:rPr>
        <w:t>e</w:t>
      </w:r>
      <w:r w:rsidRPr="003D29C8">
        <w:t>c</w:t>
      </w:r>
      <w:r w:rsidRPr="003D29C8">
        <w:rPr>
          <w:spacing w:val="1"/>
        </w:rPr>
        <w:t>e</w:t>
      </w:r>
      <w:r w:rsidRPr="003D29C8">
        <w:t>i</w:t>
      </w:r>
      <w:r w:rsidRPr="003D29C8">
        <w:rPr>
          <w:spacing w:val="-3"/>
        </w:rPr>
        <w:t>v</w:t>
      </w:r>
      <w:r w:rsidRPr="003D29C8">
        <w:rPr>
          <w:spacing w:val="1"/>
        </w:rPr>
        <w:t>e</w:t>
      </w:r>
      <w:r w:rsidRPr="003D29C8">
        <w:t>d</w:t>
      </w:r>
      <w:r w:rsidRPr="003D29C8">
        <w:rPr>
          <w:spacing w:val="1"/>
        </w:rPr>
        <w:t xml:space="preserve"> b</w:t>
      </w:r>
      <w:r w:rsidRPr="003D29C8">
        <w:t>y</w:t>
      </w:r>
      <w:r w:rsidRPr="003D29C8">
        <w:rPr>
          <w:spacing w:val="-2"/>
        </w:rPr>
        <w:t xml:space="preserve"> </w:t>
      </w:r>
      <w:r w:rsidRPr="003D29C8">
        <w:rPr>
          <w:spacing w:val="1"/>
        </w:rPr>
        <w:t>t</w:t>
      </w:r>
      <w:r w:rsidRPr="003D29C8">
        <w:rPr>
          <w:spacing w:val="-1"/>
        </w:rPr>
        <w:t>h</w:t>
      </w:r>
      <w:r w:rsidRPr="003D29C8">
        <w:t>e</w:t>
      </w:r>
      <w:r w:rsidRPr="003D29C8">
        <w:rPr>
          <w:spacing w:val="1"/>
        </w:rPr>
        <w:t xml:space="preserve"> </w:t>
      </w:r>
      <w:r w:rsidRPr="003D29C8">
        <w:t>l</w:t>
      </w:r>
      <w:r w:rsidRPr="003D29C8">
        <w:rPr>
          <w:spacing w:val="-1"/>
        </w:rPr>
        <w:t>o</w:t>
      </w:r>
      <w:r w:rsidRPr="003D29C8">
        <w:t>c</w:t>
      </w:r>
      <w:r w:rsidRPr="003D29C8">
        <w:rPr>
          <w:spacing w:val="1"/>
        </w:rPr>
        <w:t>a</w:t>
      </w:r>
      <w:r w:rsidRPr="003D29C8">
        <w:t xml:space="preserve">l </w:t>
      </w:r>
      <w:r w:rsidRPr="003D29C8">
        <w:rPr>
          <w:spacing w:val="1"/>
        </w:rPr>
        <w:t>p</w:t>
      </w:r>
      <w:r w:rsidRPr="003D29C8">
        <w:t>ro</w:t>
      </w:r>
      <w:r w:rsidRPr="003D29C8">
        <w:rPr>
          <w:spacing w:val="-1"/>
        </w:rPr>
        <w:t>g</w:t>
      </w:r>
      <w:r w:rsidRPr="003D29C8">
        <w:t xml:space="preserve">ram </w:t>
      </w:r>
      <w:r w:rsidRPr="003D29C8">
        <w:rPr>
          <w:spacing w:val="1"/>
        </w:rPr>
        <w:t>d</w:t>
      </w:r>
      <w:r w:rsidRPr="003D29C8">
        <w:t>i</w:t>
      </w:r>
      <w:r w:rsidRPr="003D29C8">
        <w:rPr>
          <w:spacing w:val="-1"/>
        </w:rPr>
        <w:t>r</w:t>
      </w:r>
      <w:r w:rsidRPr="003D29C8">
        <w:rPr>
          <w:spacing w:val="1"/>
        </w:rPr>
        <w:t>e</w:t>
      </w:r>
      <w:r w:rsidRPr="003D29C8">
        <w:t>ct</w:t>
      </w:r>
      <w:r w:rsidRPr="003D29C8">
        <w:rPr>
          <w:spacing w:val="1"/>
        </w:rPr>
        <w:t>o</w:t>
      </w:r>
      <w:r w:rsidRPr="003D29C8">
        <w:t>r or</w:t>
      </w:r>
      <w:r w:rsidRPr="003D29C8">
        <w:rPr>
          <w:spacing w:val="-2"/>
        </w:rPr>
        <w:t xml:space="preserve"> </w:t>
      </w:r>
      <w:r w:rsidRPr="003D29C8">
        <w:t>s</w:t>
      </w:r>
      <w:r w:rsidRPr="003D29C8">
        <w:rPr>
          <w:spacing w:val="1"/>
        </w:rPr>
        <w:t>ta</w:t>
      </w:r>
      <w:r w:rsidRPr="003D29C8">
        <w:t>te</w:t>
      </w:r>
      <w:r w:rsidRPr="003D29C8">
        <w:rPr>
          <w:spacing w:val="-1"/>
        </w:rPr>
        <w:t xml:space="preserve"> </w:t>
      </w:r>
      <w:r w:rsidRPr="003D29C8">
        <w:t>s</w:t>
      </w:r>
      <w:r w:rsidRPr="003D29C8">
        <w:rPr>
          <w:spacing w:val="1"/>
        </w:rPr>
        <w:t>t</w:t>
      </w:r>
      <w:r w:rsidRPr="003D29C8">
        <w:rPr>
          <w:spacing w:val="-1"/>
        </w:rPr>
        <w:t>a</w:t>
      </w:r>
      <w:r w:rsidRPr="003D29C8">
        <w:t>f</w:t>
      </w:r>
      <w:r w:rsidRPr="003D29C8">
        <w:rPr>
          <w:spacing w:val="1"/>
        </w:rPr>
        <w:t>f</w:t>
      </w:r>
      <w:r w:rsidRPr="003D29C8">
        <w:t>. E</w:t>
      </w:r>
      <w:r w:rsidRPr="003D29C8">
        <w:rPr>
          <w:spacing w:val="-2"/>
        </w:rPr>
        <w:t>x</w:t>
      </w:r>
      <w:r w:rsidRPr="003D29C8">
        <w:t>c</w:t>
      </w:r>
      <w:r w:rsidRPr="003D29C8">
        <w:rPr>
          <w:spacing w:val="1"/>
        </w:rPr>
        <w:t>ep</w:t>
      </w:r>
      <w:r w:rsidRPr="003D29C8">
        <w:t>ti</w:t>
      </w:r>
      <w:r w:rsidRPr="003D29C8">
        <w:rPr>
          <w:spacing w:val="1"/>
        </w:rPr>
        <w:t>o</w:t>
      </w:r>
      <w:r w:rsidRPr="003D29C8">
        <w:rPr>
          <w:spacing w:val="-1"/>
        </w:rPr>
        <w:t>n</w:t>
      </w:r>
      <w:r w:rsidRPr="003D29C8">
        <w:t xml:space="preserve">s </w:t>
      </w:r>
      <w:r w:rsidRPr="003D29C8">
        <w:rPr>
          <w:spacing w:val="1"/>
        </w:rPr>
        <w:t>t</w:t>
      </w:r>
      <w:r w:rsidRPr="003D29C8">
        <w:t>o t</w:t>
      </w:r>
      <w:r w:rsidRPr="003D29C8">
        <w:rPr>
          <w:spacing w:val="1"/>
        </w:rPr>
        <w:t>h</w:t>
      </w:r>
      <w:r w:rsidRPr="003D29C8">
        <w:t xml:space="preserve">is </w:t>
      </w:r>
      <w:r w:rsidRPr="003D29C8">
        <w:rPr>
          <w:spacing w:val="1"/>
        </w:rPr>
        <w:t>po</w:t>
      </w:r>
      <w:r w:rsidRPr="003D29C8">
        <w:t>l</w:t>
      </w:r>
      <w:r w:rsidRPr="003D29C8">
        <w:rPr>
          <w:spacing w:val="-1"/>
        </w:rPr>
        <w:t>i</w:t>
      </w:r>
      <w:r w:rsidRPr="003D29C8">
        <w:t>cy</w:t>
      </w:r>
      <w:r w:rsidRPr="003D29C8">
        <w:rPr>
          <w:spacing w:val="-2"/>
        </w:rPr>
        <w:t xml:space="preserve"> </w:t>
      </w:r>
      <w:r w:rsidRPr="003D29C8">
        <w:rPr>
          <w:spacing w:val="2"/>
        </w:rPr>
        <w:t>m</w:t>
      </w:r>
      <w:r w:rsidRPr="003D29C8">
        <w:rPr>
          <w:spacing w:val="1"/>
        </w:rPr>
        <w:t>u</w:t>
      </w:r>
      <w:r w:rsidRPr="003D29C8">
        <w:t>st</w:t>
      </w:r>
      <w:r w:rsidRPr="003D29C8">
        <w:rPr>
          <w:spacing w:val="-2"/>
        </w:rPr>
        <w:t xml:space="preserve"> </w:t>
      </w:r>
      <w:r w:rsidRPr="003D29C8">
        <w:rPr>
          <w:spacing w:val="1"/>
        </w:rPr>
        <w:t>b</w:t>
      </w:r>
      <w:r w:rsidRPr="003D29C8">
        <w:t>e</w:t>
      </w:r>
      <w:r w:rsidRPr="003D29C8">
        <w:rPr>
          <w:spacing w:val="-1"/>
        </w:rPr>
        <w:t xml:space="preserve"> </w:t>
      </w:r>
      <w:r w:rsidRPr="003D29C8">
        <w:t>s</w:t>
      </w:r>
      <w:r w:rsidRPr="003D29C8">
        <w:rPr>
          <w:spacing w:val="1"/>
        </w:rPr>
        <w:t>u</w:t>
      </w:r>
      <w:r w:rsidRPr="003D29C8">
        <w:rPr>
          <w:spacing w:val="-1"/>
        </w:rPr>
        <w:t>b</w:t>
      </w:r>
      <w:r w:rsidRPr="003D29C8">
        <w:rPr>
          <w:spacing w:val="1"/>
        </w:rPr>
        <w:t>m</w:t>
      </w:r>
      <w:r w:rsidRPr="003D29C8">
        <w:t>itt</w:t>
      </w:r>
      <w:r w:rsidRPr="003D29C8">
        <w:rPr>
          <w:spacing w:val="-1"/>
        </w:rPr>
        <w:t>e</w:t>
      </w:r>
      <w:r w:rsidRPr="003D29C8">
        <w:t>d</w:t>
      </w:r>
      <w:r w:rsidRPr="003D29C8">
        <w:rPr>
          <w:spacing w:val="1"/>
        </w:rPr>
        <w:t xml:space="preserve"> t</w:t>
      </w:r>
      <w:r w:rsidRPr="003D29C8">
        <w:t>o</w:t>
      </w:r>
      <w:r w:rsidRPr="003D29C8">
        <w:rPr>
          <w:spacing w:val="-1"/>
        </w:rPr>
        <w:t xml:space="preserve"> </w:t>
      </w:r>
      <w:r w:rsidRPr="003D29C8">
        <w:rPr>
          <w:spacing w:val="1"/>
        </w:rPr>
        <w:t>a</w:t>
      </w:r>
      <w:r w:rsidRPr="003D29C8">
        <w:rPr>
          <w:spacing w:val="-1"/>
        </w:rPr>
        <w:t>n</w:t>
      </w:r>
      <w:r w:rsidRPr="003D29C8">
        <w:t>d</w:t>
      </w:r>
      <w:r w:rsidRPr="003D29C8">
        <w:rPr>
          <w:spacing w:val="1"/>
        </w:rPr>
        <w:t xml:space="preserve"> </w:t>
      </w:r>
      <w:r w:rsidRPr="003D29C8">
        <w:rPr>
          <w:spacing w:val="-1"/>
        </w:rPr>
        <w:t>a</w:t>
      </w:r>
      <w:r w:rsidRPr="003D29C8">
        <w:rPr>
          <w:spacing w:val="1"/>
        </w:rPr>
        <w:t>pp</w:t>
      </w:r>
      <w:r w:rsidRPr="003D29C8">
        <w:t>ro</w:t>
      </w:r>
      <w:r w:rsidRPr="003D29C8">
        <w:rPr>
          <w:spacing w:val="-2"/>
        </w:rPr>
        <w:t>v</w:t>
      </w:r>
      <w:r w:rsidRPr="003D29C8">
        <w:rPr>
          <w:spacing w:val="1"/>
        </w:rPr>
        <w:t>e</w:t>
      </w:r>
      <w:r w:rsidRPr="003D29C8">
        <w:t>d</w:t>
      </w:r>
      <w:r w:rsidRPr="003D29C8">
        <w:rPr>
          <w:spacing w:val="-1"/>
        </w:rPr>
        <w:t xml:space="preserve"> </w:t>
      </w:r>
      <w:r w:rsidRPr="003D29C8">
        <w:rPr>
          <w:spacing w:val="1"/>
        </w:rPr>
        <w:t>b</w:t>
      </w:r>
      <w:r w:rsidRPr="003D29C8">
        <w:t>y</w:t>
      </w:r>
      <w:r w:rsidRPr="003D29C8">
        <w:rPr>
          <w:spacing w:val="-2"/>
        </w:rPr>
        <w:t xml:space="preserve"> </w:t>
      </w:r>
      <w:r w:rsidRPr="003D29C8">
        <w:rPr>
          <w:spacing w:val="1"/>
        </w:rPr>
        <w:t>th</w:t>
      </w:r>
      <w:r w:rsidRPr="003D29C8">
        <w:t>e</w:t>
      </w:r>
      <w:r w:rsidRPr="003D29C8">
        <w:rPr>
          <w:spacing w:val="1"/>
        </w:rPr>
        <w:t xml:space="preserve"> </w:t>
      </w:r>
      <w:r w:rsidRPr="003D29C8">
        <w:rPr>
          <w:spacing w:val="-1"/>
        </w:rPr>
        <w:t>S</w:t>
      </w:r>
      <w:r w:rsidRPr="003D29C8">
        <w:t>t</w:t>
      </w:r>
      <w:r w:rsidRPr="003D29C8">
        <w:rPr>
          <w:spacing w:val="1"/>
        </w:rPr>
        <w:t>a</w:t>
      </w:r>
      <w:r w:rsidRPr="003D29C8">
        <w:t>te</w:t>
      </w:r>
      <w:r w:rsidRPr="003D29C8">
        <w:rPr>
          <w:spacing w:val="-1"/>
        </w:rPr>
        <w:t xml:space="preserve"> </w:t>
      </w:r>
      <w:r w:rsidRPr="003D29C8">
        <w:t>Di</w:t>
      </w:r>
      <w:r w:rsidRPr="003D29C8">
        <w:rPr>
          <w:spacing w:val="-1"/>
        </w:rPr>
        <w:t>r</w:t>
      </w:r>
      <w:r w:rsidRPr="003D29C8">
        <w:rPr>
          <w:spacing w:val="1"/>
        </w:rPr>
        <w:t>e</w:t>
      </w:r>
      <w:r w:rsidRPr="003D29C8">
        <w:t>ct</w:t>
      </w:r>
      <w:r w:rsidRPr="003D29C8">
        <w:rPr>
          <w:spacing w:val="1"/>
        </w:rPr>
        <w:t>o</w:t>
      </w:r>
      <w:r w:rsidRPr="003D29C8">
        <w:t xml:space="preserve">r </w:t>
      </w:r>
      <w:r w:rsidR="001E2D36">
        <w:rPr>
          <w:spacing w:val="-2"/>
        </w:rPr>
        <w:t>for</w:t>
      </w:r>
      <w:r w:rsidRPr="003D29C8">
        <w:rPr>
          <w:spacing w:val="1"/>
        </w:rPr>
        <w:t xml:space="preserve"> </w:t>
      </w:r>
      <w:r w:rsidRPr="003D29C8">
        <w:t>A</w:t>
      </w:r>
      <w:r w:rsidRPr="003D29C8">
        <w:rPr>
          <w:spacing w:val="1"/>
        </w:rPr>
        <w:t>du</w:t>
      </w:r>
      <w:r w:rsidRPr="003D29C8">
        <w:t>lt</w:t>
      </w:r>
      <w:r w:rsidRPr="003D29C8">
        <w:rPr>
          <w:spacing w:val="-2"/>
        </w:rPr>
        <w:t xml:space="preserve"> </w:t>
      </w:r>
      <w:r w:rsidRPr="003D29C8">
        <w:rPr>
          <w:spacing w:val="1"/>
        </w:rPr>
        <w:t>E</w:t>
      </w:r>
      <w:r w:rsidRPr="003D29C8">
        <w:rPr>
          <w:spacing w:val="-1"/>
        </w:rPr>
        <w:t>d</w:t>
      </w:r>
      <w:r w:rsidRPr="003D29C8">
        <w:rPr>
          <w:spacing w:val="1"/>
        </w:rPr>
        <w:t>u</w:t>
      </w:r>
      <w:r w:rsidRPr="003D29C8">
        <w:t>c</w:t>
      </w:r>
      <w:r w:rsidRPr="003D29C8">
        <w:rPr>
          <w:spacing w:val="1"/>
        </w:rPr>
        <w:t>a</w:t>
      </w:r>
      <w:r w:rsidRPr="003D29C8">
        <w:t>t</w:t>
      </w:r>
      <w:r w:rsidRPr="003D29C8">
        <w:rPr>
          <w:spacing w:val="-2"/>
        </w:rPr>
        <w:t>i</w:t>
      </w:r>
      <w:r w:rsidRPr="003D29C8">
        <w:rPr>
          <w:spacing w:val="1"/>
        </w:rPr>
        <w:t>on</w:t>
      </w:r>
      <w:r w:rsidRPr="003D29C8">
        <w:t>. No c</w:t>
      </w:r>
      <w:r w:rsidRPr="003D29C8">
        <w:rPr>
          <w:spacing w:val="1"/>
        </w:rPr>
        <w:t>o</w:t>
      </w:r>
      <w:r w:rsidRPr="003D29C8">
        <w:t>l</w:t>
      </w:r>
      <w:r w:rsidRPr="003D29C8">
        <w:rPr>
          <w:spacing w:val="-1"/>
        </w:rPr>
        <w:t>l</w:t>
      </w:r>
      <w:r w:rsidRPr="003D29C8">
        <w:rPr>
          <w:spacing w:val="1"/>
        </w:rPr>
        <w:t>e</w:t>
      </w:r>
      <w:r w:rsidRPr="003D29C8">
        <w:rPr>
          <w:spacing w:val="-1"/>
        </w:rPr>
        <w:t>g</w:t>
      </w:r>
      <w:r w:rsidRPr="003D29C8">
        <w:t>e</w:t>
      </w:r>
      <w:r w:rsidRPr="003D29C8">
        <w:rPr>
          <w:spacing w:val="1"/>
        </w:rPr>
        <w:t xml:space="preserve"> tu</w:t>
      </w:r>
      <w:r w:rsidRPr="003D29C8">
        <w:t>ition</w:t>
      </w:r>
      <w:r w:rsidRPr="003D29C8">
        <w:rPr>
          <w:spacing w:val="-1"/>
        </w:rPr>
        <w:t xml:space="preserve"> </w:t>
      </w:r>
      <w:r w:rsidRPr="003D29C8">
        <w:t>may</w:t>
      </w:r>
      <w:r w:rsidRPr="003D29C8">
        <w:rPr>
          <w:spacing w:val="-2"/>
        </w:rPr>
        <w:t xml:space="preserve"> </w:t>
      </w:r>
      <w:r w:rsidRPr="003D29C8">
        <w:rPr>
          <w:spacing w:val="1"/>
        </w:rPr>
        <w:t>b</w:t>
      </w:r>
      <w:r w:rsidRPr="003D29C8">
        <w:t>e</w:t>
      </w:r>
      <w:r w:rsidRPr="003D29C8">
        <w:rPr>
          <w:spacing w:val="-1"/>
        </w:rPr>
        <w:t xml:space="preserve"> </w:t>
      </w:r>
      <w:r w:rsidRPr="003D29C8">
        <w:rPr>
          <w:spacing w:val="1"/>
        </w:rPr>
        <w:t>pa</w:t>
      </w:r>
      <w:r w:rsidRPr="003D29C8">
        <w:t>id</w:t>
      </w:r>
      <w:r w:rsidRPr="003D29C8">
        <w:rPr>
          <w:spacing w:val="-1"/>
        </w:rPr>
        <w:t xml:space="preserve"> </w:t>
      </w:r>
      <w:r w:rsidRPr="003D29C8">
        <w:rPr>
          <w:spacing w:val="1"/>
        </w:rPr>
        <w:t>p</w:t>
      </w:r>
      <w:r w:rsidRPr="003D29C8">
        <w:t>r</w:t>
      </w:r>
      <w:r w:rsidRPr="003D29C8">
        <w:rPr>
          <w:spacing w:val="-1"/>
        </w:rPr>
        <w:t>i</w:t>
      </w:r>
      <w:r w:rsidRPr="003D29C8">
        <w:rPr>
          <w:spacing w:val="1"/>
        </w:rPr>
        <w:t>o</w:t>
      </w:r>
      <w:r w:rsidRPr="003D29C8">
        <w:t>r to</w:t>
      </w:r>
      <w:r w:rsidRPr="003D29C8">
        <w:rPr>
          <w:spacing w:val="1"/>
        </w:rPr>
        <w:t xml:space="preserve"> the </w:t>
      </w:r>
      <w:r w:rsidRPr="003D29C8">
        <w:rPr>
          <w:spacing w:val="4"/>
        </w:rPr>
        <w:t>c</w:t>
      </w:r>
      <w:r w:rsidRPr="003D29C8">
        <w:rPr>
          <w:spacing w:val="-1"/>
        </w:rPr>
        <w:t>om</w:t>
      </w:r>
      <w:r w:rsidRPr="003D29C8">
        <w:rPr>
          <w:spacing w:val="1"/>
        </w:rPr>
        <w:t>p</w:t>
      </w:r>
      <w:r w:rsidRPr="003D29C8">
        <w:t>le</w:t>
      </w:r>
      <w:r w:rsidRPr="003D29C8">
        <w:rPr>
          <w:spacing w:val="1"/>
        </w:rPr>
        <w:t>t</w:t>
      </w:r>
      <w:r w:rsidRPr="003D29C8">
        <w:t>i</w:t>
      </w:r>
      <w:r w:rsidRPr="003D29C8">
        <w:rPr>
          <w:spacing w:val="-2"/>
        </w:rPr>
        <w:t>o</w:t>
      </w:r>
      <w:r w:rsidRPr="003D29C8">
        <w:t>n</w:t>
      </w:r>
      <w:r w:rsidRPr="003D29C8">
        <w:rPr>
          <w:spacing w:val="1"/>
        </w:rPr>
        <w:t xml:space="preserve"> </w:t>
      </w:r>
      <w:r w:rsidRPr="003D29C8">
        <w:rPr>
          <w:spacing w:val="-1"/>
        </w:rPr>
        <w:t>o</w:t>
      </w:r>
      <w:r w:rsidRPr="003D29C8">
        <w:t>f</w:t>
      </w:r>
      <w:r w:rsidRPr="003D29C8">
        <w:rPr>
          <w:spacing w:val="1"/>
        </w:rPr>
        <w:t xml:space="preserve"> </w:t>
      </w:r>
      <w:r w:rsidRPr="003D29C8">
        <w:t>t</w:t>
      </w:r>
      <w:r w:rsidRPr="003D29C8">
        <w:rPr>
          <w:spacing w:val="1"/>
        </w:rPr>
        <w:t>h</w:t>
      </w:r>
      <w:r w:rsidRPr="003D29C8">
        <w:t>e</w:t>
      </w:r>
      <w:r w:rsidRPr="003D29C8">
        <w:rPr>
          <w:spacing w:val="-1"/>
        </w:rPr>
        <w:t xml:space="preserve"> </w:t>
      </w:r>
      <w:r w:rsidRPr="003D29C8">
        <w:t>c</w:t>
      </w:r>
      <w:r w:rsidRPr="003D29C8">
        <w:rPr>
          <w:spacing w:val="1"/>
        </w:rPr>
        <w:t>ou</w:t>
      </w:r>
      <w:r w:rsidRPr="003D29C8">
        <w:t>rse.</w:t>
      </w:r>
      <w:r w:rsidRPr="003D29C8">
        <w:rPr>
          <w:spacing w:val="-1"/>
        </w:rPr>
        <w:t xml:space="preserve"> </w:t>
      </w:r>
      <w:r w:rsidRPr="003D29C8">
        <w:rPr>
          <w:spacing w:val="2"/>
        </w:rPr>
        <w:t>T</w:t>
      </w:r>
      <w:r w:rsidRPr="003D29C8">
        <w:rPr>
          <w:spacing w:val="1"/>
        </w:rPr>
        <w:t>u</w:t>
      </w:r>
      <w:r w:rsidRPr="003D29C8">
        <w:t>iti</w:t>
      </w:r>
      <w:r w:rsidRPr="003D29C8">
        <w:rPr>
          <w:spacing w:val="-2"/>
        </w:rPr>
        <w:t>o</w:t>
      </w:r>
      <w:r w:rsidRPr="003D29C8">
        <w:t>n</w:t>
      </w:r>
      <w:r w:rsidRPr="003D29C8">
        <w:rPr>
          <w:spacing w:val="-1"/>
        </w:rPr>
        <w:t xml:space="preserve"> </w:t>
      </w:r>
      <w:r w:rsidRPr="003D29C8">
        <w:t>is a</w:t>
      </w:r>
      <w:r w:rsidRPr="003D29C8">
        <w:rPr>
          <w:spacing w:val="1"/>
        </w:rPr>
        <w:t xml:space="preserve"> </w:t>
      </w:r>
      <w:r w:rsidR="001E2D36">
        <w:t>reimbursed</w:t>
      </w:r>
      <w:r w:rsidRPr="003D29C8">
        <w:t xml:space="preserve"> </w:t>
      </w:r>
      <w:r w:rsidRPr="003D29C8">
        <w:rPr>
          <w:spacing w:val="1"/>
        </w:rPr>
        <w:t>e</w:t>
      </w:r>
      <w:r w:rsidRPr="003D29C8">
        <w:rPr>
          <w:spacing w:val="-2"/>
        </w:rPr>
        <w:t>x</w:t>
      </w:r>
      <w:r w:rsidRPr="003D29C8">
        <w:rPr>
          <w:spacing w:val="1"/>
        </w:rPr>
        <w:t>pend</w:t>
      </w:r>
      <w:r w:rsidRPr="003D29C8">
        <w:t>it</w:t>
      </w:r>
      <w:r w:rsidRPr="003D29C8">
        <w:rPr>
          <w:spacing w:val="1"/>
        </w:rPr>
        <w:t>u</w:t>
      </w:r>
      <w:r w:rsidRPr="003D29C8">
        <w:t>re</w:t>
      </w:r>
      <w:r w:rsidRPr="003D29C8">
        <w:rPr>
          <w:spacing w:val="-2"/>
        </w:rPr>
        <w:t xml:space="preserve"> </w:t>
      </w:r>
      <w:r w:rsidR="001E2D36">
        <w:rPr>
          <w:spacing w:val="1"/>
        </w:rPr>
        <w:t>only</w:t>
      </w:r>
      <w:r w:rsidRPr="003D29C8">
        <w:t>.</w:t>
      </w:r>
    </w:p>
    <w:p w14:paraId="1865ED1F" w14:textId="5D49A7AD" w:rsidR="00790ECE" w:rsidRDefault="00790ECE" w:rsidP="00790ECE"/>
    <w:p w14:paraId="6DB27C40" w14:textId="77777777" w:rsidR="001E2D36" w:rsidRPr="00790ECE" w:rsidRDefault="001E2D36" w:rsidP="00790ECE"/>
    <w:p w14:paraId="64957516" w14:textId="27231BDC" w:rsidR="00790ECE" w:rsidRDefault="00F07556" w:rsidP="00E5348A">
      <w:pPr>
        <w:pStyle w:val="Heading2"/>
      </w:pPr>
      <w:bookmarkStart w:id="76" w:name="_Toc138947582"/>
      <w:r>
        <w:t xml:space="preserve">3.7 </w:t>
      </w:r>
      <w:r w:rsidR="001E2D36">
        <w:t>R</w:t>
      </w:r>
      <w:r w:rsidR="00790ECE">
        <w:t xml:space="preserve">epayment </w:t>
      </w:r>
      <w:r w:rsidR="001E2D36">
        <w:t>P</w:t>
      </w:r>
      <w:r w:rsidR="00790ECE">
        <w:t>olicy</w:t>
      </w:r>
      <w:bookmarkEnd w:id="76"/>
    </w:p>
    <w:p w14:paraId="26C4AB34" w14:textId="1F242E49" w:rsidR="00790ECE" w:rsidRPr="003D29C8" w:rsidRDefault="00790ECE" w:rsidP="001E2D36">
      <w:r w:rsidRPr="003D29C8">
        <w:t xml:space="preserve">As it pertains to AEFLA funds used for professional development, local </w:t>
      </w:r>
      <w:r w:rsidR="001E2D36">
        <w:t>A</w:t>
      </w:r>
      <w:r w:rsidRPr="003D29C8">
        <w:t xml:space="preserve">dult </w:t>
      </w:r>
      <w:r w:rsidR="001E2D36">
        <w:t>E</w:t>
      </w:r>
      <w:r w:rsidRPr="003D29C8">
        <w:t>ducation programs which commit to pay for staff to attend a workshop, institute</w:t>
      </w:r>
      <w:r w:rsidR="001E2D36">
        <w:t>, conference,</w:t>
      </w:r>
      <w:r w:rsidRPr="003D29C8">
        <w:t xml:space="preserve"> or other </w:t>
      </w:r>
      <w:r w:rsidR="001E2D36">
        <w:t>professional development</w:t>
      </w:r>
      <w:r w:rsidRPr="003D29C8">
        <w:t xml:space="preserve"> event but encounter staff who fail to attend or successfully complete the professional development activity may be asked to repay the expended fund</w:t>
      </w:r>
      <w:r w:rsidR="001E2D36">
        <w:t>s,</w:t>
      </w:r>
      <w:r w:rsidRPr="003D29C8">
        <w:t xml:space="preserve"> at </w:t>
      </w:r>
      <w:r w:rsidR="001E2D36">
        <w:t xml:space="preserve">KBOR’s </w:t>
      </w:r>
      <w:r w:rsidRPr="003D29C8">
        <w:t xml:space="preserve">discretion. If the local program does not receive repayment from the individual, the funds need to be repaid from the program’s local funds and </w:t>
      </w:r>
      <w:r w:rsidR="001E2D36">
        <w:t>not</w:t>
      </w:r>
      <w:r w:rsidRPr="003D29C8">
        <w:t xml:space="preserve"> from AEFLA funds.</w:t>
      </w:r>
    </w:p>
    <w:p w14:paraId="737EAE67" w14:textId="77777777" w:rsidR="00A35101" w:rsidRDefault="00A35101" w:rsidP="00A35101"/>
    <w:p w14:paraId="5DF58ADF" w14:textId="77777777" w:rsidR="00A35101" w:rsidRPr="00790ECE" w:rsidRDefault="00A35101" w:rsidP="00A35101"/>
    <w:p w14:paraId="2FDD64C1" w14:textId="4F48659F" w:rsidR="00A35101" w:rsidRDefault="00A35101" w:rsidP="00A35101">
      <w:pPr>
        <w:pStyle w:val="Heading2"/>
      </w:pPr>
      <w:bookmarkStart w:id="77" w:name="_3.8_Communication"/>
      <w:bookmarkStart w:id="78" w:name="_Toc138947583"/>
      <w:bookmarkStart w:id="79" w:name="_Hlk135134755"/>
      <w:bookmarkEnd w:id="77"/>
      <w:r>
        <w:t>3.8 Communication</w:t>
      </w:r>
      <w:bookmarkEnd w:id="78"/>
    </w:p>
    <w:p w14:paraId="1662AFC1" w14:textId="3C052DBF" w:rsidR="00A35101" w:rsidRDefault="00A35101" w:rsidP="00790ECE">
      <w:r>
        <w:t xml:space="preserve">KBOR </w:t>
      </w:r>
      <w:r w:rsidR="00404210">
        <w:t>strives</w:t>
      </w:r>
      <w:r>
        <w:t xml:space="preserve"> to respond to all inquiries, requests, and feedback within 48 hours (excluding weekends and holidays). Programs are expected to prioritize timely communication with KBOR, responding by deadlines when given and within five (5) business days when no date is specified.</w:t>
      </w:r>
    </w:p>
    <w:p w14:paraId="26DB2469" w14:textId="77777777" w:rsidR="00A35101" w:rsidRDefault="00A35101" w:rsidP="00790ECE"/>
    <w:p w14:paraId="74316A37" w14:textId="6AD07752" w:rsidR="00790ECE" w:rsidRDefault="00A35101" w:rsidP="00790ECE">
      <w:r>
        <w:t xml:space="preserve">KBOR understands how busy local staff are and can be flexible in extraordinary circumstances. </w:t>
      </w:r>
      <w:r w:rsidR="00C3722A">
        <w:t>When program staff are exceptionally busy, p</w:t>
      </w:r>
      <w:r>
        <w:t xml:space="preserve">lease note that </w:t>
      </w:r>
      <w:r w:rsidR="00C3722A">
        <w:t xml:space="preserve">program </w:t>
      </w:r>
      <w:r>
        <w:t>responses</w:t>
      </w:r>
      <w:r w:rsidR="00C3722A">
        <w:t xml:space="preserve"> to KBOR</w:t>
      </w:r>
      <w:r>
        <w:t xml:space="preserve"> might simply </w:t>
      </w:r>
      <w:r w:rsidR="00C3722A">
        <w:t xml:space="preserve">acknowledge receipt the </w:t>
      </w:r>
      <w:r>
        <w:t>question or request and</w:t>
      </w:r>
      <w:r w:rsidR="00C3722A">
        <w:t xml:space="preserve"> specify</w:t>
      </w:r>
      <w:r>
        <w:t xml:space="preserve"> the date the question or request will be revisited.</w:t>
      </w:r>
    </w:p>
    <w:p w14:paraId="09DEFDC3" w14:textId="4AB9C86D" w:rsidR="00A35101" w:rsidRDefault="00A35101" w:rsidP="00790ECE"/>
    <w:p w14:paraId="14DC7830" w14:textId="36ABA0BA" w:rsidR="006051AB" w:rsidRDefault="00A35101" w:rsidP="002E5E4A">
      <w:pPr>
        <w:rPr>
          <w:rFonts w:eastAsiaTheme="majorEastAsia" w:cstheme="majorBidi"/>
          <w:b/>
          <w:caps/>
          <w:color w:val="000000" w:themeColor="text1"/>
          <w:sz w:val="32"/>
          <w:szCs w:val="32"/>
        </w:rPr>
      </w:pPr>
      <w:r>
        <w:lastRenderedPageBreak/>
        <w:t>If the Program Director will be unavailable for five (5) or more business days, KBOR must be informed of this absence and an alternate contact provided.</w:t>
      </w:r>
      <w:bookmarkStart w:id="80" w:name="_Staff_Descriptions,_Duties,"/>
      <w:bookmarkEnd w:id="79"/>
      <w:bookmarkEnd w:id="80"/>
      <w:r w:rsidR="006051AB">
        <w:br w:type="page"/>
      </w:r>
    </w:p>
    <w:p w14:paraId="074C6BFF" w14:textId="700542B1" w:rsidR="005F076B" w:rsidRDefault="00632694" w:rsidP="000A0BE7">
      <w:pPr>
        <w:pStyle w:val="Heading1"/>
      </w:pPr>
      <w:bookmarkStart w:id="81" w:name="_Toc138947584"/>
      <w:r>
        <w:lastRenderedPageBreak/>
        <w:t>Section</w:t>
      </w:r>
      <w:r w:rsidR="00FA426F">
        <w:t xml:space="preserve"> </w:t>
      </w:r>
      <w:r w:rsidR="00F07556">
        <w:t>4</w:t>
      </w:r>
      <w:r w:rsidR="00FA426F">
        <w:t xml:space="preserve">: </w:t>
      </w:r>
      <w:r w:rsidR="005F076B">
        <w:t>Services to Learners</w:t>
      </w:r>
      <w:bookmarkEnd w:id="81"/>
    </w:p>
    <w:p w14:paraId="1943C932" w14:textId="2C494EBB" w:rsidR="005F076B" w:rsidRDefault="00E5348A" w:rsidP="00E5348A">
      <w:pPr>
        <w:pStyle w:val="Heading2"/>
        <w:spacing w:before="0"/>
      </w:pPr>
      <w:bookmarkStart w:id="82" w:name="_Toc138947585"/>
      <w:r>
        <w:t xml:space="preserve">4.1 </w:t>
      </w:r>
      <w:r w:rsidR="005F076B">
        <w:t>Adult Education Activities</w:t>
      </w:r>
      <w:bookmarkEnd w:id="82"/>
    </w:p>
    <w:p w14:paraId="060A7B4F" w14:textId="09C345CB" w:rsidR="005F076B" w:rsidRDefault="005F076B" w:rsidP="00192AB0">
      <w:r w:rsidRPr="003D29C8">
        <w:rPr>
          <w:spacing w:val="2"/>
        </w:rPr>
        <w:t>T</w:t>
      </w:r>
      <w:r w:rsidRPr="003D29C8">
        <w:rPr>
          <w:spacing w:val="-1"/>
        </w:rPr>
        <w:t>h</w:t>
      </w:r>
      <w:r w:rsidRPr="003D29C8">
        <w:t>e</w:t>
      </w:r>
      <w:r w:rsidRPr="003D29C8">
        <w:rPr>
          <w:spacing w:val="1"/>
        </w:rPr>
        <w:t xml:space="preserve"> </w:t>
      </w:r>
      <w:r w:rsidRPr="003D29C8">
        <w:rPr>
          <w:spacing w:val="-1"/>
        </w:rPr>
        <w:t>K</w:t>
      </w:r>
      <w:r w:rsidRPr="003D29C8">
        <w:rPr>
          <w:spacing w:val="1"/>
        </w:rPr>
        <w:t>an</w:t>
      </w:r>
      <w:r w:rsidRPr="003D29C8">
        <w:t>s</w:t>
      </w:r>
      <w:r w:rsidRPr="003D29C8">
        <w:rPr>
          <w:spacing w:val="1"/>
        </w:rPr>
        <w:t>a</w:t>
      </w:r>
      <w:r w:rsidRPr="003D29C8">
        <w:t>s</w:t>
      </w:r>
      <w:r w:rsidRPr="003D29C8">
        <w:rPr>
          <w:spacing w:val="-2"/>
        </w:rPr>
        <w:t xml:space="preserve"> </w:t>
      </w:r>
      <w:r w:rsidRPr="003D29C8">
        <w:rPr>
          <w:spacing w:val="1"/>
        </w:rPr>
        <w:t>B</w:t>
      </w:r>
      <w:r w:rsidRPr="003D29C8">
        <w:rPr>
          <w:spacing w:val="-1"/>
        </w:rPr>
        <w:t>o</w:t>
      </w:r>
      <w:r w:rsidRPr="003D29C8">
        <w:rPr>
          <w:spacing w:val="1"/>
        </w:rPr>
        <w:t>a</w:t>
      </w:r>
      <w:r w:rsidRPr="003D29C8">
        <w:t xml:space="preserve">rd </w:t>
      </w:r>
      <w:r w:rsidRPr="003D29C8">
        <w:rPr>
          <w:spacing w:val="-1"/>
        </w:rPr>
        <w:t>o</w:t>
      </w:r>
      <w:r w:rsidRPr="003D29C8">
        <w:t>f</w:t>
      </w:r>
      <w:r w:rsidRPr="003D29C8">
        <w:rPr>
          <w:spacing w:val="-1"/>
        </w:rPr>
        <w:t xml:space="preserve"> </w:t>
      </w:r>
      <w:r w:rsidRPr="003D29C8">
        <w:t>Re</w:t>
      </w:r>
      <w:r w:rsidRPr="003D29C8">
        <w:rPr>
          <w:spacing w:val="-1"/>
        </w:rPr>
        <w:t>g</w:t>
      </w:r>
      <w:r w:rsidRPr="003D29C8">
        <w:rPr>
          <w:spacing w:val="1"/>
        </w:rPr>
        <w:t>en</w:t>
      </w:r>
      <w:r w:rsidRPr="003D29C8">
        <w:t>ts</w:t>
      </w:r>
      <w:r w:rsidRPr="003D29C8">
        <w:rPr>
          <w:spacing w:val="1"/>
        </w:rPr>
        <w:t xml:space="preserve"> </w:t>
      </w:r>
      <w:r w:rsidRPr="003D29C8">
        <w:rPr>
          <w:spacing w:val="-3"/>
        </w:rPr>
        <w:t>w</w:t>
      </w:r>
      <w:r w:rsidRPr="003D29C8">
        <w:t>i</w:t>
      </w:r>
      <w:r w:rsidRPr="003D29C8">
        <w:rPr>
          <w:spacing w:val="-1"/>
        </w:rPr>
        <w:t>l</w:t>
      </w:r>
      <w:r w:rsidRPr="003D29C8">
        <w:t xml:space="preserve">l </w:t>
      </w:r>
      <w:r w:rsidRPr="003D29C8">
        <w:rPr>
          <w:spacing w:val="3"/>
        </w:rPr>
        <w:t>a</w:t>
      </w:r>
      <w:r w:rsidRPr="003D29C8">
        <w:rPr>
          <w:spacing w:val="-3"/>
        </w:rPr>
        <w:t>w</w:t>
      </w:r>
      <w:r w:rsidRPr="003D29C8">
        <w:rPr>
          <w:spacing w:val="1"/>
        </w:rPr>
        <w:t>a</w:t>
      </w:r>
      <w:r w:rsidRPr="003D29C8">
        <w:t xml:space="preserve">rd </w:t>
      </w:r>
      <w:r w:rsidRPr="003D29C8">
        <w:rPr>
          <w:spacing w:val="2"/>
        </w:rPr>
        <w:t>m</w:t>
      </w:r>
      <w:r w:rsidRPr="003D29C8">
        <w:rPr>
          <w:spacing w:val="-1"/>
        </w:rPr>
        <w:t>u</w:t>
      </w:r>
      <w:r w:rsidRPr="003D29C8">
        <w:t>lt</w:t>
      </w:r>
      <w:r w:rsidRPr="003D29C8">
        <w:rPr>
          <w:spacing w:val="4"/>
        </w:rPr>
        <w:t>i</w:t>
      </w:r>
      <w:r w:rsidRPr="003D29C8">
        <w:rPr>
          <w:spacing w:val="2"/>
        </w:rPr>
        <w:t>-</w:t>
      </w:r>
      <w:r w:rsidRPr="003D29C8">
        <w:rPr>
          <w:spacing w:val="-2"/>
        </w:rPr>
        <w:t>y</w:t>
      </w:r>
      <w:r w:rsidRPr="003D29C8">
        <w:rPr>
          <w:spacing w:val="1"/>
        </w:rPr>
        <w:t>ea</w:t>
      </w:r>
      <w:r w:rsidRPr="003D29C8">
        <w:t xml:space="preserve">r </w:t>
      </w:r>
      <w:r w:rsidRPr="003D29C8">
        <w:rPr>
          <w:spacing w:val="-2"/>
        </w:rPr>
        <w:t>g</w:t>
      </w:r>
      <w:r w:rsidRPr="003D29C8">
        <w:t>ra</w:t>
      </w:r>
      <w:r w:rsidRPr="003D29C8">
        <w:rPr>
          <w:spacing w:val="1"/>
        </w:rPr>
        <w:t>n</w:t>
      </w:r>
      <w:r w:rsidRPr="003D29C8">
        <w:t>ts</w:t>
      </w:r>
      <w:r w:rsidRPr="003D29C8">
        <w:rPr>
          <w:spacing w:val="1"/>
        </w:rPr>
        <w:t xml:space="preserve"> o</w:t>
      </w:r>
      <w:r w:rsidRPr="003D29C8">
        <w:t>n</w:t>
      </w:r>
      <w:r w:rsidRPr="003D29C8">
        <w:rPr>
          <w:spacing w:val="-1"/>
        </w:rPr>
        <w:t xml:space="preserve"> </w:t>
      </w:r>
      <w:r w:rsidRPr="003D29C8">
        <w:t>a</w:t>
      </w:r>
      <w:r w:rsidRPr="003D29C8">
        <w:rPr>
          <w:spacing w:val="1"/>
        </w:rPr>
        <w:t xml:space="preserve"> </w:t>
      </w:r>
      <w:r w:rsidRPr="003D29C8">
        <w:t>c</w:t>
      </w:r>
      <w:r w:rsidRPr="003D29C8">
        <w:rPr>
          <w:spacing w:val="-1"/>
        </w:rPr>
        <w:t>o</w:t>
      </w:r>
      <w:r w:rsidRPr="003D29C8">
        <w:rPr>
          <w:spacing w:val="1"/>
        </w:rPr>
        <w:t>mp</w:t>
      </w:r>
      <w:r w:rsidRPr="003D29C8">
        <w:rPr>
          <w:spacing w:val="-1"/>
        </w:rPr>
        <w:t>e</w:t>
      </w:r>
      <w:r w:rsidRPr="003D29C8">
        <w:t>titi</w:t>
      </w:r>
      <w:r w:rsidRPr="003D29C8">
        <w:rPr>
          <w:spacing w:val="-2"/>
        </w:rPr>
        <w:t>v</w:t>
      </w:r>
      <w:r w:rsidRPr="003D29C8">
        <w:t>e</w:t>
      </w:r>
      <w:r w:rsidRPr="003D29C8">
        <w:rPr>
          <w:spacing w:val="1"/>
        </w:rPr>
        <w:t xml:space="preserve"> ba</w:t>
      </w:r>
      <w:r w:rsidRPr="003D29C8">
        <w:t>sis to</w:t>
      </w:r>
      <w:r w:rsidRPr="003D29C8">
        <w:rPr>
          <w:spacing w:val="1"/>
        </w:rPr>
        <w:t xml:space="preserve"> e</w:t>
      </w:r>
      <w:r w:rsidRPr="003D29C8">
        <w:t>l</w:t>
      </w:r>
      <w:r w:rsidRPr="003D29C8">
        <w:rPr>
          <w:spacing w:val="-1"/>
        </w:rPr>
        <w:t>ig</w:t>
      </w:r>
      <w:r w:rsidRPr="003D29C8">
        <w:t>ible</w:t>
      </w:r>
      <w:r w:rsidRPr="003D29C8">
        <w:rPr>
          <w:spacing w:val="1"/>
        </w:rPr>
        <w:t xml:space="preserve"> p</w:t>
      </w:r>
      <w:r w:rsidRPr="003D29C8">
        <w:t>ro</w:t>
      </w:r>
      <w:r w:rsidRPr="003D29C8">
        <w:rPr>
          <w:spacing w:val="-2"/>
        </w:rPr>
        <w:t>v</w:t>
      </w:r>
      <w:r w:rsidRPr="003D29C8">
        <w:t>id</w:t>
      </w:r>
      <w:r w:rsidRPr="003D29C8">
        <w:rPr>
          <w:spacing w:val="1"/>
        </w:rPr>
        <w:t>e</w:t>
      </w:r>
      <w:r w:rsidRPr="003D29C8">
        <w:t xml:space="preserve">rs </w:t>
      </w:r>
      <w:r w:rsidRPr="003D29C8">
        <w:rPr>
          <w:spacing w:val="-3"/>
        </w:rPr>
        <w:t>w</w:t>
      </w:r>
      <w:r w:rsidRPr="003D29C8">
        <w:t>i</w:t>
      </w:r>
      <w:r w:rsidRPr="003D29C8">
        <w:rPr>
          <w:spacing w:val="2"/>
        </w:rPr>
        <w:t>t</w:t>
      </w:r>
      <w:r w:rsidRPr="003D29C8">
        <w:rPr>
          <w:spacing w:val="1"/>
        </w:rPr>
        <w:t>h</w:t>
      </w:r>
      <w:r w:rsidRPr="003D29C8">
        <w:t>in</w:t>
      </w:r>
      <w:r w:rsidRPr="003D29C8">
        <w:rPr>
          <w:spacing w:val="1"/>
        </w:rPr>
        <w:t xml:space="preserve"> </w:t>
      </w:r>
      <w:r w:rsidRPr="003D29C8">
        <w:t>K</w:t>
      </w:r>
      <w:r w:rsidRPr="003D29C8">
        <w:rPr>
          <w:spacing w:val="-1"/>
        </w:rPr>
        <w:t>a</w:t>
      </w:r>
      <w:r w:rsidRPr="003D29C8">
        <w:rPr>
          <w:spacing w:val="1"/>
        </w:rPr>
        <w:t>n</w:t>
      </w:r>
      <w:r w:rsidRPr="003D29C8">
        <w:t>s</w:t>
      </w:r>
      <w:r w:rsidRPr="003D29C8">
        <w:rPr>
          <w:spacing w:val="1"/>
        </w:rPr>
        <w:t>a</w:t>
      </w:r>
      <w:r w:rsidRPr="003D29C8">
        <w:t>s. Gra</w:t>
      </w:r>
      <w:r w:rsidRPr="003D29C8">
        <w:rPr>
          <w:spacing w:val="-1"/>
        </w:rPr>
        <w:t>n</w:t>
      </w:r>
      <w:r w:rsidRPr="003D29C8">
        <w:t>ts</w:t>
      </w:r>
      <w:r w:rsidRPr="003D29C8">
        <w:rPr>
          <w:spacing w:val="1"/>
        </w:rPr>
        <w:t xml:space="preserve"> </w:t>
      </w:r>
      <w:r w:rsidRPr="003D29C8">
        <w:rPr>
          <w:spacing w:val="-3"/>
        </w:rPr>
        <w:t>w</w:t>
      </w:r>
      <w:r w:rsidRPr="003D29C8">
        <w:t>i</w:t>
      </w:r>
      <w:r w:rsidRPr="003D29C8">
        <w:rPr>
          <w:spacing w:val="1"/>
        </w:rPr>
        <w:t>l</w:t>
      </w:r>
      <w:r w:rsidRPr="003D29C8">
        <w:t xml:space="preserve">l </w:t>
      </w:r>
      <w:r w:rsidRPr="003D29C8">
        <w:rPr>
          <w:spacing w:val="1"/>
        </w:rPr>
        <w:t>en</w:t>
      </w:r>
      <w:r w:rsidRPr="003D29C8">
        <w:rPr>
          <w:spacing w:val="-1"/>
        </w:rPr>
        <w:t>a</w:t>
      </w:r>
      <w:r w:rsidRPr="003D29C8">
        <w:rPr>
          <w:spacing w:val="1"/>
        </w:rPr>
        <w:t>b</w:t>
      </w:r>
      <w:r w:rsidRPr="003D29C8">
        <w:t>le</w:t>
      </w:r>
      <w:r w:rsidRPr="003D29C8">
        <w:rPr>
          <w:spacing w:val="1"/>
        </w:rPr>
        <w:t xml:space="preserve"> e</w:t>
      </w:r>
      <w:r w:rsidRPr="003D29C8">
        <w:t>l</w:t>
      </w:r>
      <w:r w:rsidRPr="003D29C8">
        <w:rPr>
          <w:spacing w:val="-1"/>
        </w:rPr>
        <w:t>ig</w:t>
      </w:r>
      <w:r w:rsidRPr="003D29C8">
        <w:t>ible</w:t>
      </w:r>
      <w:r w:rsidRPr="003D29C8">
        <w:rPr>
          <w:spacing w:val="1"/>
        </w:rPr>
        <w:t xml:space="preserve"> p</w:t>
      </w:r>
      <w:r w:rsidRPr="003D29C8">
        <w:rPr>
          <w:spacing w:val="-3"/>
        </w:rPr>
        <w:t>r</w:t>
      </w:r>
      <w:r w:rsidRPr="003D29C8">
        <w:rPr>
          <w:spacing w:val="1"/>
        </w:rPr>
        <w:t>o</w:t>
      </w:r>
      <w:r w:rsidRPr="003D29C8">
        <w:rPr>
          <w:spacing w:val="-2"/>
        </w:rPr>
        <w:t>v</w:t>
      </w:r>
      <w:r w:rsidRPr="003D29C8">
        <w:t>id</w:t>
      </w:r>
      <w:r w:rsidRPr="003D29C8">
        <w:rPr>
          <w:spacing w:val="1"/>
        </w:rPr>
        <w:t>e</w:t>
      </w:r>
      <w:r w:rsidRPr="003D29C8">
        <w:t xml:space="preserve">rs to </w:t>
      </w:r>
      <w:r w:rsidRPr="003D29C8">
        <w:rPr>
          <w:spacing w:val="1"/>
        </w:rPr>
        <w:t>de</w:t>
      </w:r>
      <w:r w:rsidRPr="003D29C8">
        <w:rPr>
          <w:spacing w:val="-2"/>
        </w:rPr>
        <w:t>v</w:t>
      </w:r>
      <w:r w:rsidRPr="003D29C8">
        <w:rPr>
          <w:spacing w:val="1"/>
        </w:rPr>
        <w:t>e</w:t>
      </w:r>
      <w:r w:rsidRPr="003D29C8">
        <w:t>lo</w:t>
      </w:r>
      <w:r w:rsidRPr="003D29C8">
        <w:rPr>
          <w:spacing w:val="1"/>
        </w:rPr>
        <w:t>p</w:t>
      </w:r>
      <w:r w:rsidRPr="003D29C8">
        <w:t>,</w:t>
      </w:r>
      <w:r w:rsidRPr="003D29C8">
        <w:rPr>
          <w:spacing w:val="1"/>
        </w:rPr>
        <w:t xml:space="preserve"> </w:t>
      </w:r>
      <w:r w:rsidRPr="003D29C8">
        <w:rPr>
          <w:spacing w:val="-3"/>
        </w:rPr>
        <w:t>i</w:t>
      </w:r>
      <w:r w:rsidRPr="003D29C8">
        <w:rPr>
          <w:spacing w:val="1"/>
        </w:rPr>
        <w:t>mp</w:t>
      </w:r>
      <w:r w:rsidRPr="003D29C8">
        <w:t>l</w:t>
      </w:r>
      <w:r w:rsidRPr="003D29C8">
        <w:rPr>
          <w:spacing w:val="-2"/>
        </w:rPr>
        <w:t>e</w:t>
      </w:r>
      <w:r w:rsidRPr="003D29C8">
        <w:rPr>
          <w:spacing w:val="1"/>
        </w:rPr>
        <w:t>m</w:t>
      </w:r>
      <w:r w:rsidRPr="003D29C8">
        <w:rPr>
          <w:spacing w:val="-1"/>
        </w:rPr>
        <w:t>e</w:t>
      </w:r>
      <w:r w:rsidRPr="003D29C8">
        <w:rPr>
          <w:spacing w:val="1"/>
        </w:rPr>
        <w:t>n</w:t>
      </w:r>
      <w:r w:rsidRPr="003D29C8">
        <w:t>t,</w:t>
      </w:r>
      <w:r w:rsidRPr="003D29C8">
        <w:rPr>
          <w:spacing w:val="-1"/>
        </w:rPr>
        <w:t xml:space="preserve"> a</w:t>
      </w:r>
      <w:r w:rsidRPr="003D29C8">
        <w:rPr>
          <w:spacing w:val="1"/>
        </w:rPr>
        <w:t>n</w:t>
      </w:r>
      <w:r w:rsidRPr="003D29C8">
        <w:t>d</w:t>
      </w:r>
      <w:r w:rsidRPr="003D29C8">
        <w:rPr>
          <w:spacing w:val="1"/>
        </w:rPr>
        <w:t xml:space="preserve"> </w:t>
      </w:r>
      <w:r w:rsidRPr="003D29C8">
        <w:t>impro</w:t>
      </w:r>
      <w:r w:rsidRPr="003D29C8">
        <w:rPr>
          <w:spacing w:val="-2"/>
        </w:rPr>
        <w:t>v</w:t>
      </w:r>
      <w:r w:rsidRPr="003D29C8">
        <w:t>e</w:t>
      </w:r>
      <w:r w:rsidRPr="003D29C8">
        <w:rPr>
          <w:spacing w:val="1"/>
        </w:rPr>
        <w:t xml:space="preserve"> a</w:t>
      </w:r>
      <w:r w:rsidRPr="003D29C8">
        <w:t>cti</w:t>
      </w:r>
      <w:r w:rsidRPr="003D29C8">
        <w:rPr>
          <w:spacing w:val="-2"/>
        </w:rPr>
        <w:t>v</w:t>
      </w:r>
      <w:r w:rsidRPr="003D29C8">
        <w:rPr>
          <w:spacing w:val="2"/>
        </w:rPr>
        <w:t>i</w:t>
      </w:r>
      <w:r w:rsidRPr="003D29C8">
        <w:t>ti</w:t>
      </w:r>
      <w:r w:rsidRPr="003D29C8">
        <w:rPr>
          <w:spacing w:val="1"/>
        </w:rPr>
        <w:t>e</w:t>
      </w:r>
      <w:r w:rsidRPr="003D29C8">
        <w:t>s</w:t>
      </w:r>
      <w:r w:rsidRPr="003D29C8">
        <w:rPr>
          <w:spacing w:val="8"/>
        </w:rPr>
        <w:t xml:space="preserve"> </w:t>
      </w:r>
      <w:r w:rsidRPr="003D29C8">
        <w:t>in</w:t>
      </w:r>
      <w:r w:rsidRPr="003D29C8">
        <w:rPr>
          <w:spacing w:val="1"/>
        </w:rPr>
        <w:t xml:space="preserve"> </w:t>
      </w:r>
      <w:r w:rsidR="00CD60FE">
        <w:rPr>
          <w:spacing w:val="-2"/>
        </w:rPr>
        <w:t xml:space="preserve">the </w:t>
      </w:r>
      <w:r w:rsidR="00530260">
        <w:rPr>
          <w:spacing w:val="-2"/>
        </w:rPr>
        <w:t xml:space="preserve">WIOA-designated </w:t>
      </w:r>
      <w:r w:rsidR="00CD60FE">
        <w:rPr>
          <w:spacing w:val="-2"/>
        </w:rPr>
        <w:t>areas of Adult Education, Literacy, Workplace Adult Education and Literacy, Family Literacy, English Language Acquisition, Integrated English Literacy and Civics Education, Workforce Preparation, and Integrated Education and Training.</w:t>
      </w:r>
      <w:r w:rsidR="00530260">
        <w:rPr>
          <w:spacing w:val="-2"/>
        </w:rPr>
        <w:t xml:space="preserve"> Additional funded activities include Accelerating Opportunity: Kansas, Pathway to Career, and</w:t>
      </w:r>
      <w:r w:rsidR="00530260" w:rsidRPr="00530260">
        <w:rPr>
          <w:spacing w:val="-2"/>
        </w:rPr>
        <w:t xml:space="preserve"> </w:t>
      </w:r>
      <w:r w:rsidR="00530260">
        <w:rPr>
          <w:spacing w:val="-2"/>
        </w:rPr>
        <w:t>GED® Preparation in English or Spanish.</w:t>
      </w:r>
    </w:p>
    <w:p w14:paraId="1CDA4CE6" w14:textId="77777777" w:rsidR="00192AB0" w:rsidRDefault="00192AB0" w:rsidP="005F076B">
      <w:pPr>
        <w:ind w:right="67"/>
        <w:rPr>
          <w:rFonts w:ascii="Arial" w:eastAsia="Arial" w:hAnsi="Arial" w:cs="Arial"/>
        </w:rPr>
      </w:pPr>
    </w:p>
    <w:p w14:paraId="3653FC01" w14:textId="0529043B" w:rsidR="00192AB0" w:rsidRPr="00E4112B" w:rsidRDefault="00E5348A" w:rsidP="002920B3">
      <w:pPr>
        <w:pStyle w:val="Heading3"/>
      </w:pPr>
      <w:r>
        <w:t xml:space="preserve">4.1.1 </w:t>
      </w:r>
      <w:r w:rsidR="00192AB0" w:rsidRPr="00E4112B">
        <w:t>Adult</w:t>
      </w:r>
      <w:r w:rsidR="00192AB0" w:rsidRPr="00E4112B">
        <w:rPr>
          <w:spacing w:val="-2"/>
        </w:rPr>
        <w:t xml:space="preserve"> </w:t>
      </w:r>
      <w:r w:rsidR="00A74FF5">
        <w:t>E</w:t>
      </w:r>
      <w:r w:rsidR="00192AB0" w:rsidRPr="00E4112B">
        <w:t>ducation</w:t>
      </w:r>
      <w:r w:rsidR="00192AB0" w:rsidRPr="00E4112B">
        <w:rPr>
          <w:color w:val="0000FF"/>
          <w:spacing w:val="2"/>
        </w:rPr>
        <w:t xml:space="preserve"> </w:t>
      </w:r>
    </w:p>
    <w:p w14:paraId="4EF791E5" w14:textId="6CABA0C2" w:rsidR="00192AB0" w:rsidRPr="00E4112B" w:rsidRDefault="00192AB0" w:rsidP="00E4112B">
      <w:pPr>
        <w:pStyle w:val="BodyText"/>
        <w:spacing w:after="0"/>
        <w:ind w:right="1558"/>
      </w:pPr>
      <w:r w:rsidRPr="00E4112B">
        <w:rPr>
          <w:color w:val="333333"/>
        </w:rPr>
        <w:t>The term “</w:t>
      </w:r>
      <w:r w:rsidR="00784FB3">
        <w:rPr>
          <w:color w:val="333333"/>
        </w:rPr>
        <w:t>Adult Education</w:t>
      </w:r>
      <w:r w:rsidRPr="00E4112B">
        <w:rPr>
          <w:color w:val="333333"/>
        </w:rPr>
        <w:t>” means academic instruction and education services below the</w:t>
      </w:r>
      <w:r w:rsidRPr="00E4112B">
        <w:rPr>
          <w:color w:val="333333"/>
          <w:spacing w:val="-59"/>
        </w:rPr>
        <w:t xml:space="preserve"> </w:t>
      </w:r>
      <w:r w:rsidRPr="00E4112B">
        <w:rPr>
          <w:color w:val="333333"/>
        </w:rPr>
        <w:t>postsecondary level</w:t>
      </w:r>
      <w:r w:rsidRPr="00E4112B">
        <w:rPr>
          <w:color w:val="333333"/>
          <w:spacing w:val="-3"/>
        </w:rPr>
        <w:t xml:space="preserve"> </w:t>
      </w:r>
      <w:r w:rsidRPr="00E4112B">
        <w:rPr>
          <w:color w:val="333333"/>
        </w:rPr>
        <w:t>that</w:t>
      </w:r>
      <w:r w:rsidRPr="00E4112B">
        <w:rPr>
          <w:color w:val="333333"/>
          <w:spacing w:val="-4"/>
        </w:rPr>
        <w:t xml:space="preserve"> </w:t>
      </w:r>
      <w:r w:rsidRPr="00E4112B">
        <w:rPr>
          <w:color w:val="333333"/>
        </w:rPr>
        <w:t>increase an</w:t>
      </w:r>
      <w:r w:rsidRPr="00E4112B">
        <w:rPr>
          <w:color w:val="333333"/>
          <w:spacing w:val="-3"/>
        </w:rPr>
        <w:t xml:space="preserve"> </w:t>
      </w:r>
      <w:r w:rsidRPr="00E4112B">
        <w:rPr>
          <w:color w:val="333333"/>
        </w:rPr>
        <w:t>individual’s</w:t>
      </w:r>
      <w:r w:rsidRPr="00E4112B">
        <w:rPr>
          <w:color w:val="333333"/>
          <w:spacing w:val="1"/>
        </w:rPr>
        <w:t xml:space="preserve"> </w:t>
      </w:r>
      <w:r w:rsidRPr="00E4112B">
        <w:rPr>
          <w:color w:val="333333"/>
        </w:rPr>
        <w:t>ability</w:t>
      </w:r>
      <w:r w:rsidRPr="00E4112B">
        <w:rPr>
          <w:color w:val="333333"/>
          <w:spacing w:val="1"/>
        </w:rPr>
        <w:t xml:space="preserve"> </w:t>
      </w:r>
      <w:r w:rsidRPr="00E4112B">
        <w:rPr>
          <w:color w:val="333333"/>
        </w:rPr>
        <w:t>to</w:t>
      </w:r>
      <w:r w:rsidR="00227A33">
        <w:rPr>
          <w:color w:val="333333"/>
        </w:rPr>
        <w:t>—</w:t>
      </w:r>
    </w:p>
    <w:p w14:paraId="0AA4EEBD" w14:textId="77777777" w:rsidR="00192AB0" w:rsidRPr="00E4112B" w:rsidRDefault="00192AB0" w:rsidP="000B0D80">
      <w:pPr>
        <w:pStyle w:val="ListParagraph"/>
        <w:numPr>
          <w:ilvl w:val="0"/>
          <w:numId w:val="14"/>
        </w:numPr>
      </w:pPr>
      <w:r w:rsidRPr="00E4112B">
        <w:t>read, write, and speak in English and perform mathematics or other activities necessary for the</w:t>
      </w:r>
      <w:r w:rsidRPr="00E4112B">
        <w:rPr>
          <w:spacing w:val="-59"/>
        </w:rPr>
        <w:t xml:space="preserve"> </w:t>
      </w:r>
      <w:r w:rsidRPr="00E4112B">
        <w:t>attainment</w:t>
      </w:r>
      <w:r w:rsidRPr="00E4112B">
        <w:rPr>
          <w:spacing w:val="1"/>
        </w:rPr>
        <w:t xml:space="preserve"> </w:t>
      </w:r>
      <w:r w:rsidRPr="00E4112B">
        <w:t>of</w:t>
      </w:r>
      <w:r w:rsidRPr="00E4112B">
        <w:rPr>
          <w:spacing w:val="-1"/>
        </w:rPr>
        <w:t xml:space="preserve"> </w:t>
      </w:r>
      <w:r w:rsidRPr="00E4112B">
        <w:t>a secondary school</w:t>
      </w:r>
      <w:r w:rsidRPr="00E4112B">
        <w:rPr>
          <w:spacing w:val="-1"/>
        </w:rPr>
        <w:t xml:space="preserve"> </w:t>
      </w:r>
      <w:r w:rsidRPr="00E4112B">
        <w:t>diploma</w:t>
      </w:r>
      <w:r w:rsidRPr="00E4112B">
        <w:rPr>
          <w:spacing w:val="-2"/>
        </w:rPr>
        <w:t xml:space="preserve"> </w:t>
      </w:r>
      <w:r w:rsidRPr="00E4112B">
        <w:t>or</w:t>
      </w:r>
      <w:r w:rsidRPr="00E4112B">
        <w:rPr>
          <w:spacing w:val="-2"/>
        </w:rPr>
        <w:t xml:space="preserve"> </w:t>
      </w:r>
      <w:r w:rsidRPr="00E4112B">
        <w:t>its</w:t>
      </w:r>
      <w:r w:rsidRPr="00E4112B">
        <w:rPr>
          <w:spacing w:val="-1"/>
        </w:rPr>
        <w:t xml:space="preserve"> </w:t>
      </w:r>
      <w:r w:rsidRPr="00E4112B">
        <w:t>recognized</w:t>
      </w:r>
      <w:r w:rsidRPr="00E4112B">
        <w:rPr>
          <w:spacing w:val="-1"/>
        </w:rPr>
        <w:t xml:space="preserve"> </w:t>
      </w:r>
      <w:r w:rsidRPr="00E4112B">
        <w:t>equivalent;</w:t>
      </w:r>
    </w:p>
    <w:p w14:paraId="74677564" w14:textId="77777777" w:rsidR="00192AB0" w:rsidRPr="00E4112B" w:rsidRDefault="00192AB0" w:rsidP="000B0D80">
      <w:pPr>
        <w:pStyle w:val="ListParagraph"/>
        <w:numPr>
          <w:ilvl w:val="0"/>
          <w:numId w:val="14"/>
        </w:numPr>
      </w:pPr>
      <w:r w:rsidRPr="00E4112B">
        <w:t>transition</w:t>
      </w:r>
      <w:r w:rsidRPr="00E4112B">
        <w:rPr>
          <w:spacing w:val="-6"/>
        </w:rPr>
        <w:t xml:space="preserve"> </w:t>
      </w:r>
      <w:r w:rsidRPr="00E4112B">
        <w:t>to</w:t>
      </w:r>
      <w:r w:rsidRPr="00E4112B">
        <w:rPr>
          <w:spacing w:val="-5"/>
        </w:rPr>
        <w:t xml:space="preserve"> </w:t>
      </w:r>
      <w:r w:rsidRPr="00E4112B">
        <w:t>postsecondary</w:t>
      </w:r>
      <w:r w:rsidRPr="00E4112B">
        <w:rPr>
          <w:spacing w:val="-3"/>
        </w:rPr>
        <w:t xml:space="preserve"> </w:t>
      </w:r>
      <w:r w:rsidRPr="00E4112B">
        <w:t>education</w:t>
      </w:r>
      <w:r w:rsidRPr="00E4112B">
        <w:rPr>
          <w:spacing w:val="-3"/>
        </w:rPr>
        <w:t xml:space="preserve"> </w:t>
      </w:r>
      <w:r w:rsidRPr="00E4112B">
        <w:t>and</w:t>
      </w:r>
      <w:r w:rsidRPr="00E4112B">
        <w:rPr>
          <w:spacing w:val="-6"/>
        </w:rPr>
        <w:t xml:space="preserve"> </w:t>
      </w:r>
      <w:r w:rsidRPr="00E4112B">
        <w:t>training;</w:t>
      </w:r>
      <w:r w:rsidRPr="00E4112B">
        <w:rPr>
          <w:spacing w:val="-1"/>
        </w:rPr>
        <w:t xml:space="preserve"> </w:t>
      </w:r>
      <w:r w:rsidRPr="00E4112B">
        <w:t>and</w:t>
      </w:r>
    </w:p>
    <w:p w14:paraId="400F6807" w14:textId="77777777" w:rsidR="00192AB0" w:rsidRPr="00E4112B" w:rsidRDefault="00192AB0" w:rsidP="000B0D80">
      <w:pPr>
        <w:pStyle w:val="ListParagraph"/>
        <w:numPr>
          <w:ilvl w:val="0"/>
          <w:numId w:val="14"/>
        </w:numPr>
      </w:pPr>
      <w:r w:rsidRPr="00E4112B">
        <w:t>obtain</w:t>
      </w:r>
      <w:r w:rsidRPr="00E4112B">
        <w:rPr>
          <w:spacing w:val="-5"/>
        </w:rPr>
        <w:t xml:space="preserve"> </w:t>
      </w:r>
      <w:r w:rsidRPr="00E4112B">
        <w:t>employment.</w:t>
      </w:r>
    </w:p>
    <w:p w14:paraId="2A16A132" w14:textId="28A5AE1F" w:rsidR="00192AB0" w:rsidRDefault="00E024C4" w:rsidP="00E4112B">
      <w:pPr>
        <w:pStyle w:val="BodyText"/>
        <w:spacing w:after="0"/>
        <w:rPr>
          <w:rStyle w:val="Hyperlink"/>
          <w:color w:val="0563C1"/>
          <w:spacing w:val="-3"/>
        </w:rPr>
      </w:pPr>
      <w:hyperlink r:id="rId79" w:anchor="1" w:history="1">
        <w:r w:rsidR="00A74FF5" w:rsidRPr="00A74FF5">
          <w:rPr>
            <w:rStyle w:val="Hyperlink"/>
            <w:color w:val="0563C1"/>
            <w:spacing w:val="-3"/>
          </w:rPr>
          <w:t>29</w:t>
        </w:r>
        <w:r w:rsidR="00A74FF5" w:rsidRPr="00A74FF5">
          <w:rPr>
            <w:rStyle w:val="Hyperlink"/>
            <w:color w:val="0563C1"/>
            <w:spacing w:val="-30"/>
          </w:rPr>
          <w:t xml:space="preserve"> </w:t>
        </w:r>
        <w:r w:rsidR="00A74FF5" w:rsidRPr="00A74FF5">
          <w:rPr>
            <w:rStyle w:val="Hyperlink"/>
            <w:color w:val="0563C1"/>
            <w:spacing w:val="-3"/>
          </w:rPr>
          <w:t>USC</w:t>
        </w:r>
        <w:r w:rsidR="00A74FF5" w:rsidRPr="00A74FF5">
          <w:rPr>
            <w:rStyle w:val="Hyperlink"/>
            <w:color w:val="0563C1"/>
            <w:spacing w:val="-34"/>
          </w:rPr>
          <w:t xml:space="preserve"> </w:t>
        </w:r>
        <w:r w:rsidR="00A74FF5" w:rsidRPr="00A74FF5">
          <w:rPr>
            <w:rStyle w:val="Hyperlink"/>
            <w:color w:val="0563C1"/>
            <w:spacing w:val="-3"/>
          </w:rPr>
          <w:t>§</w:t>
        </w:r>
        <w:r w:rsidR="00A74FF5" w:rsidRPr="00A74FF5">
          <w:rPr>
            <w:rStyle w:val="Hyperlink"/>
            <w:color w:val="0563C1"/>
            <w:spacing w:val="2"/>
          </w:rPr>
          <w:t xml:space="preserve"> </w:t>
        </w:r>
        <w:r w:rsidR="00A74FF5" w:rsidRPr="00A74FF5">
          <w:rPr>
            <w:rStyle w:val="Hyperlink"/>
            <w:color w:val="0563C1"/>
            <w:spacing w:val="-3"/>
          </w:rPr>
          <w:t>3272.1</w:t>
        </w:r>
      </w:hyperlink>
    </w:p>
    <w:p w14:paraId="3FE76160" w14:textId="2A8F6D94" w:rsidR="00CD60FE" w:rsidRDefault="00CD60FE" w:rsidP="00E4112B">
      <w:pPr>
        <w:pStyle w:val="BodyText"/>
        <w:spacing w:after="0"/>
        <w:rPr>
          <w:rStyle w:val="Hyperlink"/>
          <w:color w:val="0563C1"/>
          <w:spacing w:val="-3"/>
        </w:rPr>
      </w:pPr>
    </w:p>
    <w:p w14:paraId="5B6B881A" w14:textId="77777777" w:rsidR="00CD60FE" w:rsidRPr="00A74FF5" w:rsidRDefault="00CD60FE" w:rsidP="00E4112B">
      <w:pPr>
        <w:pStyle w:val="BodyText"/>
        <w:spacing w:after="0"/>
        <w:rPr>
          <w:rStyle w:val="Hyperlink"/>
          <w:color w:val="0563C1"/>
          <w:spacing w:val="-3"/>
        </w:rPr>
      </w:pPr>
    </w:p>
    <w:p w14:paraId="4132CE09" w14:textId="39992A47" w:rsidR="00192AB0" w:rsidRPr="00CD60FE" w:rsidRDefault="00CD60FE" w:rsidP="00CD60FE">
      <w:pPr>
        <w:pStyle w:val="Heading3"/>
      </w:pPr>
      <w:r>
        <w:rPr>
          <w:rStyle w:val="Heading3Char"/>
          <w:b/>
          <w:i/>
        </w:rPr>
        <w:t xml:space="preserve">4.1.2 </w:t>
      </w:r>
      <w:r w:rsidR="00192AB0" w:rsidRPr="00CD60FE">
        <w:rPr>
          <w:rStyle w:val="Heading3Char"/>
          <w:b/>
          <w:i/>
        </w:rPr>
        <w:t>Literacy</w:t>
      </w:r>
      <w:r w:rsidR="00192AB0" w:rsidRPr="00CD60FE">
        <w:t xml:space="preserve"> </w:t>
      </w:r>
    </w:p>
    <w:p w14:paraId="55170510" w14:textId="329E9CFC" w:rsidR="00192AB0" w:rsidRPr="00227A33" w:rsidRDefault="00192AB0" w:rsidP="00227A33">
      <w:r w:rsidRPr="00227A33">
        <w:t>The term “literacy” means an individual’s ability to read, write, and speak in English, compute, and solve problems, at levels of proficiency necessary to function on the job, in the family of the individual, and in society.</w:t>
      </w:r>
    </w:p>
    <w:p w14:paraId="402D6813" w14:textId="1A2F1C69" w:rsidR="00A74FF5" w:rsidRPr="00A74FF5" w:rsidRDefault="00E024C4" w:rsidP="00A74FF5">
      <w:hyperlink r:id="rId80" w:anchor="13" w:history="1">
        <w:r w:rsidR="00A74FF5" w:rsidRPr="00A74FF5">
          <w:rPr>
            <w:rStyle w:val="Hyperlink"/>
            <w:spacing w:val="-3"/>
          </w:rPr>
          <w:t>29</w:t>
        </w:r>
        <w:r w:rsidR="00A74FF5" w:rsidRPr="00A74FF5">
          <w:rPr>
            <w:rStyle w:val="Hyperlink"/>
            <w:spacing w:val="-31"/>
          </w:rPr>
          <w:t xml:space="preserve"> </w:t>
        </w:r>
        <w:r w:rsidR="00A74FF5" w:rsidRPr="00A74FF5">
          <w:rPr>
            <w:rStyle w:val="Hyperlink"/>
            <w:spacing w:val="-3"/>
          </w:rPr>
          <w:t>USC</w:t>
        </w:r>
        <w:r w:rsidR="00A74FF5" w:rsidRPr="00A74FF5">
          <w:rPr>
            <w:rStyle w:val="Hyperlink"/>
            <w:spacing w:val="-32"/>
          </w:rPr>
          <w:t xml:space="preserve"> </w:t>
        </w:r>
        <w:r w:rsidR="00A74FF5" w:rsidRPr="00A74FF5">
          <w:rPr>
            <w:rStyle w:val="Hyperlink"/>
            <w:spacing w:val="-3"/>
          </w:rPr>
          <w:t>§</w:t>
        </w:r>
        <w:r w:rsidR="00A74FF5" w:rsidRPr="00A74FF5">
          <w:rPr>
            <w:rStyle w:val="Hyperlink"/>
            <w:spacing w:val="-2"/>
          </w:rPr>
          <w:t xml:space="preserve"> </w:t>
        </w:r>
        <w:r w:rsidR="00A74FF5" w:rsidRPr="00A74FF5">
          <w:rPr>
            <w:rStyle w:val="Hyperlink"/>
            <w:spacing w:val="-3"/>
          </w:rPr>
          <w:t>3272.13</w:t>
        </w:r>
      </w:hyperlink>
    </w:p>
    <w:p w14:paraId="6F2A0FD3" w14:textId="6A7DCE40" w:rsidR="00192AB0" w:rsidRDefault="00192AB0" w:rsidP="00E4112B">
      <w:pPr>
        <w:pStyle w:val="BodyText"/>
        <w:spacing w:after="0"/>
      </w:pPr>
    </w:p>
    <w:p w14:paraId="775E5A1E" w14:textId="77777777" w:rsidR="00CD60FE" w:rsidRDefault="00CD60FE" w:rsidP="00E4112B">
      <w:pPr>
        <w:pStyle w:val="BodyText"/>
        <w:spacing w:after="0"/>
      </w:pPr>
    </w:p>
    <w:p w14:paraId="4E13D1AA" w14:textId="6C2555C2" w:rsidR="00A74FF5" w:rsidRPr="00E4112B" w:rsidRDefault="00CD60FE" w:rsidP="00CD60FE">
      <w:pPr>
        <w:pStyle w:val="Heading3"/>
      </w:pPr>
      <w:r>
        <w:t>4.1.3 Workplace Adult Education and Literacy Activities</w:t>
      </w:r>
    </w:p>
    <w:p w14:paraId="1EB95E46" w14:textId="0904D5ED" w:rsidR="00192AB0" w:rsidRPr="00227A33" w:rsidRDefault="00192AB0" w:rsidP="00227A33">
      <w:r w:rsidRPr="00227A33">
        <w:t xml:space="preserve">The term “workplace </w:t>
      </w:r>
      <w:r w:rsidR="00784FB3" w:rsidRPr="00227A33">
        <w:t>Adult Education</w:t>
      </w:r>
      <w:r w:rsidRPr="00227A33">
        <w:t xml:space="preserve"> and literacy activities” means </w:t>
      </w:r>
      <w:r w:rsidR="00784FB3" w:rsidRPr="00227A33">
        <w:t>Adult Education</w:t>
      </w:r>
      <w:r w:rsidRPr="00227A33">
        <w:t xml:space="preserve"> and literacy activities offered by an eligible provider in collaboration with an employer or employee organization at a workplace or an off-site location that is designed to improve the productivity of the workforce.</w:t>
      </w:r>
    </w:p>
    <w:p w14:paraId="6B0CC3D6" w14:textId="632FFC2D" w:rsidR="00A74FF5" w:rsidRPr="00E4112B" w:rsidRDefault="00E024C4" w:rsidP="00A74FF5">
      <w:pPr>
        <w:widowControl w:val="0"/>
        <w:tabs>
          <w:tab w:val="left" w:pos="1100"/>
        </w:tabs>
        <w:autoSpaceDE w:val="0"/>
        <w:autoSpaceDN w:val="0"/>
      </w:pPr>
      <w:hyperlink r:id="rId81" w:anchor="16" w:history="1">
        <w:r w:rsidR="00A74FF5" w:rsidRPr="00A74FF5">
          <w:rPr>
            <w:rStyle w:val="Hyperlink"/>
            <w:spacing w:val="-2"/>
          </w:rPr>
          <w:t>29</w:t>
        </w:r>
        <w:r w:rsidR="00A74FF5" w:rsidRPr="00A74FF5">
          <w:rPr>
            <w:rStyle w:val="Hyperlink"/>
            <w:spacing w:val="-31"/>
          </w:rPr>
          <w:t xml:space="preserve"> </w:t>
        </w:r>
        <w:r w:rsidR="00A74FF5" w:rsidRPr="00A74FF5">
          <w:rPr>
            <w:rStyle w:val="Hyperlink"/>
            <w:spacing w:val="-1"/>
          </w:rPr>
          <w:t>USC</w:t>
        </w:r>
        <w:r w:rsidR="00A74FF5" w:rsidRPr="00A74FF5">
          <w:rPr>
            <w:rStyle w:val="Hyperlink"/>
            <w:spacing w:val="-32"/>
          </w:rPr>
          <w:t xml:space="preserve"> </w:t>
        </w:r>
        <w:r w:rsidR="00A74FF5" w:rsidRPr="00A74FF5">
          <w:rPr>
            <w:rStyle w:val="Hyperlink"/>
            <w:spacing w:val="-1"/>
          </w:rPr>
          <w:t>§ 3272.16</w:t>
        </w:r>
      </w:hyperlink>
    </w:p>
    <w:p w14:paraId="26ECF200" w14:textId="07116847" w:rsidR="00A74FF5" w:rsidRDefault="00A74FF5" w:rsidP="00E4112B">
      <w:pPr>
        <w:pStyle w:val="BodyText"/>
        <w:spacing w:after="0"/>
        <w:ind w:right="408"/>
      </w:pPr>
    </w:p>
    <w:p w14:paraId="41DA305A" w14:textId="77777777" w:rsidR="00CD60FE" w:rsidRDefault="00CD60FE" w:rsidP="00E4112B">
      <w:pPr>
        <w:pStyle w:val="BodyText"/>
        <w:spacing w:after="0"/>
        <w:ind w:right="408"/>
      </w:pPr>
    </w:p>
    <w:p w14:paraId="48627480" w14:textId="397F610B" w:rsidR="00192AB0" w:rsidRPr="00E4112B" w:rsidRDefault="00CD60FE" w:rsidP="00CD60FE">
      <w:pPr>
        <w:pStyle w:val="Heading3"/>
      </w:pPr>
      <w:r>
        <w:t>4.1.4 Family Literacy Activities</w:t>
      </w:r>
    </w:p>
    <w:p w14:paraId="4AF173D7" w14:textId="4568A943" w:rsidR="00192AB0" w:rsidRPr="00227A33" w:rsidRDefault="00192AB0" w:rsidP="00227A33">
      <w:pPr>
        <w:rPr>
          <w:i/>
          <w:iCs/>
        </w:rPr>
      </w:pPr>
      <w:r w:rsidRPr="00227A33">
        <w:rPr>
          <w:i/>
          <w:iCs/>
        </w:rPr>
        <w:t xml:space="preserve">Special Rule: Subgrantees shall not use any funds made available under </w:t>
      </w:r>
      <w:r w:rsidR="00E4112B" w:rsidRPr="00227A33">
        <w:rPr>
          <w:i/>
          <w:iCs/>
        </w:rPr>
        <w:t>T</w:t>
      </w:r>
      <w:r w:rsidRPr="00227A33">
        <w:rPr>
          <w:i/>
          <w:iCs/>
        </w:rPr>
        <w:t xml:space="preserve">itle II for </w:t>
      </w:r>
      <w:r w:rsidR="00784FB3" w:rsidRPr="00227A33">
        <w:rPr>
          <w:i/>
          <w:iCs/>
        </w:rPr>
        <w:t>Adult Education</w:t>
      </w:r>
      <w:r w:rsidRPr="00227A33">
        <w:rPr>
          <w:i/>
          <w:iCs/>
        </w:rPr>
        <w:t xml:space="preserve"> and literacy activities for the purpose of supporting or providing programs, services, or activities for individuals who are not eligible individuals described in section 203(4), except that subgrantee</w:t>
      </w:r>
      <w:r w:rsidR="00227A33" w:rsidRPr="00227A33">
        <w:rPr>
          <w:i/>
          <w:iCs/>
        </w:rPr>
        <w:t>s</w:t>
      </w:r>
      <w:r w:rsidRPr="00227A33">
        <w:rPr>
          <w:i/>
          <w:iCs/>
        </w:rPr>
        <w:t xml:space="preserve"> may use such funds if the programs, services, or activities are related to family literacy activities. In providing family literacy activities under </w:t>
      </w:r>
      <w:r w:rsidR="00E4112B" w:rsidRPr="00227A33">
        <w:rPr>
          <w:i/>
          <w:iCs/>
        </w:rPr>
        <w:t>T</w:t>
      </w:r>
      <w:r w:rsidRPr="00227A33">
        <w:rPr>
          <w:i/>
          <w:iCs/>
        </w:rPr>
        <w:t>itle II, the subgrantee shall attempt to coordinate with non-AEFLA programs and services prior to using AEFLA funds for these programs, services, or activities.</w:t>
      </w:r>
    </w:p>
    <w:p w14:paraId="14C0E8DC" w14:textId="75C34F44" w:rsidR="00192AB0" w:rsidRPr="00E4112B" w:rsidRDefault="00192AB0" w:rsidP="00E4112B">
      <w:pPr>
        <w:pStyle w:val="BodyText"/>
        <w:spacing w:after="0"/>
        <w:ind w:right="409"/>
      </w:pPr>
      <w:r w:rsidRPr="00E4112B">
        <w:rPr>
          <w:color w:val="333333"/>
        </w:rPr>
        <w:t xml:space="preserve">The term “family </w:t>
      </w:r>
      <w:r w:rsidRPr="00E4112B">
        <w:t xml:space="preserve">literacy </w:t>
      </w:r>
      <w:r w:rsidRPr="00E4112B">
        <w:rPr>
          <w:color w:val="333333"/>
        </w:rPr>
        <w:t>activities” means activities that are of sufficient intensity and quality to make</w:t>
      </w:r>
      <w:r w:rsidRPr="00E4112B">
        <w:rPr>
          <w:color w:val="333333"/>
          <w:spacing w:val="-59"/>
        </w:rPr>
        <w:t xml:space="preserve"> </w:t>
      </w:r>
      <w:r w:rsidRPr="00E4112B">
        <w:rPr>
          <w:color w:val="333333"/>
        </w:rPr>
        <w:t>sustainable improvements in the economic prospects for a family and that better enable parents or</w:t>
      </w:r>
      <w:r w:rsidRPr="00E4112B">
        <w:rPr>
          <w:color w:val="333333"/>
          <w:spacing w:val="1"/>
        </w:rPr>
        <w:t xml:space="preserve"> </w:t>
      </w:r>
      <w:r w:rsidRPr="00E4112B">
        <w:rPr>
          <w:color w:val="333333"/>
        </w:rPr>
        <w:t>family members to support their children’s learning needs, and that integrate all of the following</w:t>
      </w:r>
      <w:r w:rsidRPr="00E4112B">
        <w:rPr>
          <w:color w:val="333333"/>
          <w:spacing w:val="1"/>
        </w:rPr>
        <w:t xml:space="preserve"> </w:t>
      </w:r>
      <w:r w:rsidRPr="00E4112B">
        <w:rPr>
          <w:color w:val="333333"/>
        </w:rPr>
        <w:t>activities:</w:t>
      </w:r>
    </w:p>
    <w:p w14:paraId="47B205D4" w14:textId="375D169F" w:rsidR="00192AB0" w:rsidRPr="00227A33" w:rsidRDefault="00192AB0" w:rsidP="000B0D80">
      <w:pPr>
        <w:pStyle w:val="ListParagraph"/>
        <w:numPr>
          <w:ilvl w:val="0"/>
          <w:numId w:val="89"/>
        </w:numPr>
      </w:pPr>
      <w:r w:rsidRPr="00227A33">
        <w:t xml:space="preserve">Parent or family </w:t>
      </w:r>
      <w:r w:rsidR="00784FB3" w:rsidRPr="00227A33">
        <w:t>Adult Education</w:t>
      </w:r>
      <w:r w:rsidRPr="00227A33">
        <w:t xml:space="preserve"> and literacy activities that lead to readiness for postsecondary education or training, career advancement, and economic self-sufficiency.</w:t>
      </w:r>
    </w:p>
    <w:p w14:paraId="139681EA" w14:textId="77777777" w:rsidR="00192AB0" w:rsidRPr="00227A33" w:rsidRDefault="00192AB0" w:rsidP="000B0D80">
      <w:pPr>
        <w:pStyle w:val="ListParagraph"/>
        <w:numPr>
          <w:ilvl w:val="0"/>
          <w:numId w:val="89"/>
        </w:numPr>
      </w:pPr>
      <w:r w:rsidRPr="00227A33">
        <w:t>Interactive literacy activities between parents or family members and their children.</w:t>
      </w:r>
    </w:p>
    <w:p w14:paraId="1002B711" w14:textId="77777777" w:rsidR="00192AB0" w:rsidRPr="00227A33" w:rsidRDefault="00192AB0" w:rsidP="000B0D80">
      <w:pPr>
        <w:pStyle w:val="ListParagraph"/>
        <w:numPr>
          <w:ilvl w:val="0"/>
          <w:numId w:val="89"/>
        </w:numPr>
      </w:pPr>
      <w:r w:rsidRPr="00227A33">
        <w:t>Training for parents or family members regarding how to be the primary teacher for their children and full partners in the education of their children.</w:t>
      </w:r>
    </w:p>
    <w:p w14:paraId="5335BE79" w14:textId="77777777" w:rsidR="00192AB0" w:rsidRPr="00227A33" w:rsidRDefault="00192AB0" w:rsidP="000B0D80">
      <w:pPr>
        <w:pStyle w:val="ListParagraph"/>
        <w:numPr>
          <w:ilvl w:val="0"/>
          <w:numId w:val="89"/>
        </w:numPr>
      </w:pPr>
      <w:r w:rsidRPr="00227A33">
        <w:lastRenderedPageBreak/>
        <w:t>An age-appropriate education to prepare children for success in school and life experiences.</w:t>
      </w:r>
    </w:p>
    <w:p w14:paraId="4BCBACE7" w14:textId="126BAC81" w:rsidR="00196468" w:rsidRDefault="00E024C4" w:rsidP="00196468">
      <w:pPr>
        <w:pStyle w:val="BodyText"/>
        <w:spacing w:after="0"/>
        <w:rPr>
          <w:rStyle w:val="Hyperlink"/>
          <w:color w:val="0563C1"/>
          <w:spacing w:val="-2"/>
        </w:rPr>
      </w:pPr>
      <w:hyperlink r:id="rId82" w:anchor="9" w:history="1">
        <w:r w:rsidR="00196468" w:rsidRPr="00E9078E">
          <w:rPr>
            <w:rStyle w:val="Hyperlink"/>
            <w:color w:val="0563C1"/>
            <w:spacing w:val="-3"/>
          </w:rPr>
          <w:t>29</w:t>
        </w:r>
        <w:r w:rsidR="00196468" w:rsidRPr="00E9078E">
          <w:rPr>
            <w:rStyle w:val="Hyperlink"/>
            <w:color w:val="0563C1"/>
            <w:spacing w:val="-31"/>
          </w:rPr>
          <w:t xml:space="preserve"> </w:t>
        </w:r>
        <w:r w:rsidR="00196468" w:rsidRPr="00E9078E">
          <w:rPr>
            <w:rStyle w:val="Hyperlink"/>
            <w:color w:val="0563C1"/>
            <w:spacing w:val="-3"/>
          </w:rPr>
          <w:t>USC</w:t>
        </w:r>
        <w:r w:rsidR="00196468" w:rsidRPr="00E9078E">
          <w:rPr>
            <w:rStyle w:val="Hyperlink"/>
            <w:color w:val="0563C1"/>
            <w:spacing w:val="-32"/>
          </w:rPr>
          <w:t xml:space="preserve"> </w:t>
        </w:r>
        <w:r w:rsidR="00196468" w:rsidRPr="00E9078E">
          <w:rPr>
            <w:rStyle w:val="Hyperlink"/>
            <w:color w:val="0563C1"/>
            <w:spacing w:val="-2"/>
          </w:rPr>
          <w:t>§ 3272.9</w:t>
        </w:r>
      </w:hyperlink>
    </w:p>
    <w:p w14:paraId="468BD414" w14:textId="77777777" w:rsidR="005B3CAE" w:rsidRDefault="005B3CAE" w:rsidP="005B3CAE"/>
    <w:p w14:paraId="4DFD5000" w14:textId="09F2E6C5" w:rsidR="005B3CAE" w:rsidRDefault="005B3CAE" w:rsidP="005B3CAE">
      <w:r>
        <w:t>Programs are encouraged to form partnerships to provide Family Literacy activities.</w:t>
      </w:r>
    </w:p>
    <w:p w14:paraId="47C57BB9" w14:textId="7E283E25" w:rsidR="005B3CAE" w:rsidRDefault="005B3CAE" w:rsidP="00196468">
      <w:pPr>
        <w:pStyle w:val="BodyText"/>
        <w:spacing w:after="0"/>
        <w:rPr>
          <w:rStyle w:val="Hyperlink"/>
          <w:color w:val="0563C1"/>
          <w:spacing w:val="-2"/>
        </w:rPr>
      </w:pPr>
    </w:p>
    <w:p w14:paraId="38D9C222" w14:textId="77777777" w:rsidR="005B3CAE" w:rsidRDefault="005B3CAE" w:rsidP="005B3CAE">
      <w:r>
        <w:t>Only Family Literacy participants are eligible to document the outcomes “increased involvement in children’s literacy activities” and “increased involvement in children’s education.” Outside of Family Literacy, instruction may be delivered that will help students acquire the skills needed to increase involvement in their children’s literacy or education, but these outcomes will only be measured for Family Literacy participants.</w:t>
      </w:r>
    </w:p>
    <w:p w14:paraId="4FD903BE" w14:textId="445958D8" w:rsidR="00192AB0" w:rsidRDefault="00192AB0" w:rsidP="00E4112B">
      <w:pPr>
        <w:pStyle w:val="BodyText"/>
        <w:spacing w:after="0"/>
      </w:pPr>
    </w:p>
    <w:p w14:paraId="32B2358E" w14:textId="77777777" w:rsidR="00E9078E" w:rsidRPr="00E4112B" w:rsidRDefault="00E9078E" w:rsidP="00E4112B">
      <w:pPr>
        <w:pStyle w:val="BodyText"/>
        <w:spacing w:after="0"/>
      </w:pPr>
    </w:p>
    <w:p w14:paraId="53717D6B" w14:textId="69EAD27F" w:rsidR="00192AB0" w:rsidRPr="00E4112B" w:rsidRDefault="00E5348A" w:rsidP="002920B3">
      <w:pPr>
        <w:pStyle w:val="Heading3"/>
      </w:pPr>
      <w:r>
        <w:t>4.1.</w:t>
      </w:r>
      <w:r w:rsidR="00CD60FE">
        <w:t>5</w:t>
      </w:r>
      <w:r>
        <w:t xml:space="preserve"> </w:t>
      </w:r>
      <w:r w:rsidR="00192AB0" w:rsidRPr="00E4112B">
        <w:t xml:space="preserve">English </w:t>
      </w:r>
      <w:r w:rsidR="00E9078E">
        <w:t>L</w:t>
      </w:r>
      <w:r w:rsidR="00192AB0" w:rsidRPr="00E4112B">
        <w:t xml:space="preserve">anguage </w:t>
      </w:r>
      <w:r w:rsidR="00E9078E">
        <w:t>A</w:t>
      </w:r>
      <w:r w:rsidR="00192AB0" w:rsidRPr="00E4112B">
        <w:t>cquisition</w:t>
      </w:r>
      <w:r w:rsidR="00192AB0" w:rsidRPr="00E4112B">
        <w:rPr>
          <w:spacing w:val="-13"/>
        </w:rPr>
        <w:t xml:space="preserve"> </w:t>
      </w:r>
      <w:r w:rsidR="00E9078E">
        <w:rPr>
          <w:spacing w:val="-13"/>
        </w:rPr>
        <w:t>A</w:t>
      </w:r>
      <w:r w:rsidR="00192AB0" w:rsidRPr="00E4112B">
        <w:t>ctivities</w:t>
      </w:r>
      <w:r w:rsidR="00192AB0" w:rsidRPr="00E4112B">
        <w:rPr>
          <w:color w:val="0000FF"/>
          <w:spacing w:val="1"/>
        </w:rPr>
        <w:t xml:space="preserve"> </w:t>
      </w:r>
    </w:p>
    <w:p w14:paraId="43E55334" w14:textId="33125B2E" w:rsidR="00192AB0" w:rsidRPr="00E4112B" w:rsidRDefault="00192AB0" w:rsidP="00E4112B">
      <w:pPr>
        <w:pStyle w:val="BodyText"/>
        <w:spacing w:after="0"/>
      </w:pPr>
      <w:r w:rsidRPr="00E4112B">
        <w:rPr>
          <w:color w:val="333333"/>
        </w:rPr>
        <w:t>The</w:t>
      </w:r>
      <w:r w:rsidRPr="00E4112B">
        <w:rPr>
          <w:color w:val="333333"/>
          <w:spacing w:val="-2"/>
        </w:rPr>
        <w:t xml:space="preserve"> </w:t>
      </w:r>
      <w:r w:rsidRPr="00E4112B">
        <w:rPr>
          <w:color w:val="333333"/>
        </w:rPr>
        <w:t>term</w:t>
      </w:r>
      <w:r w:rsidRPr="00E4112B">
        <w:rPr>
          <w:color w:val="333333"/>
          <w:spacing w:val="-4"/>
        </w:rPr>
        <w:t xml:space="preserve"> </w:t>
      </w:r>
      <w:r w:rsidRPr="00E4112B">
        <w:rPr>
          <w:color w:val="333333"/>
        </w:rPr>
        <w:t>“English</w:t>
      </w:r>
      <w:r w:rsidRPr="00E4112B">
        <w:rPr>
          <w:color w:val="333333"/>
          <w:spacing w:val="-2"/>
        </w:rPr>
        <w:t xml:space="preserve"> </w:t>
      </w:r>
      <w:r w:rsidRPr="00E4112B">
        <w:rPr>
          <w:color w:val="333333"/>
        </w:rPr>
        <w:t>language</w:t>
      </w:r>
      <w:r w:rsidRPr="00E4112B">
        <w:rPr>
          <w:color w:val="333333"/>
          <w:spacing w:val="-3"/>
        </w:rPr>
        <w:t xml:space="preserve"> </w:t>
      </w:r>
      <w:r w:rsidRPr="00E4112B">
        <w:rPr>
          <w:color w:val="333333"/>
        </w:rPr>
        <w:t>acquisition</w:t>
      </w:r>
      <w:r w:rsidRPr="00E4112B">
        <w:rPr>
          <w:color w:val="333333"/>
          <w:spacing w:val="-1"/>
        </w:rPr>
        <w:t xml:space="preserve"> </w:t>
      </w:r>
      <w:r w:rsidRPr="00E4112B">
        <w:rPr>
          <w:color w:val="333333"/>
        </w:rPr>
        <w:t>program”</w:t>
      </w:r>
      <w:r w:rsidRPr="00E4112B">
        <w:rPr>
          <w:color w:val="333333"/>
          <w:spacing w:val="-4"/>
        </w:rPr>
        <w:t xml:space="preserve"> </w:t>
      </w:r>
      <w:r w:rsidRPr="00E4112B">
        <w:rPr>
          <w:color w:val="333333"/>
        </w:rPr>
        <w:t>means</w:t>
      </w:r>
      <w:r w:rsidRPr="00E4112B">
        <w:rPr>
          <w:color w:val="333333"/>
          <w:spacing w:val="-4"/>
        </w:rPr>
        <w:t xml:space="preserve"> </w:t>
      </w:r>
      <w:r w:rsidRPr="00E4112B">
        <w:rPr>
          <w:color w:val="333333"/>
        </w:rPr>
        <w:t>a</w:t>
      </w:r>
      <w:r w:rsidRPr="00E4112B">
        <w:rPr>
          <w:color w:val="333333"/>
          <w:spacing w:val="-2"/>
        </w:rPr>
        <w:t xml:space="preserve"> </w:t>
      </w:r>
      <w:r w:rsidRPr="00E4112B">
        <w:rPr>
          <w:color w:val="333333"/>
        </w:rPr>
        <w:t>program</w:t>
      </w:r>
      <w:r w:rsidRPr="00E4112B">
        <w:rPr>
          <w:color w:val="333333"/>
          <w:spacing w:val="-4"/>
        </w:rPr>
        <w:t xml:space="preserve"> </w:t>
      </w:r>
      <w:r w:rsidRPr="00E4112B">
        <w:rPr>
          <w:color w:val="333333"/>
        </w:rPr>
        <w:t>of</w:t>
      </w:r>
      <w:r w:rsidRPr="00E4112B">
        <w:rPr>
          <w:color w:val="333333"/>
          <w:spacing w:val="-3"/>
        </w:rPr>
        <w:t xml:space="preserve"> </w:t>
      </w:r>
      <w:r w:rsidRPr="00E4112B">
        <w:rPr>
          <w:color w:val="333333"/>
        </w:rPr>
        <w:t>instruction</w:t>
      </w:r>
      <w:r w:rsidR="00227A33">
        <w:rPr>
          <w:color w:val="333333"/>
        </w:rPr>
        <w:t>—</w:t>
      </w:r>
    </w:p>
    <w:p w14:paraId="4FB5C9DB" w14:textId="77777777" w:rsidR="00192AB0" w:rsidRPr="00E4112B" w:rsidRDefault="00192AB0" w:rsidP="000B0D80">
      <w:pPr>
        <w:pStyle w:val="ListParagraph"/>
        <w:numPr>
          <w:ilvl w:val="0"/>
          <w:numId w:val="15"/>
        </w:numPr>
      </w:pPr>
      <w:r w:rsidRPr="00E4112B">
        <w:t>That is designed to help eligible individuals who are English language learners achieve</w:t>
      </w:r>
      <w:r w:rsidRPr="00E4112B">
        <w:rPr>
          <w:spacing w:val="1"/>
        </w:rPr>
        <w:t xml:space="preserve"> </w:t>
      </w:r>
      <w:r w:rsidRPr="00E4112B">
        <w:t>competence</w:t>
      </w:r>
      <w:r w:rsidRPr="00E4112B">
        <w:rPr>
          <w:spacing w:val="-4"/>
        </w:rPr>
        <w:t xml:space="preserve"> </w:t>
      </w:r>
      <w:r w:rsidRPr="00E4112B">
        <w:t>in</w:t>
      </w:r>
      <w:r w:rsidRPr="00E4112B">
        <w:rPr>
          <w:spacing w:val="-5"/>
        </w:rPr>
        <w:t xml:space="preserve"> </w:t>
      </w:r>
      <w:r w:rsidRPr="00E4112B">
        <w:t>reading,</w:t>
      </w:r>
      <w:r w:rsidRPr="00E4112B">
        <w:rPr>
          <w:spacing w:val="-6"/>
        </w:rPr>
        <w:t xml:space="preserve"> </w:t>
      </w:r>
      <w:r w:rsidRPr="00E4112B">
        <w:t>writing,</w:t>
      </w:r>
      <w:r w:rsidRPr="00E4112B">
        <w:rPr>
          <w:spacing w:val="-1"/>
        </w:rPr>
        <w:t xml:space="preserve"> </w:t>
      </w:r>
      <w:r w:rsidRPr="00E4112B">
        <w:t>speaking,</w:t>
      </w:r>
      <w:r w:rsidRPr="00E4112B">
        <w:rPr>
          <w:spacing w:val="-1"/>
        </w:rPr>
        <w:t xml:space="preserve"> </w:t>
      </w:r>
      <w:r w:rsidRPr="00E4112B">
        <w:t>and</w:t>
      </w:r>
      <w:r w:rsidRPr="00E4112B">
        <w:rPr>
          <w:spacing w:val="-5"/>
        </w:rPr>
        <w:t xml:space="preserve"> </w:t>
      </w:r>
      <w:r w:rsidRPr="00E4112B">
        <w:t>comprehension</w:t>
      </w:r>
      <w:r w:rsidRPr="00E4112B">
        <w:rPr>
          <w:spacing w:val="-5"/>
        </w:rPr>
        <w:t xml:space="preserve"> </w:t>
      </w:r>
      <w:r w:rsidRPr="00E4112B">
        <w:t>of</w:t>
      </w:r>
      <w:r w:rsidRPr="00E4112B">
        <w:rPr>
          <w:spacing w:val="-4"/>
        </w:rPr>
        <w:t xml:space="preserve"> </w:t>
      </w:r>
      <w:r w:rsidRPr="00E4112B">
        <w:t>the</w:t>
      </w:r>
      <w:r w:rsidRPr="00E4112B">
        <w:rPr>
          <w:spacing w:val="-5"/>
        </w:rPr>
        <w:t xml:space="preserve"> </w:t>
      </w:r>
      <w:r w:rsidRPr="00E4112B">
        <w:t>English</w:t>
      </w:r>
      <w:r w:rsidRPr="00E4112B">
        <w:rPr>
          <w:spacing w:val="-3"/>
        </w:rPr>
        <w:t xml:space="preserve"> </w:t>
      </w:r>
      <w:r w:rsidRPr="00E4112B">
        <w:t>language;</w:t>
      </w:r>
      <w:r w:rsidRPr="00E4112B">
        <w:rPr>
          <w:spacing w:val="-4"/>
        </w:rPr>
        <w:t xml:space="preserve"> </w:t>
      </w:r>
      <w:r w:rsidRPr="00E4112B">
        <w:t>and</w:t>
      </w:r>
    </w:p>
    <w:p w14:paraId="3CF3ABE8" w14:textId="767E3DDC" w:rsidR="00E4112B" w:rsidRPr="00E4112B" w:rsidRDefault="00192AB0" w:rsidP="000B0D80">
      <w:pPr>
        <w:pStyle w:val="ListParagraph"/>
        <w:numPr>
          <w:ilvl w:val="0"/>
          <w:numId w:val="15"/>
        </w:numPr>
      </w:pPr>
      <w:r w:rsidRPr="00E4112B">
        <w:t>That</w:t>
      </w:r>
      <w:r w:rsidRPr="00E4112B">
        <w:rPr>
          <w:spacing w:val="1"/>
        </w:rPr>
        <w:t xml:space="preserve"> </w:t>
      </w:r>
      <w:r w:rsidRPr="00E4112B">
        <w:t>leads</w:t>
      </w:r>
      <w:r w:rsidRPr="00E4112B">
        <w:rPr>
          <w:spacing w:val="-3"/>
        </w:rPr>
        <w:t xml:space="preserve"> </w:t>
      </w:r>
      <w:r w:rsidRPr="00E4112B">
        <w:t>to</w:t>
      </w:r>
      <w:r w:rsidR="00227A33">
        <w:rPr>
          <w:spacing w:val="-3"/>
        </w:rPr>
        <w:t>—</w:t>
      </w:r>
    </w:p>
    <w:p w14:paraId="01ADC70A" w14:textId="77777777" w:rsidR="00E4112B" w:rsidRPr="00E4112B" w:rsidRDefault="00192AB0" w:rsidP="000B0D80">
      <w:pPr>
        <w:pStyle w:val="ListParagraph"/>
        <w:numPr>
          <w:ilvl w:val="1"/>
          <w:numId w:val="15"/>
        </w:numPr>
      </w:pPr>
      <w:r w:rsidRPr="00E4112B">
        <w:t>Attainment</w:t>
      </w:r>
      <w:r w:rsidRPr="00E4112B">
        <w:rPr>
          <w:spacing w:val="-4"/>
        </w:rPr>
        <w:t xml:space="preserve"> </w:t>
      </w:r>
      <w:r w:rsidRPr="00E4112B">
        <w:t>of</w:t>
      </w:r>
      <w:r w:rsidRPr="00E4112B">
        <w:rPr>
          <w:spacing w:val="-4"/>
        </w:rPr>
        <w:t xml:space="preserve"> </w:t>
      </w:r>
      <w:r w:rsidRPr="00E4112B">
        <w:t>a</w:t>
      </w:r>
      <w:r w:rsidRPr="00E4112B">
        <w:rPr>
          <w:spacing w:val="-4"/>
        </w:rPr>
        <w:t xml:space="preserve"> </w:t>
      </w:r>
      <w:r w:rsidRPr="00E4112B">
        <w:t>secondary</w:t>
      </w:r>
      <w:r w:rsidRPr="00E4112B">
        <w:rPr>
          <w:spacing w:val="-2"/>
        </w:rPr>
        <w:t xml:space="preserve"> </w:t>
      </w:r>
      <w:r w:rsidRPr="00E4112B">
        <w:t>school</w:t>
      </w:r>
      <w:r w:rsidRPr="00E4112B">
        <w:rPr>
          <w:spacing w:val="-2"/>
        </w:rPr>
        <w:t xml:space="preserve"> </w:t>
      </w:r>
      <w:r w:rsidRPr="00E4112B">
        <w:t>diploma</w:t>
      </w:r>
      <w:r w:rsidRPr="00E4112B">
        <w:rPr>
          <w:spacing w:val="-3"/>
        </w:rPr>
        <w:t xml:space="preserve"> </w:t>
      </w:r>
      <w:r w:rsidRPr="00E4112B">
        <w:t>or its</w:t>
      </w:r>
      <w:r w:rsidRPr="00E4112B">
        <w:rPr>
          <w:spacing w:val="-4"/>
        </w:rPr>
        <w:t xml:space="preserve"> </w:t>
      </w:r>
      <w:r w:rsidRPr="00E4112B">
        <w:t>recognized</w:t>
      </w:r>
      <w:r w:rsidRPr="00E4112B">
        <w:rPr>
          <w:spacing w:val="-2"/>
        </w:rPr>
        <w:t xml:space="preserve"> </w:t>
      </w:r>
      <w:r w:rsidRPr="00E4112B">
        <w:t>equivalent;</w:t>
      </w:r>
      <w:r w:rsidRPr="00E4112B">
        <w:rPr>
          <w:spacing w:val="-4"/>
        </w:rPr>
        <w:t xml:space="preserve"> </w:t>
      </w:r>
      <w:r w:rsidRPr="00E4112B">
        <w:t>and</w:t>
      </w:r>
    </w:p>
    <w:p w14:paraId="2C416274" w14:textId="77777777" w:rsidR="00E4112B" w:rsidRPr="00E4112B" w:rsidRDefault="00192AB0" w:rsidP="000B0D80">
      <w:pPr>
        <w:pStyle w:val="ListParagraph"/>
        <w:numPr>
          <w:ilvl w:val="1"/>
          <w:numId w:val="15"/>
        </w:numPr>
      </w:pPr>
      <w:r w:rsidRPr="00E4112B">
        <w:t>Transition</w:t>
      </w:r>
      <w:r w:rsidRPr="00E4112B">
        <w:rPr>
          <w:spacing w:val="-6"/>
        </w:rPr>
        <w:t xml:space="preserve"> </w:t>
      </w:r>
      <w:r w:rsidRPr="00E4112B">
        <w:t>to</w:t>
      </w:r>
      <w:r w:rsidRPr="00E4112B">
        <w:rPr>
          <w:spacing w:val="-5"/>
        </w:rPr>
        <w:t xml:space="preserve"> </w:t>
      </w:r>
      <w:r w:rsidRPr="00E4112B">
        <w:t>postsecondary</w:t>
      </w:r>
      <w:r w:rsidRPr="00E4112B">
        <w:rPr>
          <w:spacing w:val="-2"/>
        </w:rPr>
        <w:t xml:space="preserve"> </w:t>
      </w:r>
      <w:r w:rsidRPr="00E4112B">
        <w:t>education</w:t>
      </w:r>
      <w:r w:rsidRPr="00E4112B">
        <w:rPr>
          <w:spacing w:val="-3"/>
        </w:rPr>
        <w:t xml:space="preserve"> </w:t>
      </w:r>
      <w:r w:rsidRPr="00E4112B">
        <w:t>and</w:t>
      </w:r>
      <w:r w:rsidRPr="00E4112B">
        <w:rPr>
          <w:spacing w:val="-5"/>
        </w:rPr>
        <w:t xml:space="preserve"> </w:t>
      </w:r>
      <w:r w:rsidRPr="00E4112B">
        <w:t>training;</w:t>
      </w:r>
      <w:r w:rsidRPr="00E4112B">
        <w:rPr>
          <w:spacing w:val="-2"/>
        </w:rPr>
        <w:t xml:space="preserve"> </w:t>
      </w:r>
      <w:r w:rsidRPr="00E4112B">
        <w:t>or</w:t>
      </w:r>
    </w:p>
    <w:p w14:paraId="0FE2D725" w14:textId="4639A37A" w:rsidR="00192AB0" w:rsidRPr="00E4112B" w:rsidRDefault="00192AB0" w:rsidP="000B0D80">
      <w:pPr>
        <w:pStyle w:val="ListParagraph"/>
        <w:numPr>
          <w:ilvl w:val="1"/>
          <w:numId w:val="15"/>
        </w:numPr>
      </w:pPr>
      <w:r w:rsidRPr="00E4112B">
        <w:t>Employment.</w:t>
      </w:r>
    </w:p>
    <w:p w14:paraId="0C645C78" w14:textId="3CCF0F54" w:rsidR="00192AB0" w:rsidRPr="00E9078E" w:rsidRDefault="00E024C4" w:rsidP="00E4112B">
      <w:pPr>
        <w:pStyle w:val="BodyText"/>
        <w:spacing w:after="0"/>
        <w:rPr>
          <w:rStyle w:val="Hyperlink"/>
          <w:color w:val="0563C1"/>
          <w:spacing w:val="-3"/>
        </w:rPr>
      </w:pPr>
      <w:hyperlink r:id="rId83" w:history="1">
        <w:r w:rsidR="00E9078E" w:rsidRPr="00E9078E">
          <w:rPr>
            <w:rStyle w:val="Hyperlink"/>
            <w:color w:val="0563C1"/>
            <w:spacing w:val="-3"/>
          </w:rPr>
          <w:t>34</w:t>
        </w:r>
        <w:r w:rsidR="00E9078E" w:rsidRPr="00E9078E">
          <w:rPr>
            <w:rStyle w:val="Hyperlink"/>
            <w:color w:val="0563C1"/>
            <w:spacing w:val="-31"/>
          </w:rPr>
          <w:t xml:space="preserve"> </w:t>
        </w:r>
        <w:r w:rsidR="00E9078E" w:rsidRPr="00E9078E">
          <w:rPr>
            <w:rStyle w:val="Hyperlink"/>
            <w:color w:val="0563C1"/>
            <w:spacing w:val="-3"/>
          </w:rPr>
          <w:t>CFR</w:t>
        </w:r>
        <w:r w:rsidR="00E9078E" w:rsidRPr="00E9078E">
          <w:rPr>
            <w:rStyle w:val="Hyperlink"/>
            <w:color w:val="0563C1"/>
            <w:spacing w:val="-31"/>
          </w:rPr>
          <w:t xml:space="preserve"> </w:t>
        </w:r>
        <w:r w:rsidR="00E9078E" w:rsidRPr="00E9078E">
          <w:rPr>
            <w:rStyle w:val="Hyperlink"/>
            <w:color w:val="0563C1"/>
            <w:spacing w:val="-3"/>
          </w:rPr>
          <w:t>§</w:t>
        </w:r>
        <w:r w:rsidR="00E9078E" w:rsidRPr="00E9078E">
          <w:rPr>
            <w:rStyle w:val="Hyperlink"/>
            <w:color w:val="0563C1"/>
            <w:spacing w:val="-2"/>
          </w:rPr>
          <w:t xml:space="preserve"> </w:t>
        </w:r>
        <w:r w:rsidR="00E9078E" w:rsidRPr="00E9078E">
          <w:rPr>
            <w:rStyle w:val="Hyperlink"/>
            <w:color w:val="0563C1"/>
            <w:spacing w:val="-3"/>
          </w:rPr>
          <w:t>436.31</w:t>
        </w:r>
      </w:hyperlink>
    </w:p>
    <w:p w14:paraId="7D6A6D71" w14:textId="79BD4F51" w:rsidR="00E9078E" w:rsidRDefault="00E9078E" w:rsidP="00E4112B">
      <w:pPr>
        <w:pStyle w:val="BodyText"/>
        <w:spacing w:after="0"/>
      </w:pPr>
    </w:p>
    <w:p w14:paraId="6E98C23F" w14:textId="77777777" w:rsidR="00E9078E" w:rsidRPr="00E4112B" w:rsidRDefault="00E9078E" w:rsidP="00E4112B">
      <w:pPr>
        <w:pStyle w:val="BodyText"/>
        <w:spacing w:after="0"/>
      </w:pPr>
    </w:p>
    <w:p w14:paraId="013C19A6" w14:textId="4F25FD10" w:rsidR="00192AB0" w:rsidRPr="00E4112B" w:rsidRDefault="00E5348A" w:rsidP="002920B3">
      <w:pPr>
        <w:pStyle w:val="Heading3"/>
      </w:pPr>
      <w:bookmarkStart w:id="83" w:name="_Hlk106883811"/>
      <w:r>
        <w:t>4.1.</w:t>
      </w:r>
      <w:r w:rsidR="00CD60FE">
        <w:t>6</w:t>
      </w:r>
      <w:r>
        <w:t xml:space="preserve"> </w:t>
      </w:r>
      <w:r w:rsidR="00192AB0" w:rsidRPr="00E4112B">
        <w:t>Integrated</w:t>
      </w:r>
      <w:r w:rsidR="00192AB0" w:rsidRPr="00E4112B">
        <w:rPr>
          <w:spacing w:val="-2"/>
        </w:rPr>
        <w:t xml:space="preserve"> </w:t>
      </w:r>
      <w:r w:rsidR="00192AB0" w:rsidRPr="00E4112B">
        <w:t xml:space="preserve">English </w:t>
      </w:r>
      <w:r w:rsidR="00E9078E">
        <w:t>L</w:t>
      </w:r>
      <w:r w:rsidR="00192AB0" w:rsidRPr="00E4112B">
        <w:t>iteracy</w:t>
      </w:r>
      <w:r w:rsidR="00192AB0" w:rsidRPr="00E4112B">
        <w:rPr>
          <w:spacing w:val="1"/>
        </w:rPr>
        <w:t xml:space="preserve"> </w:t>
      </w:r>
      <w:r w:rsidR="00192AB0" w:rsidRPr="00E4112B">
        <w:t xml:space="preserve">and </w:t>
      </w:r>
      <w:r w:rsidR="00E9078E">
        <w:t>C</w:t>
      </w:r>
      <w:r w:rsidR="00192AB0" w:rsidRPr="00E4112B">
        <w:t>ivics</w:t>
      </w:r>
      <w:r w:rsidR="00192AB0" w:rsidRPr="00E4112B">
        <w:rPr>
          <w:spacing w:val="-15"/>
        </w:rPr>
        <w:t xml:space="preserve"> </w:t>
      </w:r>
      <w:r w:rsidR="00E9078E">
        <w:rPr>
          <w:spacing w:val="-15"/>
        </w:rPr>
        <w:t>E</w:t>
      </w:r>
      <w:r w:rsidR="00192AB0" w:rsidRPr="00E4112B">
        <w:t>ducation</w:t>
      </w:r>
      <w:r w:rsidR="00192AB0" w:rsidRPr="00E4112B">
        <w:rPr>
          <w:spacing w:val="-16"/>
        </w:rPr>
        <w:t xml:space="preserve"> </w:t>
      </w:r>
    </w:p>
    <w:p w14:paraId="79B0B5AA" w14:textId="77777777" w:rsidR="00192AB0" w:rsidRPr="00F35821" w:rsidRDefault="00192AB0" w:rsidP="000B0D80">
      <w:pPr>
        <w:pStyle w:val="ListParagraph"/>
      </w:pPr>
      <w:r w:rsidRPr="00F35821">
        <w:t>Integrated English literacy and civics education services are education services provided to English language learners who are adults, including professionals with degrees or credentials in their native countries, that enable such adults to achieve competency in the English language and acquire the basic and more advanced skills needed to function effectively as parents, workers, and citizens in the United States.</w:t>
      </w:r>
    </w:p>
    <w:p w14:paraId="70555677" w14:textId="38F62A0E" w:rsidR="00192AB0" w:rsidRPr="00F35821" w:rsidRDefault="00192AB0" w:rsidP="000B0D80">
      <w:pPr>
        <w:pStyle w:val="ListParagraph"/>
      </w:pPr>
      <w:r w:rsidRPr="00F35821">
        <w:t>Integrated English literacy and civics education services must include instruction in literac</w:t>
      </w:r>
      <w:r w:rsidR="00E4112B" w:rsidRPr="00F35821">
        <w:t xml:space="preserve">y </w:t>
      </w:r>
      <w:r w:rsidRPr="00F35821">
        <w:t>and English language acquisition and instruction on the rights and responsibilities of citizenship and civic participation and may include workforce training.</w:t>
      </w:r>
    </w:p>
    <w:p w14:paraId="14E2F89D" w14:textId="77777777" w:rsidR="00192AB0" w:rsidRPr="00F35821" w:rsidRDefault="00192AB0" w:rsidP="000B0D80">
      <w:pPr>
        <w:pStyle w:val="ListParagraph"/>
      </w:pPr>
      <w:r w:rsidRPr="00F35821">
        <w:t>Such educational services must be delivered in combination with integrated education and training activities.</w:t>
      </w:r>
    </w:p>
    <w:p w14:paraId="6268495E" w14:textId="08D45DC4" w:rsidR="00192AB0" w:rsidRPr="00E9078E" w:rsidRDefault="00E024C4" w:rsidP="00E4112B">
      <w:pPr>
        <w:pStyle w:val="BodyText"/>
        <w:spacing w:after="0"/>
        <w:rPr>
          <w:color w:val="0563C1"/>
          <w:spacing w:val="-3"/>
        </w:rPr>
      </w:pPr>
      <w:hyperlink r:id="rId84" w:history="1">
        <w:r w:rsidR="00E9078E" w:rsidRPr="00E9078E">
          <w:rPr>
            <w:rStyle w:val="Hyperlink"/>
            <w:color w:val="0563C1"/>
            <w:spacing w:val="-4"/>
          </w:rPr>
          <w:t>34</w:t>
        </w:r>
        <w:r w:rsidR="00E9078E" w:rsidRPr="00E9078E">
          <w:rPr>
            <w:rStyle w:val="Hyperlink"/>
            <w:color w:val="0563C1"/>
            <w:spacing w:val="-28"/>
          </w:rPr>
          <w:t xml:space="preserve"> </w:t>
        </w:r>
        <w:r w:rsidR="00E9078E" w:rsidRPr="00E9078E">
          <w:rPr>
            <w:rStyle w:val="Hyperlink"/>
            <w:color w:val="0563C1"/>
            <w:spacing w:val="-4"/>
          </w:rPr>
          <w:t>CFR</w:t>
        </w:r>
        <w:r w:rsidR="00E9078E" w:rsidRPr="00E9078E">
          <w:rPr>
            <w:rStyle w:val="Hyperlink"/>
            <w:color w:val="0563C1"/>
            <w:spacing w:val="-31"/>
          </w:rPr>
          <w:t xml:space="preserve"> </w:t>
        </w:r>
        <w:r w:rsidR="00E9078E" w:rsidRPr="00E9078E">
          <w:rPr>
            <w:rStyle w:val="Hyperlink"/>
            <w:color w:val="0563C1"/>
            <w:spacing w:val="-4"/>
          </w:rPr>
          <w:t>§</w:t>
        </w:r>
        <w:r w:rsidR="00E9078E" w:rsidRPr="00E9078E">
          <w:rPr>
            <w:rStyle w:val="Hyperlink"/>
            <w:color w:val="0563C1"/>
            <w:spacing w:val="-2"/>
          </w:rPr>
          <w:t xml:space="preserve"> </w:t>
        </w:r>
        <w:r w:rsidR="00E9078E" w:rsidRPr="00E9078E">
          <w:rPr>
            <w:rStyle w:val="Hyperlink"/>
            <w:color w:val="0563C1"/>
            <w:spacing w:val="-4"/>
          </w:rPr>
          <w:t>436.33</w:t>
        </w:r>
        <w:r w:rsidR="00E9078E" w:rsidRPr="00E9078E">
          <w:rPr>
            <w:rStyle w:val="Hyperlink"/>
            <w:color w:val="0563C1"/>
            <w:spacing w:val="1"/>
          </w:rPr>
          <w:t xml:space="preserve"> </w:t>
        </w:r>
      </w:hyperlink>
      <w:r w:rsidR="00E9078E" w:rsidRPr="00E9078E">
        <w:rPr>
          <w:spacing w:val="-4"/>
        </w:rPr>
        <w:t>and</w:t>
      </w:r>
      <w:r w:rsidR="00E9078E" w:rsidRPr="00E9078E">
        <w:rPr>
          <w:spacing w:val="-15"/>
        </w:rPr>
        <w:t xml:space="preserve"> </w:t>
      </w:r>
      <w:hyperlink r:id="rId85" w:history="1">
        <w:r w:rsidR="00E9078E" w:rsidRPr="00E9078E">
          <w:rPr>
            <w:rStyle w:val="Hyperlink"/>
            <w:color w:val="0563C1"/>
            <w:spacing w:val="-4"/>
          </w:rPr>
          <w:t>34</w:t>
        </w:r>
        <w:r w:rsidR="00E9078E" w:rsidRPr="00E9078E">
          <w:rPr>
            <w:rStyle w:val="Hyperlink"/>
            <w:color w:val="0563C1"/>
            <w:spacing w:val="-30"/>
          </w:rPr>
          <w:t xml:space="preserve"> </w:t>
        </w:r>
        <w:r w:rsidR="00E9078E" w:rsidRPr="00E9078E">
          <w:rPr>
            <w:rStyle w:val="Hyperlink"/>
            <w:color w:val="0563C1"/>
            <w:spacing w:val="-4"/>
          </w:rPr>
          <w:t>CFR</w:t>
        </w:r>
        <w:r w:rsidR="00E9078E" w:rsidRPr="00E9078E">
          <w:rPr>
            <w:rStyle w:val="Hyperlink"/>
            <w:color w:val="0563C1"/>
            <w:spacing w:val="-29"/>
          </w:rPr>
          <w:t xml:space="preserve"> </w:t>
        </w:r>
        <w:r w:rsidR="00E9078E" w:rsidRPr="00E9078E">
          <w:rPr>
            <w:rStyle w:val="Hyperlink"/>
            <w:color w:val="0563C1"/>
            <w:spacing w:val="-3"/>
          </w:rPr>
          <w:t>§</w:t>
        </w:r>
        <w:r w:rsidR="00E9078E" w:rsidRPr="00E9078E">
          <w:rPr>
            <w:rStyle w:val="Hyperlink"/>
            <w:color w:val="0563C1"/>
            <w:spacing w:val="-15"/>
          </w:rPr>
          <w:t xml:space="preserve"> </w:t>
        </w:r>
        <w:r w:rsidR="00E9078E" w:rsidRPr="00E9078E">
          <w:rPr>
            <w:rStyle w:val="Hyperlink"/>
            <w:color w:val="0563C1"/>
            <w:spacing w:val="-3"/>
          </w:rPr>
          <w:t>436.70</w:t>
        </w:r>
      </w:hyperlink>
    </w:p>
    <w:p w14:paraId="7DA7AD74" w14:textId="60EEC5BF" w:rsidR="00E9078E" w:rsidRDefault="00E9078E" w:rsidP="00E4112B">
      <w:pPr>
        <w:pStyle w:val="BodyText"/>
        <w:spacing w:after="0"/>
      </w:pPr>
    </w:p>
    <w:p w14:paraId="039BE51A" w14:textId="77777777" w:rsidR="00E9078E" w:rsidRDefault="00E9078E" w:rsidP="00E9078E">
      <w:pPr>
        <w:pStyle w:val="Heading4"/>
      </w:pPr>
      <w:r>
        <w:t>What does IELCE involve?</w:t>
      </w:r>
    </w:p>
    <w:p w14:paraId="0EB0BDA3" w14:textId="77777777" w:rsidR="00E9078E" w:rsidRDefault="00E9078E" w:rsidP="00E9078E">
      <w:r>
        <w:t>Integrated English Literacy and Civics Education (IELCE) consists of three elements:</w:t>
      </w:r>
    </w:p>
    <w:p w14:paraId="2D67C99E" w14:textId="77777777" w:rsidR="00E9078E" w:rsidRPr="00F35821" w:rsidRDefault="00E9078E" w:rsidP="000B0D80">
      <w:pPr>
        <w:pStyle w:val="ListParagraph"/>
        <w:numPr>
          <w:ilvl w:val="0"/>
          <w:numId w:val="90"/>
        </w:numPr>
      </w:pPr>
      <w:r w:rsidRPr="00F35821">
        <w:t>Instruction in literacy and English language acquisition</w:t>
      </w:r>
    </w:p>
    <w:p w14:paraId="01AE7D1B" w14:textId="77777777" w:rsidR="00E9078E" w:rsidRPr="00F35821" w:rsidRDefault="00E9078E" w:rsidP="000B0D80">
      <w:pPr>
        <w:pStyle w:val="ListParagraph"/>
      </w:pPr>
      <w:r w:rsidRPr="00F35821">
        <w:t>Instruction on the rights and responsibilities of citizenship and civic participation</w:t>
      </w:r>
    </w:p>
    <w:p w14:paraId="1E022BF5" w14:textId="77777777" w:rsidR="00E9078E" w:rsidRPr="00F35821" w:rsidRDefault="00E9078E" w:rsidP="000B0D80">
      <w:pPr>
        <w:pStyle w:val="ListParagraph"/>
      </w:pPr>
      <w:r w:rsidRPr="00F35821">
        <w:t>Integrated Education and Training (IET)</w:t>
      </w:r>
    </w:p>
    <w:p w14:paraId="545D23DB" w14:textId="77777777" w:rsidR="00E9078E" w:rsidRDefault="00E9078E" w:rsidP="00E9078E"/>
    <w:p w14:paraId="14356ED7" w14:textId="77777777" w:rsidR="00E9078E" w:rsidRDefault="00E9078E" w:rsidP="00E9078E">
      <w:pPr>
        <w:pStyle w:val="Heading4"/>
      </w:pPr>
      <w:r>
        <w:t>Who is eligible for IELCE?</w:t>
      </w:r>
    </w:p>
    <w:p w14:paraId="60E9DF42" w14:textId="497BC6B8" w:rsidR="00E9078E" w:rsidRDefault="00E9078E" w:rsidP="00E9078E">
      <w:r w:rsidRPr="00227A33">
        <w:t>English Learners</w:t>
      </w:r>
      <w:r>
        <w:t xml:space="preserve"> who are adults, including professionals with degrees and credentials in their native countries, and who are enrolled in an Adult Education program</w:t>
      </w:r>
      <w:r w:rsidR="00A11A62">
        <w:t xml:space="preserve"> and enter in Levels 1, 2, 3, 4, 7, 8, 9, 10, 11, or 12</w:t>
      </w:r>
      <w:r>
        <w:t xml:space="preserve"> are eligible for IELCE.</w:t>
      </w:r>
    </w:p>
    <w:p w14:paraId="0726C6D0" w14:textId="77777777" w:rsidR="00E9078E" w:rsidRDefault="00E9078E" w:rsidP="00E9078E"/>
    <w:p w14:paraId="75A5D940" w14:textId="39D248BD" w:rsidR="00E9078E" w:rsidRDefault="00E9078E" w:rsidP="00E9078E">
      <w:pPr>
        <w:pStyle w:val="Heading4"/>
      </w:pPr>
      <w:r>
        <w:t xml:space="preserve">Are all </w:t>
      </w:r>
      <w:r w:rsidR="009B75AB">
        <w:t>ELA</w:t>
      </w:r>
      <w:r>
        <w:t xml:space="preserve"> students considered IELCE?</w:t>
      </w:r>
    </w:p>
    <w:p w14:paraId="768C5539" w14:textId="3B9DA514" w:rsidR="00E9078E" w:rsidRDefault="00E9078E" w:rsidP="00E9078E">
      <w:r>
        <w:t>No. Only students involved in all three elements of IELCE (English language, civics education, IET) are considered IELCE participants.</w:t>
      </w:r>
    </w:p>
    <w:p w14:paraId="29D2C84F" w14:textId="165B4296" w:rsidR="00227A33" w:rsidRDefault="00227A33" w:rsidP="00E9078E"/>
    <w:p w14:paraId="46163DB2" w14:textId="3DC3E77A" w:rsidR="00227A33" w:rsidRDefault="00227A33" w:rsidP="00227A33">
      <w:pPr>
        <w:pStyle w:val="Heading4"/>
      </w:pPr>
      <w:r>
        <w:t>Are ABE students disqualified from IELCE?</w:t>
      </w:r>
    </w:p>
    <w:p w14:paraId="1F940991" w14:textId="6DB05712" w:rsidR="00227A33" w:rsidRDefault="00227A33" w:rsidP="00E9078E">
      <w:r>
        <w:t xml:space="preserve">No. An individual whose first language is not English might enter the program stating the wish to prepare for the GED®, for example, and take the TABE® 11 or 12 assessments. If that individual enters at ABE levels 1, 2, 3, or 4 and later wishes to engage in all three elements of IELCE (English language, civics education, IET), that individual can be marked as IELCE in AESIS and </w:t>
      </w:r>
      <w:r w:rsidR="0078696B">
        <w:t xml:space="preserve">will be </w:t>
      </w:r>
      <w:r>
        <w:t>included on federal tables.</w:t>
      </w:r>
    </w:p>
    <w:p w14:paraId="00AE57FC" w14:textId="77777777" w:rsidR="00E9078E" w:rsidRDefault="00E9078E" w:rsidP="00E9078E"/>
    <w:p w14:paraId="3B71FDCB" w14:textId="77777777" w:rsidR="00E9078E" w:rsidRDefault="00E9078E" w:rsidP="00E9078E">
      <w:pPr>
        <w:pStyle w:val="Heading4"/>
      </w:pPr>
      <w:r>
        <w:t>Can all programs offer IELCE?</w:t>
      </w:r>
    </w:p>
    <w:p w14:paraId="1F2224C6" w14:textId="69D986AA" w:rsidR="00E9078E" w:rsidRDefault="00E9078E" w:rsidP="00E9078E">
      <w:r w:rsidRPr="00B00BAC">
        <w:t>All programs may offer the components of IELCE.</w:t>
      </w:r>
      <w:r w:rsidR="007C088F" w:rsidRPr="00B00BAC">
        <w:t xml:space="preserve"> If those three components are offered concurrently, participants may be marked as IELCE.</w:t>
      </w:r>
      <w:r w:rsidRPr="00B00BAC">
        <w:t xml:space="preserve"> However, only </w:t>
      </w:r>
      <w:r w:rsidR="00B00BAC" w:rsidRPr="00B00BAC">
        <w:t xml:space="preserve">IELCE grant recipients will </w:t>
      </w:r>
      <w:r w:rsidRPr="00B00BAC">
        <w:t xml:space="preserve">receive IELCE </w:t>
      </w:r>
      <w:r w:rsidR="007D6BFF" w:rsidRPr="00B00BAC">
        <w:t>funding</w:t>
      </w:r>
      <w:r w:rsidRPr="00B00BAC">
        <w:t xml:space="preserve"> </w:t>
      </w:r>
      <w:r w:rsidR="007C088F" w:rsidRPr="00B00BAC">
        <w:t>to serve IELCE participants</w:t>
      </w:r>
      <w:r w:rsidRPr="00B00BAC">
        <w:t>. If you are not sure if your program is an IELCE recipient, contact KBOR or check your award notification.</w:t>
      </w:r>
    </w:p>
    <w:p w14:paraId="7BE97E91" w14:textId="77777777" w:rsidR="00E9078E" w:rsidRDefault="00E9078E" w:rsidP="00E9078E"/>
    <w:p w14:paraId="47A97B2F" w14:textId="77777777" w:rsidR="00E9078E" w:rsidRDefault="00E9078E" w:rsidP="00E9078E">
      <w:pPr>
        <w:pStyle w:val="Heading4"/>
      </w:pPr>
      <w:r>
        <w:t>Must participants be enrolled in an AO-K pathway to qualify as IELCE?</w:t>
      </w:r>
    </w:p>
    <w:p w14:paraId="4BE79350" w14:textId="51E3B851" w:rsidR="00E9078E" w:rsidRPr="001B2781" w:rsidRDefault="00E9078E" w:rsidP="00E9078E">
      <w:r>
        <w:t xml:space="preserve">No. See </w:t>
      </w:r>
      <w:hyperlink w:anchor="_4.1.8_Integrated_Education" w:history="1">
        <w:r w:rsidR="008778CF" w:rsidRPr="008778CF">
          <w:rPr>
            <w:rStyle w:val="Hyperlink"/>
          </w:rPr>
          <w:t>4.1.8 Integrated Education and Training (IET)</w:t>
        </w:r>
      </w:hyperlink>
      <w:r w:rsidR="008778CF">
        <w:t xml:space="preserve"> </w:t>
      </w:r>
      <w:r>
        <w:t>for an explanation of other IET possibilities.</w:t>
      </w:r>
    </w:p>
    <w:p w14:paraId="0E0B4AB8" w14:textId="77777777" w:rsidR="00E9078E" w:rsidRDefault="00E9078E" w:rsidP="00E9078E"/>
    <w:p w14:paraId="623E2279" w14:textId="77777777" w:rsidR="00E9078E" w:rsidRDefault="00E9078E" w:rsidP="00E9078E">
      <w:pPr>
        <w:pStyle w:val="Heading4"/>
      </w:pPr>
      <w:r>
        <w:t>How are IELCE students identified in AESIS?</w:t>
      </w:r>
    </w:p>
    <w:p w14:paraId="04BD6D8D" w14:textId="77777777" w:rsidR="00E9078E" w:rsidRDefault="00E9078E" w:rsidP="00E9078E">
      <w:r>
        <w:t>On the “Student Info” tab in AESIS, mark both “Integrated English Literacy/Civics Education” and “Integrated Education and Training” for each student that qualifies as IELCE.</w:t>
      </w:r>
    </w:p>
    <w:p w14:paraId="72207BC8" w14:textId="77777777" w:rsidR="00E9078E" w:rsidRDefault="00E9078E" w:rsidP="00E9078E">
      <w:r w:rsidRPr="009B0E87">
        <w:rPr>
          <w:noProof/>
        </w:rPr>
        <w:drawing>
          <wp:inline distT="0" distB="0" distL="0" distR="0" wp14:anchorId="6D42ED71" wp14:editId="3B9C0C4D">
            <wp:extent cx="6858000" cy="1422400"/>
            <wp:effectExtent l="19050" t="19050" r="19050" b="25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858000" cy="1422400"/>
                    </a:xfrm>
                    <a:prstGeom prst="rect">
                      <a:avLst/>
                    </a:prstGeom>
                    <a:ln>
                      <a:solidFill>
                        <a:schemeClr val="tx1"/>
                      </a:solidFill>
                    </a:ln>
                  </pic:spPr>
                </pic:pic>
              </a:graphicData>
            </a:graphic>
          </wp:inline>
        </w:drawing>
      </w:r>
    </w:p>
    <w:p w14:paraId="6339A562" w14:textId="77777777" w:rsidR="00E9078E" w:rsidRDefault="00E9078E" w:rsidP="00E9078E"/>
    <w:p w14:paraId="358A9903" w14:textId="77777777" w:rsidR="00E9078E" w:rsidRDefault="00E9078E" w:rsidP="00E9078E">
      <w:pPr>
        <w:pStyle w:val="Heading4"/>
      </w:pPr>
      <w:r>
        <w:t>How do IELCE students demonstrate the outcome of achieving citizenship skills?</w:t>
      </w:r>
    </w:p>
    <w:p w14:paraId="211CDDF6" w14:textId="73973277" w:rsidR="00E9078E" w:rsidRDefault="00E9078E" w:rsidP="00E9078E">
      <w:r>
        <w:t xml:space="preserve">IELCE participants can demonstrate the outcome of achieving citizenship skills by passing the CASAS 965 or 966. See </w:t>
      </w:r>
      <w:hyperlink w:anchor="_2.3.9_Citizenship_Skills" w:history="1">
        <w:r w:rsidR="008778CF">
          <w:rPr>
            <w:rStyle w:val="Hyperlink"/>
          </w:rPr>
          <w:t>2.3.9 Citizenship Skills</w:t>
        </w:r>
      </w:hyperlink>
      <w:r w:rsidR="00196468">
        <w:t xml:space="preserve"> </w:t>
      </w:r>
      <w:r>
        <w:t>for more information.</w:t>
      </w:r>
    </w:p>
    <w:p w14:paraId="6B7BDFFC" w14:textId="77777777" w:rsidR="00E9078E" w:rsidRDefault="00E9078E" w:rsidP="00E9078E"/>
    <w:p w14:paraId="0A4CBA8A" w14:textId="77777777" w:rsidR="00E9078E" w:rsidRDefault="00E9078E" w:rsidP="00E9078E">
      <w:pPr>
        <w:pStyle w:val="Heading4"/>
      </w:pPr>
      <w:r>
        <w:t>Can students who are not in IELCE demonstrate the outcome of achieving citizenship skills?</w:t>
      </w:r>
    </w:p>
    <w:p w14:paraId="3C9CFA81" w14:textId="376AA118" w:rsidR="00E9078E" w:rsidRDefault="00E9078E" w:rsidP="00E9078E">
      <w:r>
        <w:t>No. Students who are not in IELCE may take the CASAS 965 or 966, but only IELCE participants will be reported federally as meeting the outcome of achieving citizenship skills.</w:t>
      </w:r>
      <w:r w:rsidR="00196468">
        <w:t xml:space="preserve"> See </w:t>
      </w:r>
      <w:hyperlink w:anchor="_2.3.9_Citizenship_Skills" w:history="1">
        <w:r w:rsidR="008778CF">
          <w:rPr>
            <w:rStyle w:val="Hyperlink"/>
          </w:rPr>
          <w:t>2.3.9 Citizenship Skills</w:t>
        </w:r>
      </w:hyperlink>
      <w:r w:rsidR="00196468">
        <w:t xml:space="preserve"> for more information.</w:t>
      </w:r>
    </w:p>
    <w:bookmarkEnd w:id="83"/>
    <w:p w14:paraId="43250C79" w14:textId="7F5C60DC" w:rsidR="00E9078E" w:rsidRDefault="00E9078E" w:rsidP="00E4112B">
      <w:pPr>
        <w:pStyle w:val="BodyText"/>
        <w:spacing w:after="0"/>
      </w:pPr>
    </w:p>
    <w:p w14:paraId="4A9CFCD2" w14:textId="77777777" w:rsidR="00E9078E" w:rsidRPr="00E4112B" w:rsidRDefault="00E9078E" w:rsidP="00E4112B">
      <w:pPr>
        <w:pStyle w:val="BodyText"/>
        <w:spacing w:after="0"/>
      </w:pPr>
    </w:p>
    <w:p w14:paraId="55D38D0A" w14:textId="792B81C4" w:rsidR="00192AB0" w:rsidRPr="00E4112B" w:rsidRDefault="00E5348A" w:rsidP="002920B3">
      <w:pPr>
        <w:pStyle w:val="Heading3"/>
      </w:pPr>
      <w:r>
        <w:t>4.1.</w:t>
      </w:r>
      <w:r w:rsidR="00CD60FE">
        <w:t>7</w:t>
      </w:r>
      <w:r>
        <w:t xml:space="preserve"> </w:t>
      </w:r>
      <w:r w:rsidR="00192AB0" w:rsidRPr="00E4112B">
        <w:t>Workforce</w:t>
      </w:r>
      <w:r w:rsidR="00192AB0" w:rsidRPr="00E4112B">
        <w:rPr>
          <w:spacing w:val="-2"/>
        </w:rPr>
        <w:t xml:space="preserve"> </w:t>
      </w:r>
      <w:r w:rsidR="00E9078E">
        <w:rPr>
          <w:spacing w:val="-2"/>
        </w:rPr>
        <w:t>P</w:t>
      </w:r>
      <w:r w:rsidR="00192AB0" w:rsidRPr="00E4112B">
        <w:t>reparation</w:t>
      </w:r>
      <w:r w:rsidR="00192AB0" w:rsidRPr="00E4112B">
        <w:rPr>
          <w:spacing w:val="-2"/>
        </w:rPr>
        <w:t xml:space="preserve"> </w:t>
      </w:r>
      <w:r w:rsidR="00E9078E">
        <w:rPr>
          <w:spacing w:val="-2"/>
        </w:rPr>
        <w:t>A</w:t>
      </w:r>
      <w:r w:rsidR="00192AB0" w:rsidRPr="00E4112B">
        <w:t>ctivities</w:t>
      </w:r>
      <w:r w:rsidR="00192AB0" w:rsidRPr="00E4112B">
        <w:rPr>
          <w:color w:val="0000FF"/>
          <w:spacing w:val="-2"/>
        </w:rPr>
        <w:t xml:space="preserve"> </w:t>
      </w:r>
    </w:p>
    <w:p w14:paraId="2FD69612" w14:textId="77777777" w:rsidR="00192AB0" w:rsidRPr="00E4112B" w:rsidRDefault="00192AB0" w:rsidP="00E4112B">
      <w:pPr>
        <w:pStyle w:val="BodyText"/>
        <w:spacing w:after="0" w:line="264" w:lineRule="auto"/>
        <w:ind w:right="303"/>
      </w:pPr>
      <w:r w:rsidRPr="00E4112B">
        <w:rPr>
          <w:color w:val="333333"/>
        </w:rPr>
        <w:t>Workforce preparation activities include activities, programs, or services designed to help an individual</w:t>
      </w:r>
      <w:r w:rsidRPr="00E4112B">
        <w:rPr>
          <w:color w:val="333333"/>
          <w:spacing w:val="-60"/>
        </w:rPr>
        <w:t xml:space="preserve"> </w:t>
      </w:r>
      <w:r w:rsidRPr="00E4112B">
        <w:rPr>
          <w:color w:val="333333"/>
        </w:rPr>
        <w:t>acquire a combination of basic academic skills, critical thinking skills, digital literacy skills, and self-</w:t>
      </w:r>
      <w:r w:rsidRPr="00E4112B">
        <w:rPr>
          <w:color w:val="333333"/>
          <w:spacing w:val="1"/>
        </w:rPr>
        <w:t xml:space="preserve"> </w:t>
      </w:r>
      <w:r w:rsidRPr="00E4112B">
        <w:rPr>
          <w:color w:val="333333"/>
        </w:rPr>
        <w:t>management</w:t>
      </w:r>
      <w:r w:rsidRPr="00E4112B">
        <w:rPr>
          <w:color w:val="333333"/>
          <w:spacing w:val="-2"/>
        </w:rPr>
        <w:t xml:space="preserve"> </w:t>
      </w:r>
      <w:r w:rsidRPr="00E4112B">
        <w:rPr>
          <w:color w:val="333333"/>
        </w:rPr>
        <w:t>skills,</w:t>
      </w:r>
      <w:r w:rsidRPr="00E4112B">
        <w:rPr>
          <w:color w:val="333333"/>
          <w:spacing w:val="2"/>
        </w:rPr>
        <w:t xml:space="preserve"> </w:t>
      </w:r>
      <w:r w:rsidRPr="00E4112B">
        <w:rPr>
          <w:color w:val="333333"/>
        </w:rPr>
        <w:t>including competencies</w:t>
      </w:r>
      <w:r w:rsidRPr="00E4112B">
        <w:rPr>
          <w:color w:val="333333"/>
          <w:spacing w:val="1"/>
        </w:rPr>
        <w:t xml:space="preserve"> </w:t>
      </w:r>
      <w:r w:rsidRPr="00E4112B">
        <w:rPr>
          <w:color w:val="333333"/>
        </w:rPr>
        <w:t>in:</w:t>
      </w:r>
    </w:p>
    <w:p w14:paraId="5647F76C" w14:textId="77777777" w:rsidR="00192AB0" w:rsidRPr="00F35821" w:rsidRDefault="00192AB0" w:rsidP="000B0D80">
      <w:pPr>
        <w:pStyle w:val="ListParagraph"/>
        <w:numPr>
          <w:ilvl w:val="0"/>
          <w:numId w:val="91"/>
        </w:numPr>
      </w:pPr>
      <w:r w:rsidRPr="00F35821">
        <w:t>Utilizing resources;</w:t>
      </w:r>
    </w:p>
    <w:p w14:paraId="21EBBDA2" w14:textId="77777777" w:rsidR="00192AB0" w:rsidRPr="00F35821" w:rsidRDefault="00192AB0" w:rsidP="000B0D80">
      <w:pPr>
        <w:pStyle w:val="ListParagraph"/>
      </w:pPr>
      <w:r w:rsidRPr="00F35821">
        <w:t>Using information;</w:t>
      </w:r>
    </w:p>
    <w:p w14:paraId="6BD6A9B2" w14:textId="77777777" w:rsidR="00192AB0" w:rsidRPr="00F35821" w:rsidRDefault="00192AB0" w:rsidP="000B0D80">
      <w:pPr>
        <w:pStyle w:val="ListParagraph"/>
      </w:pPr>
      <w:r w:rsidRPr="00F35821">
        <w:t>Working with others;</w:t>
      </w:r>
    </w:p>
    <w:p w14:paraId="2538F432" w14:textId="77777777" w:rsidR="00192AB0" w:rsidRPr="00F35821" w:rsidRDefault="00192AB0" w:rsidP="000B0D80">
      <w:pPr>
        <w:pStyle w:val="ListParagraph"/>
      </w:pPr>
      <w:r w:rsidRPr="00F35821">
        <w:t>Understanding systems;</w:t>
      </w:r>
    </w:p>
    <w:p w14:paraId="14FCF69C" w14:textId="77777777" w:rsidR="00192AB0" w:rsidRPr="00F35821" w:rsidRDefault="00192AB0" w:rsidP="000B0D80">
      <w:pPr>
        <w:pStyle w:val="ListParagraph"/>
      </w:pPr>
      <w:r w:rsidRPr="00F35821">
        <w:t>Skills necessary for successful transition into and completion of postsecondary education or training, or employment; and</w:t>
      </w:r>
    </w:p>
    <w:p w14:paraId="478D8D59" w14:textId="77777777" w:rsidR="00192AB0" w:rsidRPr="00F35821" w:rsidRDefault="00192AB0" w:rsidP="000B0D80">
      <w:pPr>
        <w:pStyle w:val="ListParagraph"/>
      </w:pPr>
      <w:r w:rsidRPr="00F35821">
        <w:lastRenderedPageBreak/>
        <w:t>Other employability skills that increase an individual's preparation for the workforce.</w:t>
      </w:r>
    </w:p>
    <w:p w14:paraId="62461370" w14:textId="1804FC41" w:rsidR="00E9078E" w:rsidRPr="006B4E0D" w:rsidRDefault="00E024C4" w:rsidP="00E4112B">
      <w:pPr>
        <w:pStyle w:val="BodyText"/>
        <w:spacing w:after="0"/>
        <w:rPr>
          <w:color w:val="0563C1"/>
          <w:spacing w:val="-3"/>
          <w:u w:val="single"/>
        </w:rPr>
      </w:pPr>
      <w:hyperlink r:id="rId87" w:history="1">
        <w:r w:rsidR="00E9078E" w:rsidRPr="00E9078E">
          <w:rPr>
            <w:rStyle w:val="Hyperlink"/>
            <w:color w:val="0563C1"/>
            <w:spacing w:val="-4"/>
          </w:rPr>
          <w:t>34</w:t>
        </w:r>
        <w:r w:rsidR="00E9078E" w:rsidRPr="00E9078E">
          <w:rPr>
            <w:rStyle w:val="Hyperlink"/>
            <w:color w:val="0563C1"/>
            <w:spacing w:val="-31"/>
          </w:rPr>
          <w:t xml:space="preserve"> </w:t>
        </w:r>
        <w:r w:rsidR="00E9078E" w:rsidRPr="00E9078E">
          <w:rPr>
            <w:rStyle w:val="Hyperlink"/>
            <w:color w:val="0563C1"/>
            <w:spacing w:val="-4"/>
          </w:rPr>
          <w:t>CFR</w:t>
        </w:r>
        <w:r w:rsidR="00E9078E" w:rsidRPr="00E9078E">
          <w:rPr>
            <w:rStyle w:val="Hyperlink"/>
            <w:color w:val="0563C1"/>
            <w:spacing w:val="-31"/>
          </w:rPr>
          <w:t xml:space="preserve"> </w:t>
        </w:r>
        <w:r w:rsidR="00E9078E" w:rsidRPr="00E9078E">
          <w:rPr>
            <w:rStyle w:val="Hyperlink"/>
            <w:color w:val="0563C1"/>
            <w:spacing w:val="-3"/>
          </w:rPr>
          <w:t>§</w:t>
        </w:r>
        <w:r w:rsidR="00E9078E" w:rsidRPr="00E9078E">
          <w:rPr>
            <w:rStyle w:val="Hyperlink"/>
            <w:color w:val="0563C1"/>
            <w:spacing w:val="-1"/>
          </w:rPr>
          <w:t xml:space="preserve"> </w:t>
        </w:r>
        <w:r w:rsidR="00E9078E" w:rsidRPr="00E9078E">
          <w:rPr>
            <w:rStyle w:val="Hyperlink"/>
            <w:color w:val="0563C1"/>
            <w:spacing w:val="-3"/>
          </w:rPr>
          <w:t>436.34</w:t>
        </w:r>
      </w:hyperlink>
    </w:p>
    <w:p w14:paraId="3C9208DF" w14:textId="77777777" w:rsidR="006B4E0D" w:rsidRDefault="006B4E0D" w:rsidP="006B4E0D"/>
    <w:p w14:paraId="496B2668" w14:textId="77777777" w:rsidR="006B4E0D" w:rsidRDefault="006B4E0D" w:rsidP="006B4E0D">
      <w:pPr>
        <w:pStyle w:val="Heading4"/>
      </w:pPr>
      <w:r>
        <w:t>Are workforce preparation activities done off-site in partnership with an employer?</w:t>
      </w:r>
    </w:p>
    <w:p w14:paraId="2EAD43FE" w14:textId="77777777" w:rsidR="006B4E0D" w:rsidRDefault="006B4E0D" w:rsidP="006B4E0D">
      <w:r>
        <w:t xml:space="preserve">Usually, no. Although workforce preparation activities </w:t>
      </w:r>
      <w:r>
        <w:rPr>
          <w:i/>
          <w:iCs/>
        </w:rPr>
        <w:t>may</w:t>
      </w:r>
      <w:r>
        <w:t xml:space="preserve"> be conducted off-site, these activities are typically done on-site with Adult Education instructors.</w:t>
      </w:r>
    </w:p>
    <w:p w14:paraId="48162371" w14:textId="77777777" w:rsidR="006B4E0D" w:rsidRDefault="006B4E0D" w:rsidP="006B4E0D"/>
    <w:p w14:paraId="145A7A6C" w14:textId="77777777" w:rsidR="006B4E0D" w:rsidRDefault="006B4E0D" w:rsidP="006B4E0D">
      <w:pPr>
        <w:pStyle w:val="Heading4"/>
      </w:pPr>
      <w:r>
        <w:t>What are some examples of workforce preparation activities?</w:t>
      </w:r>
    </w:p>
    <w:p w14:paraId="6E1748F0" w14:textId="2414891D" w:rsidR="006B4E0D" w:rsidRDefault="006B4E0D" w:rsidP="006B4E0D">
      <w:r>
        <w:t xml:space="preserve">Examples include, but are not limited to, instruction on creating résumés or CVs, practice with filling out applications, completion of job skill inventories, guidance on job searching, and training in work-related soft skills. A relevant curriculum, such as the </w:t>
      </w:r>
      <w:hyperlink r:id="rId88" w:history="1">
        <w:r w:rsidRPr="00A6690D">
          <w:rPr>
            <w:rStyle w:val="Hyperlink"/>
          </w:rPr>
          <w:t>Work Ethic Bring Your ‘A’ Game</w:t>
        </w:r>
      </w:hyperlink>
      <w:r>
        <w:t xml:space="preserve"> or the </w:t>
      </w:r>
      <w:hyperlink r:id="rId89" w:history="1">
        <w:r w:rsidRPr="00A6690D">
          <w:rPr>
            <w:rStyle w:val="Hyperlink"/>
          </w:rPr>
          <w:t>BurlingtonEnglish English for Specific Careers</w:t>
        </w:r>
      </w:hyperlink>
      <w:r>
        <w:t>, may be used for workforce preparation, but local programs are not required to use a specific course.</w:t>
      </w:r>
    </w:p>
    <w:p w14:paraId="56DEB6E9" w14:textId="391BFA3D" w:rsidR="006B4E0D" w:rsidRDefault="006B4E0D" w:rsidP="006B4E0D"/>
    <w:p w14:paraId="015BB7BA" w14:textId="77777777" w:rsidR="006B4E0D" w:rsidRDefault="006B4E0D" w:rsidP="006B4E0D"/>
    <w:p w14:paraId="375B6105" w14:textId="44C96A7A" w:rsidR="00192AB0" w:rsidRPr="00E4112B" w:rsidRDefault="00E5348A" w:rsidP="002920B3">
      <w:pPr>
        <w:pStyle w:val="Heading3"/>
      </w:pPr>
      <w:bookmarkStart w:id="84" w:name="_4.1.5_Integrated_Education"/>
      <w:bookmarkStart w:id="85" w:name="_4.1.8_Integrated_Education"/>
      <w:bookmarkEnd w:id="84"/>
      <w:bookmarkEnd w:id="85"/>
      <w:r>
        <w:t>4.1.</w:t>
      </w:r>
      <w:r w:rsidR="00CD60FE">
        <w:t>8</w:t>
      </w:r>
      <w:r>
        <w:t xml:space="preserve"> </w:t>
      </w:r>
      <w:r w:rsidR="00192AB0" w:rsidRPr="00E4112B">
        <w:t>Integrated</w:t>
      </w:r>
      <w:r w:rsidR="00192AB0" w:rsidRPr="00E4112B">
        <w:rPr>
          <w:spacing w:val="-2"/>
        </w:rPr>
        <w:t xml:space="preserve"> </w:t>
      </w:r>
      <w:r w:rsidR="00192AB0" w:rsidRPr="00E4112B">
        <w:t>Education</w:t>
      </w:r>
      <w:r w:rsidR="00192AB0" w:rsidRPr="00E4112B">
        <w:rPr>
          <w:spacing w:val="2"/>
        </w:rPr>
        <w:t xml:space="preserve"> </w:t>
      </w:r>
      <w:r w:rsidR="00192AB0" w:rsidRPr="00E4112B">
        <w:t>and</w:t>
      </w:r>
      <w:r w:rsidR="00192AB0" w:rsidRPr="00E4112B">
        <w:rPr>
          <w:spacing w:val="1"/>
        </w:rPr>
        <w:t xml:space="preserve"> </w:t>
      </w:r>
      <w:r w:rsidR="00192AB0" w:rsidRPr="00E4112B">
        <w:t>Training</w:t>
      </w:r>
      <w:r w:rsidR="00192AB0" w:rsidRPr="00E4112B">
        <w:rPr>
          <w:color w:val="0000FF"/>
          <w:spacing w:val="-31"/>
        </w:rPr>
        <w:t xml:space="preserve"> </w:t>
      </w:r>
    </w:p>
    <w:p w14:paraId="22327DA2" w14:textId="0D8DDC7B" w:rsidR="005F076B" w:rsidRPr="008778CF" w:rsidRDefault="00192AB0" w:rsidP="008778CF">
      <w:r w:rsidRPr="008778CF">
        <w:t xml:space="preserve">The term “integrated education and training” refers to a service approach that provides </w:t>
      </w:r>
      <w:r w:rsidR="00784FB3" w:rsidRPr="008778CF">
        <w:t>Adult Education</w:t>
      </w:r>
      <w:r w:rsidRPr="008778CF">
        <w:t xml:space="preserve"> and literacy activities concurrently and contextually with workforce preparation activities and workforce training for a specific occupation or occupational cluster for the purpose of educational and career advancement.</w:t>
      </w:r>
    </w:p>
    <w:p w14:paraId="2F259FE7" w14:textId="42686FB4" w:rsidR="00A76682" w:rsidRPr="00E9078E" w:rsidRDefault="00E024C4" w:rsidP="00A76682">
      <w:pPr>
        <w:pStyle w:val="BodyText"/>
        <w:spacing w:after="0"/>
        <w:ind w:right="290"/>
        <w:rPr>
          <w:color w:val="0563C1"/>
        </w:rPr>
      </w:pPr>
      <w:hyperlink r:id="rId90" w:history="1">
        <w:r w:rsidR="00E9078E" w:rsidRPr="00E9078E">
          <w:rPr>
            <w:rStyle w:val="Hyperlink"/>
            <w:color w:val="0563C1"/>
            <w:spacing w:val="-4"/>
          </w:rPr>
          <w:t>34</w:t>
        </w:r>
        <w:r w:rsidR="00E9078E" w:rsidRPr="00E9078E">
          <w:rPr>
            <w:rStyle w:val="Hyperlink"/>
            <w:color w:val="0563C1"/>
            <w:spacing w:val="-30"/>
          </w:rPr>
          <w:t xml:space="preserve"> </w:t>
        </w:r>
        <w:r w:rsidR="00E9078E" w:rsidRPr="00E9078E">
          <w:rPr>
            <w:rStyle w:val="Hyperlink"/>
            <w:color w:val="0563C1"/>
            <w:spacing w:val="-4"/>
          </w:rPr>
          <w:t>CFR</w:t>
        </w:r>
        <w:r w:rsidR="00E9078E" w:rsidRPr="00E9078E">
          <w:rPr>
            <w:rStyle w:val="Hyperlink"/>
            <w:color w:val="0563C1"/>
            <w:spacing w:val="-31"/>
          </w:rPr>
          <w:t xml:space="preserve"> </w:t>
        </w:r>
        <w:r w:rsidR="00E9078E" w:rsidRPr="00E9078E">
          <w:rPr>
            <w:rStyle w:val="Hyperlink"/>
            <w:color w:val="0563C1"/>
            <w:spacing w:val="-4"/>
          </w:rPr>
          <w:t>§</w:t>
        </w:r>
        <w:r w:rsidR="00E9078E" w:rsidRPr="00E9078E">
          <w:rPr>
            <w:rStyle w:val="Hyperlink"/>
            <w:color w:val="0563C1"/>
            <w:spacing w:val="-2"/>
          </w:rPr>
          <w:t xml:space="preserve"> </w:t>
        </w:r>
        <w:r w:rsidR="00E9078E" w:rsidRPr="00E9078E">
          <w:rPr>
            <w:rStyle w:val="Hyperlink"/>
            <w:color w:val="0563C1"/>
            <w:spacing w:val="-4"/>
          </w:rPr>
          <w:t>436.35</w:t>
        </w:r>
      </w:hyperlink>
    </w:p>
    <w:p w14:paraId="375A5136" w14:textId="02150B06" w:rsidR="00102DC6" w:rsidRDefault="00102DC6" w:rsidP="00A76682">
      <w:pPr>
        <w:pStyle w:val="BodyText"/>
        <w:spacing w:after="0"/>
        <w:ind w:right="290"/>
        <w:rPr>
          <w:color w:val="333333"/>
        </w:rPr>
      </w:pPr>
    </w:p>
    <w:p w14:paraId="253D914C" w14:textId="77777777" w:rsidR="00102DC6" w:rsidRDefault="00102DC6" w:rsidP="00102DC6">
      <w:pPr>
        <w:pStyle w:val="Heading4"/>
      </w:pPr>
      <w:r>
        <w:t>What does IET involve?</w:t>
      </w:r>
    </w:p>
    <w:p w14:paraId="45FBC7E8" w14:textId="1D1F3A4E" w:rsidR="00102DC6" w:rsidRDefault="00102DC6" w:rsidP="00102DC6">
      <w:r>
        <w:t xml:space="preserve">Integrated Education and Training must deliver three </w:t>
      </w:r>
      <w:r w:rsidR="00D63C6C">
        <w:t xml:space="preserve">(3) </w:t>
      </w:r>
      <w:r>
        <w:t>components concurrently and contextually:</w:t>
      </w:r>
    </w:p>
    <w:p w14:paraId="6730EB11" w14:textId="2D55FB3D" w:rsidR="00102DC6" w:rsidRDefault="00102DC6" w:rsidP="000B0D80">
      <w:pPr>
        <w:pStyle w:val="ListParagraph"/>
        <w:numPr>
          <w:ilvl w:val="0"/>
          <w:numId w:val="49"/>
        </w:numPr>
      </w:pPr>
      <w:r>
        <w:t xml:space="preserve">Adult </w:t>
      </w:r>
      <w:r w:rsidR="002772B2">
        <w:t>E</w:t>
      </w:r>
      <w:r>
        <w:t>ducation and literacy activities</w:t>
      </w:r>
    </w:p>
    <w:p w14:paraId="5AB6D892" w14:textId="77777777" w:rsidR="00102DC6" w:rsidRDefault="00102DC6" w:rsidP="000B0D80">
      <w:pPr>
        <w:pStyle w:val="ListParagraph"/>
        <w:numPr>
          <w:ilvl w:val="0"/>
          <w:numId w:val="49"/>
        </w:numPr>
      </w:pPr>
      <w:r>
        <w:t>Workforce preparation activities</w:t>
      </w:r>
    </w:p>
    <w:p w14:paraId="339F3A5F" w14:textId="77777777" w:rsidR="00102DC6" w:rsidRDefault="00102DC6" w:rsidP="000B0D80">
      <w:pPr>
        <w:pStyle w:val="ListParagraph"/>
        <w:numPr>
          <w:ilvl w:val="0"/>
          <w:numId w:val="49"/>
        </w:numPr>
      </w:pPr>
      <w:r>
        <w:t>Workforce training for a specific occupation or occupational cluster</w:t>
      </w:r>
    </w:p>
    <w:p w14:paraId="7E8F2679" w14:textId="77777777" w:rsidR="00102DC6" w:rsidRDefault="00102DC6" w:rsidP="00102DC6"/>
    <w:p w14:paraId="54C3F999" w14:textId="77777777" w:rsidR="00102DC6" w:rsidRDefault="00102DC6" w:rsidP="00102DC6">
      <w:pPr>
        <w:pStyle w:val="Heading4"/>
      </w:pPr>
      <w:r>
        <w:t>Who is eligible for IET?</w:t>
      </w:r>
    </w:p>
    <w:p w14:paraId="7D4B5658" w14:textId="77777777" w:rsidR="00102DC6" w:rsidRDefault="00102DC6" w:rsidP="00102DC6">
      <w:r>
        <w:t>Individuals eligible for Adult Education services who wish to pursue workforce training in the specified occupation or occupational cluster are eligible for IET.</w:t>
      </w:r>
    </w:p>
    <w:p w14:paraId="4E3C6029" w14:textId="77777777" w:rsidR="00102DC6" w:rsidRDefault="00102DC6" w:rsidP="00102DC6"/>
    <w:p w14:paraId="7D41D7D6" w14:textId="77777777" w:rsidR="00102DC6" w:rsidRPr="004B0C40" w:rsidRDefault="00102DC6" w:rsidP="00102DC6">
      <w:pPr>
        <w:pStyle w:val="Heading4"/>
      </w:pPr>
      <w:r w:rsidRPr="004B0C40">
        <w:t>Is AO-K an IET program?</w:t>
      </w:r>
    </w:p>
    <w:p w14:paraId="62022FDD" w14:textId="256CCD3E" w:rsidR="00102DC6" w:rsidRDefault="00102DC6" w:rsidP="00102DC6">
      <w:r>
        <w:t xml:space="preserve">Yes. AO-K integrates </w:t>
      </w:r>
      <w:r w:rsidR="00784FB3">
        <w:t>Adult Education</w:t>
      </w:r>
      <w:r>
        <w:t xml:space="preserve"> and literacy activities with workforce preparation activities and workforce training for a specific occupation or occupational cluster.</w:t>
      </w:r>
    </w:p>
    <w:p w14:paraId="08F32CB2" w14:textId="77777777" w:rsidR="00102DC6" w:rsidRDefault="00102DC6" w:rsidP="00102DC6"/>
    <w:p w14:paraId="7406625B" w14:textId="719D7873" w:rsidR="00102DC6" w:rsidRDefault="00102DC6" w:rsidP="00102DC6">
      <w:pPr>
        <w:pStyle w:val="Heading4"/>
      </w:pPr>
      <w:r>
        <w:t>Are there ways</w:t>
      </w:r>
      <w:r w:rsidR="00E9078E">
        <w:t xml:space="preserve"> other than AO-K</w:t>
      </w:r>
      <w:r>
        <w:t xml:space="preserve"> to deliver IET?</w:t>
      </w:r>
    </w:p>
    <w:p w14:paraId="33F83804" w14:textId="77777777" w:rsidR="00102DC6" w:rsidRDefault="00102DC6" w:rsidP="00102DC6">
      <w:r>
        <w:t>Yes. For lower-level learners, the workforce training for a specific occupation or occupational cluster may not lead to an industry-recognized credential. For example, a pre-CDL or pre-CNA course may help students acquire the language and math skills needed to enter the Commercial Driver’s License or Certified Nursing Assistant courses.</w:t>
      </w:r>
    </w:p>
    <w:p w14:paraId="5489CE23" w14:textId="77777777" w:rsidR="00102DC6" w:rsidRDefault="00102DC6" w:rsidP="00102DC6"/>
    <w:p w14:paraId="45B60901" w14:textId="77777777" w:rsidR="00102DC6" w:rsidRPr="00650142" w:rsidRDefault="00102DC6" w:rsidP="00102DC6">
      <w:pPr>
        <w:pStyle w:val="Heading4"/>
      </w:pPr>
      <w:r>
        <w:t>What if students do not have/do not provide a valid Social Security Number?</w:t>
      </w:r>
    </w:p>
    <w:p w14:paraId="7384419A" w14:textId="6A2F5E1A" w:rsidR="00102DC6" w:rsidRDefault="00102DC6" w:rsidP="00102DC6">
      <w:r>
        <w:t xml:space="preserve">A valid Social Security Number is not required to receive Adult Education services, including services offered in conjunction with a postsecondary institution or a workforce partner. If </w:t>
      </w:r>
      <w:r w:rsidR="006C4DAA">
        <w:t xml:space="preserve">AO-K </w:t>
      </w:r>
      <w:r>
        <w:t>students complete the Adult Education portion of the pathway (e.g., completing the GED®), exit Adult Education, and continue in postsecondary education, the student must find alternate sources of payment for classes.</w:t>
      </w:r>
    </w:p>
    <w:p w14:paraId="33D5B3C5" w14:textId="77777777" w:rsidR="00102DC6" w:rsidRDefault="00102DC6" w:rsidP="00102DC6"/>
    <w:p w14:paraId="285E6C1A" w14:textId="77777777" w:rsidR="00102DC6" w:rsidRDefault="00102DC6" w:rsidP="00102DC6">
      <w:pPr>
        <w:pStyle w:val="Heading4"/>
      </w:pPr>
      <w:r>
        <w:lastRenderedPageBreak/>
        <w:t>Do all IET classes need to be co-taught?</w:t>
      </w:r>
    </w:p>
    <w:p w14:paraId="4965EBA0" w14:textId="3161C26C" w:rsidR="00102DC6" w:rsidRDefault="00102DC6" w:rsidP="00102DC6">
      <w:r>
        <w:t>No. AO-K courses must be co-taught with both Adult Education and Career Technical Education</w:t>
      </w:r>
      <w:r w:rsidR="00E9078E">
        <w:t xml:space="preserve"> (25% or more of the pathway)</w:t>
      </w:r>
      <w:r>
        <w:t xml:space="preserve">. IET classes that are not AO-K </w:t>
      </w:r>
      <w:r w:rsidR="0068296B">
        <w:t>can</w:t>
      </w:r>
      <w:r>
        <w:t xml:space="preserve"> be co-taught, but co-teaching is not a requirement.</w:t>
      </w:r>
    </w:p>
    <w:p w14:paraId="660D2C38" w14:textId="77777777" w:rsidR="00102DC6" w:rsidRDefault="00102DC6" w:rsidP="00102DC6"/>
    <w:p w14:paraId="22664B0B" w14:textId="77777777" w:rsidR="00102DC6" w:rsidRDefault="00102DC6" w:rsidP="00102DC6">
      <w:pPr>
        <w:pStyle w:val="Heading4"/>
      </w:pPr>
      <w:r>
        <w:t>What MSGs are possible with IET?</w:t>
      </w:r>
    </w:p>
    <w:p w14:paraId="4959B1A6" w14:textId="5D9FC0D8" w:rsidR="00102DC6" w:rsidRDefault="00102DC6" w:rsidP="00102DC6">
      <w:r>
        <w:t xml:space="preserve">All students involved in </w:t>
      </w:r>
      <w:r w:rsidR="007D6BFF">
        <w:t>Adult Education</w:t>
      </w:r>
      <w:r>
        <w:t xml:space="preserve"> activities have the potential to make gains with </w:t>
      </w:r>
      <w:r w:rsidRPr="00B94FC0">
        <w:t>MSG</w:t>
      </w:r>
      <w:r>
        <w:t xml:space="preserve"> 1 (pre- and posttest gain), with the possibility also for </w:t>
      </w:r>
      <w:r w:rsidRPr="00B94FC0">
        <w:t>MSG</w:t>
      </w:r>
      <w:r>
        <w:t xml:space="preserve"> 2 (secondary diploma). Students involved in </w:t>
      </w:r>
      <w:r w:rsidRPr="006C4DAA">
        <w:t>Integrated Education and Training</w:t>
      </w:r>
      <w:r>
        <w:t xml:space="preserve"> or </w:t>
      </w:r>
      <w:r w:rsidRPr="006C4DAA">
        <w:t>Workplace Adult Education and Literacy Activities</w:t>
      </w:r>
      <w:r>
        <w:t xml:space="preserve"> may also have the potential to make gains with </w:t>
      </w:r>
      <w:r w:rsidRPr="00B94FC0">
        <w:t>MSG</w:t>
      </w:r>
      <w:r>
        <w:t xml:space="preserve"> 3 (postsecondary transcript), </w:t>
      </w:r>
      <w:r w:rsidRPr="00B94FC0">
        <w:t>MSG</w:t>
      </w:r>
      <w:r>
        <w:t xml:space="preserve"> 4 (workplace milestones), and/or </w:t>
      </w:r>
      <w:r w:rsidRPr="00B94FC0">
        <w:t>MSG</w:t>
      </w:r>
      <w:r>
        <w:t xml:space="preserve"> 5 (occupational exam).</w:t>
      </w:r>
    </w:p>
    <w:p w14:paraId="7C54A6BD" w14:textId="3D7999A8" w:rsidR="00102DC6" w:rsidRDefault="00102DC6" w:rsidP="00A76682">
      <w:pPr>
        <w:pStyle w:val="BodyText"/>
        <w:spacing w:after="0"/>
        <w:ind w:right="290"/>
        <w:rPr>
          <w:color w:val="333333"/>
        </w:rPr>
      </w:pPr>
    </w:p>
    <w:p w14:paraId="7D089DE4" w14:textId="46FAD44D" w:rsidR="00364734" w:rsidRDefault="00364734" w:rsidP="00A76682">
      <w:pPr>
        <w:pStyle w:val="BodyText"/>
        <w:spacing w:after="0"/>
        <w:ind w:right="290"/>
        <w:rPr>
          <w:color w:val="333333"/>
        </w:rPr>
      </w:pPr>
    </w:p>
    <w:p w14:paraId="27736522" w14:textId="7E38F7AF" w:rsidR="00364734" w:rsidRPr="000069D2" w:rsidRDefault="00364734" w:rsidP="00364734">
      <w:pPr>
        <w:pStyle w:val="Heading3"/>
      </w:pPr>
      <w:bookmarkStart w:id="86" w:name="_4.1.9_Accelerating_Opportunity:"/>
      <w:bookmarkEnd w:id="86"/>
      <w:r w:rsidRPr="000069D2">
        <w:t>4.1.9 Accelerating Opportunity: Kansas (AO-K)</w:t>
      </w:r>
    </w:p>
    <w:p w14:paraId="10FB8C91" w14:textId="77777777" w:rsidR="00364734" w:rsidRPr="00F26994" w:rsidRDefault="00364734" w:rsidP="00364734">
      <w:r w:rsidRPr="00F26994">
        <w:t>Accelerating Opportunity: Kansas (AO-K) is a partnership between Adult Education and Career Technical Education (CTE) programs to advance students’ basic skills and lead to an industry-recognized credential.   AO-K career pathways are approved CTE programs at Kansas’s public community and technical colleges in which:</w:t>
      </w:r>
    </w:p>
    <w:p w14:paraId="1D4C4788" w14:textId="77777777" w:rsidR="00364734" w:rsidRPr="00F26994" w:rsidRDefault="00364734" w:rsidP="00364734">
      <w:pPr>
        <w:pStyle w:val="ListParagraph"/>
        <w:numPr>
          <w:ilvl w:val="0"/>
          <w:numId w:val="1"/>
        </w:numPr>
      </w:pPr>
      <w:r w:rsidRPr="00F26994">
        <w:t>AO-K pathways are a minimum of 12 credit hours in a high-demand and high-wage occupation</w:t>
      </w:r>
    </w:p>
    <w:p w14:paraId="1260F05F" w14:textId="77777777" w:rsidR="00364734" w:rsidRPr="00F26994" w:rsidRDefault="00364734" w:rsidP="00364734">
      <w:pPr>
        <w:pStyle w:val="ListParagraph"/>
        <w:numPr>
          <w:ilvl w:val="0"/>
          <w:numId w:val="1"/>
        </w:numPr>
      </w:pPr>
      <w:r w:rsidRPr="00F26994">
        <w:t>A minimum of 25% of the entire pathway, based on credit hours, must be co-taught (see the AO-K Handbook for definitions and examples of team-teaching models)</w:t>
      </w:r>
    </w:p>
    <w:p w14:paraId="2BF21653" w14:textId="77777777" w:rsidR="00364734" w:rsidRPr="00F26994" w:rsidRDefault="00364734" w:rsidP="00364734">
      <w:pPr>
        <w:pStyle w:val="ListParagraph"/>
        <w:numPr>
          <w:ilvl w:val="0"/>
          <w:numId w:val="1"/>
        </w:numPr>
      </w:pPr>
      <w:r w:rsidRPr="00F26994">
        <w:t>Institutions provide wraparound support services, including, but not limited to, advising, transition coaching, and assistance in connecting to community resources</w:t>
      </w:r>
    </w:p>
    <w:p w14:paraId="014F2F45" w14:textId="77777777" w:rsidR="00364734" w:rsidRPr="00F26994" w:rsidRDefault="00364734" w:rsidP="00364734">
      <w:pPr>
        <w:pStyle w:val="ListParagraph"/>
        <w:numPr>
          <w:ilvl w:val="0"/>
          <w:numId w:val="1"/>
        </w:numPr>
      </w:pPr>
      <w:r w:rsidRPr="00F26994">
        <w:t>Supplemental instruction is provided</w:t>
      </w:r>
    </w:p>
    <w:p w14:paraId="55D5179F" w14:textId="77777777" w:rsidR="00364734" w:rsidRPr="00F26994" w:rsidRDefault="00364734" w:rsidP="00364734"/>
    <w:p w14:paraId="6AF81962" w14:textId="77777777" w:rsidR="00364734" w:rsidRPr="00F26994" w:rsidRDefault="00364734" w:rsidP="00364734">
      <w:r w:rsidRPr="00F26994">
        <w:t xml:space="preserve">View the AO-K Handbook on the KBOR </w:t>
      </w:r>
      <w:hyperlink r:id="rId91" w:history="1">
        <w:r w:rsidRPr="00F26994">
          <w:rPr>
            <w:rStyle w:val="Hyperlink"/>
          </w:rPr>
          <w:t>Accelerating Opportunity: Kansas</w:t>
        </w:r>
      </w:hyperlink>
      <w:r w:rsidRPr="00F26994">
        <w:t xml:space="preserve"> webpage.</w:t>
      </w:r>
    </w:p>
    <w:p w14:paraId="4AF2BC1D" w14:textId="77777777" w:rsidR="00364734" w:rsidRPr="00F26994" w:rsidRDefault="00364734" w:rsidP="00364734"/>
    <w:p w14:paraId="5D277395" w14:textId="77777777" w:rsidR="00364734" w:rsidRPr="00F26994" w:rsidRDefault="00364734" w:rsidP="00364734">
      <w:pPr>
        <w:pStyle w:val="Heading4"/>
      </w:pPr>
      <w:r w:rsidRPr="00F26994">
        <w:t>Who is eligible for AO-K?</w:t>
      </w:r>
    </w:p>
    <w:p w14:paraId="4D8A0D2B" w14:textId="77777777" w:rsidR="00364734" w:rsidRPr="00F26994" w:rsidRDefault="00364734" w:rsidP="00364734">
      <w:r w:rsidRPr="00F26994">
        <w:t>AO-K is designed to support low-skilled students as each student pursues a chosen career pathway. To determine student eligibility, institutions must use the following criteria:</w:t>
      </w:r>
    </w:p>
    <w:p w14:paraId="442815FE" w14:textId="6B7BFDEB" w:rsidR="00364734" w:rsidRPr="00F26994" w:rsidRDefault="00364734" w:rsidP="00364734">
      <w:pPr>
        <w:pStyle w:val="ListParagraph"/>
        <w:numPr>
          <w:ilvl w:val="0"/>
          <w:numId w:val="2"/>
        </w:numPr>
      </w:pPr>
      <w:r w:rsidRPr="00F26994">
        <w:t xml:space="preserve">The student qualifies for Adult Education; </w:t>
      </w:r>
      <w:r w:rsidRPr="00F26994">
        <w:rPr>
          <w:i/>
          <w:iCs/>
        </w:rPr>
        <w:t>and</w:t>
      </w:r>
    </w:p>
    <w:p w14:paraId="50E09647" w14:textId="6FF2F403" w:rsidR="00364734" w:rsidRDefault="00364734" w:rsidP="00364734">
      <w:pPr>
        <w:pStyle w:val="ListParagraph"/>
        <w:numPr>
          <w:ilvl w:val="0"/>
          <w:numId w:val="2"/>
        </w:numPr>
      </w:pPr>
      <w:r w:rsidRPr="00F26994">
        <w:t>The student is adequately prepared to succeed in an AO-K pathway. KBOR recommends students only be placed into an AO-K pathway if they score above a 500 in reading, 495 in math, or 510 in language on a TABE 11&amp;12 Form M, D, or A, or CLAS-E Form 2, 3, or 4. Programs may place lower-scoring students into an AO-K pathway based on the assessment of the Adult Education program, but this should be done only with the approval and documentation of the Adult Education director.</w:t>
      </w:r>
    </w:p>
    <w:p w14:paraId="07B36BE7" w14:textId="77777777" w:rsidR="00A3188D" w:rsidRDefault="00A3188D" w:rsidP="00A3188D"/>
    <w:p w14:paraId="56880F6C" w14:textId="5AD1061A" w:rsidR="00A3188D" w:rsidRPr="00F26994" w:rsidRDefault="00A3188D" w:rsidP="00A3188D">
      <w:r>
        <w:t>Note: Qualifying to be in the program does not necessarily mean students qualify for the AO-K Proviso funding.</w:t>
      </w:r>
    </w:p>
    <w:p w14:paraId="1FAF699D" w14:textId="20D0189D" w:rsidR="00364734" w:rsidRDefault="00364734" w:rsidP="00A76682">
      <w:pPr>
        <w:pStyle w:val="BodyText"/>
        <w:spacing w:after="0"/>
        <w:ind w:right="290"/>
        <w:rPr>
          <w:color w:val="333333"/>
        </w:rPr>
      </w:pPr>
    </w:p>
    <w:p w14:paraId="6A4CF6C8" w14:textId="77777777" w:rsidR="006B4E0D" w:rsidRDefault="006B4E0D" w:rsidP="00A76682">
      <w:pPr>
        <w:pStyle w:val="BodyText"/>
        <w:spacing w:after="0"/>
        <w:ind w:right="290"/>
        <w:rPr>
          <w:color w:val="333333"/>
        </w:rPr>
      </w:pPr>
    </w:p>
    <w:p w14:paraId="346809D7" w14:textId="5007FB46" w:rsidR="006B4E0D" w:rsidRDefault="006B4E0D" w:rsidP="006B4E0D">
      <w:pPr>
        <w:pStyle w:val="Heading3"/>
      </w:pPr>
      <w:r>
        <w:t>4.1.10 Pathway to Career</w:t>
      </w:r>
    </w:p>
    <w:p w14:paraId="164E4BB5" w14:textId="531F0CB1" w:rsidR="006B4E0D" w:rsidRDefault="006B4E0D" w:rsidP="006B4E0D">
      <w:r w:rsidRPr="00567ABE">
        <w:t xml:space="preserve">The </w:t>
      </w:r>
      <w:hyperlink r:id="rId92" w:history="1">
        <w:r w:rsidRPr="00C63EC3">
          <w:rPr>
            <w:rStyle w:val="Hyperlink"/>
          </w:rPr>
          <w:t>Kansas Pathway to Career High School Equivalency</w:t>
        </w:r>
      </w:hyperlink>
      <w:r w:rsidRPr="00567ABE">
        <w:t xml:space="preserve"> program was designed for busy adult</w:t>
      </w:r>
      <w:r w:rsidR="006C4DAA">
        <w:t>s</w:t>
      </w:r>
      <w:r w:rsidRPr="00567ABE">
        <w:t xml:space="preserve"> who ha</w:t>
      </w:r>
      <w:r w:rsidR="006C4DAA">
        <w:t>ve</w:t>
      </w:r>
      <w:r w:rsidRPr="00567ABE">
        <w:t xml:space="preserve"> not completed their high school education nor </w:t>
      </w:r>
      <w:r w:rsidR="006C4DAA">
        <w:t>are</w:t>
      </w:r>
      <w:r w:rsidRPr="00567ABE">
        <w:t xml:space="preserve"> currently enrolled in a high school program. This program allow</w:t>
      </w:r>
      <w:r w:rsidR="006C4DAA">
        <w:t xml:space="preserve">s </w:t>
      </w:r>
      <w:r w:rsidRPr="00567ABE">
        <w:t>student</w:t>
      </w:r>
      <w:r w:rsidR="006C4DAA">
        <w:t>s</w:t>
      </w:r>
      <w:r w:rsidRPr="00567ABE">
        <w:t xml:space="preserve"> to work toward their high school completion as well as obtain a college certificate or credential. Once an individual completes and passes the program requirements, a Kansas State High School Diploma from the Kansas Board of Regents will be issued.</w:t>
      </w:r>
    </w:p>
    <w:p w14:paraId="54BB26FC" w14:textId="77777777" w:rsidR="006B4E0D" w:rsidRPr="00567ABE" w:rsidRDefault="006B4E0D" w:rsidP="006B4E0D"/>
    <w:p w14:paraId="2AD36F49" w14:textId="77777777" w:rsidR="006B4E0D" w:rsidRDefault="006B4E0D" w:rsidP="006B4E0D">
      <w:pPr>
        <w:pStyle w:val="Heading4"/>
      </w:pPr>
      <w:r>
        <w:lastRenderedPageBreak/>
        <w:t>What does Pathway to Career involve?</w:t>
      </w:r>
    </w:p>
    <w:p w14:paraId="0C60FFEA" w14:textId="77777777" w:rsidR="006B4E0D" w:rsidRDefault="006B4E0D" w:rsidP="006B4E0D">
      <w:r>
        <w:t>To earn a Kansas State High School Diploma through the Pathway to Career option, adults must complete the following:</w:t>
      </w:r>
    </w:p>
    <w:p w14:paraId="004676EC" w14:textId="77777777" w:rsidR="006B4E0D" w:rsidRDefault="006B4E0D" w:rsidP="000B0D80">
      <w:pPr>
        <w:pStyle w:val="ListParagraph"/>
        <w:numPr>
          <w:ilvl w:val="0"/>
          <w:numId w:val="85"/>
        </w:numPr>
      </w:pPr>
      <w:r>
        <w:t>Passing grades in the courses of an AO-K pathway (CTE courses should not be Pass/Fail grades)</w:t>
      </w:r>
    </w:p>
    <w:p w14:paraId="2A4CF714" w14:textId="77777777" w:rsidR="006B4E0D" w:rsidRDefault="006B4E0D" w:rsidP="000B0D80">
      <w:pPr>
        <w:pStyle w:val="ListParagraph"/>
        <w:numPr>
          <w:ilvl w:val="0"/>
          <w:numId w:val="85"/>
        </w:numPr>
      </w:pPr>
      <w:r>
        <w:t>Achievement of an industry-recognized credential as part of the AO-K pathway</w:t>
      </w:r>
    </w:p>
    <w:p w14:paraId="65AF8EB6" w14:textId="77777777" w:rsidR="006B4E0D" w:rsidRDefault="006B4E0D" w:rsidP="000B0D80">
      <w:pPr>
        <w:pStyle w:val="ListParagraph"/>
        <w:numPr>
          <w:ilvl w:val="0"/>
          <w:numId w:val="85"/>
        </w:numPr>
      </w:pPr>
      <w:r>
        <w:t>A Silver or higher National Career Readiness Certificate (NCRC)</w:t>
      </w:r>
    </w:p>
    <w:p w14:paraId="1B02B92E" w14:textId="77777777" w:rsidR="006B4E0D" w:rsidRDefault="006B4E0D" w:rsidP="000B0D80">
      <w:pPr>
        <w:pStyle w:val="ListParagraph"/>
        <w:numPr>
          <w:ilvl w:val="0"/>
          <w:numId w:val="85"/>
        </w:numPr>
      </w:pPr>
      <w:r>
        <w:t xml:space="preserve">Meeting High School Equivalency requirements in one of the ways listed on the </w:t>
      </w:r>
      <w:hyperlink r:id="rId93" w:history="1">
        <w:r w:rsidRPr="0062631C">
          <w:rPr>
            <w:rStyle w:val="Hyperlink"/>
          </w:rPr>
          <w:t>requirements checklist</w:t>
        </w:r>
      </w:hyperlink>
    </w:p>
    <w:p w14:paraId="5286E41D" w14:textId="77777777" w:rsidR="006B4E0D" w:rsidRDefault="006B4E0D" w:rsidP="000B0D80">
      <w:pPr>
        <w:pStyle w:val="ListParagraph"/>
        <w:numPr>
          <w:ilvl w:val="0"/>
          <w:numId w:val="85"/>
        </w:numPr>
      </w:pPr>
      <w:r>
        <w:t>Passing score (70% or higher) on the Kansas Civics Assessment</w:t>
      </w:r>
    </w:p>
    <w:p w14:paraId="1BEA148A" w14:textId="77777777" w:rsidR="006B4E0D" w:rsidRDefault="006B4E0D" w:rsidP="006B4E0D"/>
    <w:p w14:paraId="7E22AA1A" w14:textId="77777777" w:rsidR="006B4E0D" w:rsidRDefault="006B4E0D" w:rsidP="006B4E0D">
      <w:pPr>
        <w:pStyle w:val="Heading4"/>
      </w:pPr>
      <w:r>
        <w:t>Who is eligible for Pathway to Career?</w:t>
      </w:r>
    </w:p>
    <w:p w14:paraId="12E49B96" w14:textId="77777777" w:rsidR="006B4E0D" w:rsidRPr="00567ABE" w:rsidRDefault="006B4E0D" w:rsidP="006B4E0D">
      <w:pPr>
        <w:pStyle w:val="ListParagraph"/>
        <w:numPr>
          <w:ilvl w:val="0"/>
          <w:numId w:val="3"/>
        </w:numPr>
      </w:pPr>
      <w:r w:rsidRPr="00567ABE">
        <w:t>Currently 21 or older</w:t>
      </w:r>
    </w:p>
    <w:p w14:paraId="673191F2" w14:textId="77777777" w:rsidR="006B4E0D" w:rsidRPr="00567ABE" w:rsidRDefault="006B4E0D" w:rsidP="006B4E0D">
      <w:pPr>
        <w:pStyle w:val="ListParagraph"/>
        <w:numPr>
          <w:ilvl w:val="0"/>
          <w:numId w:val="3"/>
        </w:numPr>
      </w:pPr>
      <w:r w:rsidRPr="00567ABE">
        <w:t>Has not been awarded a high school diploma nor currently enrolled in a high school program</w:t>
      </w:r>
    </w:p>
    <w:p w14:paraId="73B8E38D" w14:textId="77777777" w:rsidR="006B4E0D" w:rsidRPr="00567ABE" w:rsidRDefault="006B4E0D" w:rsidP="006B4E0D">
      <w:pPr>
        <w:pStyle w:val="ListParagraph"/>
        <w:numPr>
          <w:ilvl w:val="0"/>
          <w:numId w:val="3"/>
        </w:numPr>
      </w:pPr>
      <w:r w:rsidRPr="00567ABE">
        <w:t>Has been accepted into a Kansas Adult Education Program</w:t>
      </w:r>
    </w:p>
    <w:p w14:paraId="16FE94FB" w14:textId="77777777" w:rsidR="006B4E0D" w:rsidRDefault="006B4E0D" w:rsidP="006B4E0D">
      <w:pPr>
        <w:pStyle w:val="ListParagraph"/>
        <w:numPr>
          <w:ilvl w:val="0"/>
          <w:numId w:val="3"/>
        </w:numPr>
      </w:pPr>
      <w:r w:rsidRPr="00567ABE">
        <w:t>Declared an AO-K career pathway interest</w:t>
      </w:r>
    </w:p>
    <w:p w14:paraId="0AFD59BB" w14:textId="77777777" w:rsidR="006B4E0D" w:rsidRDefault="006B4E0D" w:rsidP="00A76682">
      <w:pPr>
        <w:pStyle w:val="BodyText"/>
        <w:spacing w:after="0"/>
        <w:ind w:right="290"/>
        <w:rPr>
          <w:color w:val="333333"/>
        </w:rPr>
      </w:pPr>
    </w:p>
    <w:p w14:paraId="606B716B" w14:textId="77777777" w:rsidR="00102DC6" w:rsidRDefault="00102DC6" w:rsidP="00A76682">
      <w:pPr>
        <w:pStyle w:val="BodyText"/>
        <w:spacing w:after="0"/>
        <w:ind w:right="290"/>
        <w:rPr>
          <w:color w:val="333333"/>
        </w:rPr>
      </w:pPr>
    </w:p>
    <w:p w14:paraId="42DF03E7" w14:textId="616BA0DA" w:rsidR="00530260" w:rsidRDefault="00530260" w:rsidP="00530260">
      <w:pPr>
        <w:pStyle w:val="Heading3"/>
      </w:pPr>
      <w:bookmarkStart w:id="87" w:name="_4.1.11_GED®_Preparation"/>
      <w:bookmarkEnd w:id="87"/>
      <w:r>
        <w:t>4.1.11 GED® Preparation in English or Spanish</w:t>
      </w:r>
    </w:p>
    <w:p w14:paraId="3C9B1C9D" w14:textId="0FEBFCCB" w:rsidR="00530260" w:rsidRDefault="00530260" w:rsidP="00530260">
      <w:r>
        <w:t xml:space="preserve">Adult Education programs may help participants without a high school diploma prepare for the GED Test®, which consists of four subject tests: </w:t>
      </w:r>
      <w:r w:rsidR="00C713F3">
        <w:t xml:space="preserve">Mathematical Reasoning, </w:t>
      </w:r>
      <w:r>
        <w:t xml:space="preserve">Reasoning through Language Arts, Science, and Social Studies. More information is available at </w:t>
      </w:r>
      <w:hyperlink r:id="rId94" w:history="1">
        <w:r w:rsidR="00811F7E" w:rsidRPr="00F33EDE">
          <w:rPr>
            <w:rStyle w:val="Hyperlink"/>
          </w:rPr>
          <w:t>http://ged.com</w:t>
        </w:r>
      </w:hyperlink>
      <w:r>
        <w:t xml:space="preserve">. </w:t>
      </w:r>
      <w:r w:rsidRPr="00567ABE">
        <w:t xml:space="preserve">Once an individual completes and passes </w:t>
      </w:r>
      <w:r>
        <w:t>all four subject tests</w:t>
      </w:r>
      <w:r w:rsidRPr="00567ABE">
        <w:t>, a Kansas State High School Diploma from the Kansas Board of Regents will be issued.</w:t>
      </w:r>
      <w:r>
        <w:t xml:space="preserve"> Preparation in both English and Spanish is supported by AEFLA, and individuals may choose to test in one</w:t>
      </w:r>
      <w:r w:rsidR="00847DBE">
        <w:t xml:space="preserve"> language for all four tests or in different languages for different subjects.</w:t>
      </w:r>
    </w:p>
    <w:p w14:paraId="7906C5C6" w14:textId="25A58190" w:rsidR="00530260" w:rsidRDefault="00530260" w:rsidP="00530260"/>
    <w:p w14:paraId="579DB830" w14:textId="77777777" w:rsidR="00530260" w:rsidRPr="00530260" w:rsidRDefault="00530260" w:rsidP="00530260"/>
    <w:p w14:paraId="1DF6DD63" w14:textId="0C98EA92" w:rsidR="005224FB" w:rsidRDefault="00E5348A" w:rsidP="002920B3">
      <w:pPr>
        <w:pStyle w:val="Heading3"/>
      </w:pPr>
      <w:r w:rsidRPr="000069D2">
        <w:t>4.1.</w:t>
      </w:r>
      <w:r w:rsidR="00364734" w:rsidRPr="000069D2">
        <w:t>1</w:t>
      </w:r>
      <w:r w:rsidR="00530260" w:rsidRPr="000069D2">
        <w:t>2</w:t>
      </w:r>
      <w:r w:rsidRPr="000069D2">
        <w:t xml:space="preserve"> </w:t>
      </w:r>
      <w:r w:rsidR="00E9078E" w:rsidRPr="000069D2">
        <w:t>GED®, Pathway to Career, and AO-K</w:t>
      </w:r>
    </w:p>
    <w:p w14:paraId="2297DC8F" w14:textId="753562F5" w:rsidR="005224FB" w:rsidRDefault="005224FB" w:rsidP="005224FB">
      <w:r>
        <w:t xml:space="preserve">GED® and Pathway to Career are two methods to earn a high-school equivalency diploma in Kansas. AO-K is a method to build </w:t>
      </w:r>
      <w:r w:rsidR="00D7311E">
        <w:t>math and literacy</w:t>
      </w:r>
      <w:r>
        <w:t xml:space="preserve"> skills while taking college-credit courses and working toward a technical certificate or degree.</w:t>
      </w:r>
    </w:p>
    <w:p w14:paraId="36F524C4" w14:textId="77777777" w:rsidR="005224FB" w:rsidRDefault="005224FB" w:rsidP="005224FB"/>
    <w:p w14:paraId="759047FB" w14:textId="07FCB0EE" w:rsidR="005224FB" w:rsidRDefault="005224FB" w:rsidP="005224FB">
      <w:r>
        <w:t xml:space="preserve">For students intending to earn a technical certificate or degree from a participating Kansas institution, AO-K can be helpful by providing support for basic skills. Individuals </w:t>
      </w:r>
      <w:r w:rsidR="00A3188D">
        <w:t>who already have a high-school diploma but still need support with reading or math, based on TABE® scores, may receive</w:t>
      </w:r>
      <w:r>
        <w:t xml:space="preserve"> AO-K </w:t>
      </w:r>
      <w:r w:rsidR="00A3188D">
        <w:t>services and be included as Adult Education participants but will not receive AO-K Proviso funding</w:t>
      </w:r>
      <w:r>
        <w:t>. If individuals in AO-K do not have a high-school diploma, they can be working simultaneously on their college-credit courses and on passing the GED® tests or meeting the requirements of Pathway to Career.</w:t>
      </w:r>
    </w:p>
    <w:p w14:paraId="3B26695C" w14:textId="77777777" w:rsidR="005224FB" w:rsidRDefault="005224FB" w:rsidP="005224FB"/>
    <w:p w14:paraId="4BA4CDF4" w14:textId="77777777" w:rsidR="005224FB" w:rsidRDefault="005224FB" w:rsidP="005224FB">
      <w:r>
        <w:t>The best option will be different depending on each learner’s needs.</w:t>
      </w:r>
    </w:p>
    <w:tbl>
      <w:tblPr>
        <w:tblStyle w:val="TableGrid"/>
        <w:tblW w:w="10814" w:type="dxa"/>
        <w:tblLook w:val="04A0" w:firstRow="1" w:lastRow="0" w:firstColumn="1" w:lastColumn="0" w:noHBand="0" w:noVBand="1"/>
      </w:tblPr>
      <w:tblGrid>
        <w:gridCol w:w="3240"/>
        <w:gridCol w:w="3859"/>
        <w:gridCol w:w="3715"/>
      </w:tblGrid>
      <w:tr w:rsidR="005224FB" w:rsidRPr="007D6BFF" w14:paraId="180EB272" w14:textId="77777777" w:rsidTr="007D6BFF">
        <w:tc>
          <w:tcPr>
            <w:tcW w:w="3240" w:type="dxa"/>
            <w:vAlign w:val="center"/>
          </w:tcPr>
          <w:p w14:paraId="0C7DFA30" w14:textId="2DC27633" w:rsidR="005224FB" w:rsidRPr="007D6BFF" w:rsidRDefault="00196468" w:rsidP="00196468">
            <w:pPr>
              <w:rPr>
                <w:b/>
                <w:bCs/>
                <w:sz w:val="20"/>
                <w:szCs w:val="20"/>
              </w:rPr>
            </w:pPr>
            <w:r w:rsidRPr="007D6BFF">
              <w:rPr>
                <w:b/>
                <w:bCs/>
                <w:sz w:val="20"/>
                <w:szCs w:val="20"/>
              </w:rPr>
              <w:t>GED®</w:t>
            </w:r>
          </w:p>
        </w:tc>
        <w:tc>
          <w:tcPr>
            <w:tcW w:w="3859" w:type="dxa"/>
            <w:vAlign w:val="center"/>
          </w:tcPr>
          <w:p w14:paraId="57F3B02B" w14:textId="77777777" w:rsidR="005224FB" w:rsidRPr="007D6BFF" w:rsidRDefault="005224FB" w:rsidP="004A2C9D">
            <w:pPr>
              <w:rPr>
                <w:b/>
                <w:bCs/>
                <w:sz w:val="20"/>
                <w:szCs w:val="20"/>
              </w:rPr>
            </w:pPr>
            <w:r w:rsidRPr="007D6BFF">
              <w:rPr>
                <w:b/>
                <w:bCs/>
                <w:sz w:val="20"/>
                <w:szCs w:val="20"/>
              </w:rPr>
              <w:t>Might benefit students who:</w:t>
            </w:r>
          </w:p>
        </w:tc>
        <w:tc>
          <w:tcPr>
            <w:tcW w:w="3715" w:type="dxa"/>
            <w:vAlign w:val="center"/>
          </w:tcPr>
          <w:p w14:paraId="3ABA4C52" w14:textId="77777777" w:rsidR="005224FB" w:rsidRPr="007D6BFF" w:rsidRDefault="005224FB" w:rsidP="004A2C9D">
            <w:pPr>
              <w:rPr>
                <w:b/>
                <w:bCs/>
                <w:sz w:val="20"/>
                <w:szCs w:val="20"/>
              </w:rPr>
            </w:pPr>
            <w:r w:rsidRPr="007D6BFF">
              <w:rPr>
                <w:b/>
                <w:bCs/>
                <w:sz w:val="20"/>
                <w:szCs w:val="20"/>
              </w:rPr>
              <w:t>Might NOT be best for students who:</w:t>
            </w:r>
          </w:p>
        </w:tc>
      </w:tr>
      <w:tr w:rsidR="005224FB" w:rsidRPr="007D6BFF" w14:paraId="279A383D" w14:textId="77777777" w:rsidTr="00D7311E">
        <w:tc>
          <w:tcPr>
            <w:tcW w:w="3240" w:type="dxa"/>
            <w:tcBorders>
              <w:bottom w:val="single" w:sz="4" w:space="0" w:color="auto"/>
            </w:tcBorders>
            <w:vAlign w:val="center"/>
          </w:tcPr>
          <w:p w14:paraId="6A991286" w14:textId="77777777" w:rsidR="005224FB" w:rsidRPr="007D6BFF" w:rsidRDefault="005224FB" w:rsidP="007D6BFF">
            <w:pPr>
              <w:rPr>
                <w:i/>
                <w:iCs/>
                <w:sz w:val="20"/>
                <w:szCs w:val="20"/>
              </w:rPr>
            </w:pPr>
            <w:r w:rsidRPr="007D6BFF">
              <w:rPr>
                <w:i/>
                <w:iCs/>
                <w:sz w:val="20"/>
                <w:szCs w:val="20"/>
              </w:rPr>
              <w:t xml:space="preserve">Can be taken alone </w:t>
            </w:r>
          </w:p>
          <w:p w14:paraId="0D689E10" w14:textId="16B0FD72" w:rsidR="005224FB" w:rsidRPr="007D6BFF" w:rsidRDefault="005224FB" w:rsidP="007D6BFF">
            <w:pPr>
              <w:rPr>
                <w:i/>
                <w:iCs/>
                <w:sz w:val="20"/>
                <w:szCs w:val="20"/>
              </w:rPr>
            </w:pPr>
            <w:r w:rsidRPr="007D6BFF">
              <w:rPr>
                <w:i/>
                <w:iCs/>
                <w:sz w:val="20"/>
                <w:szCs w:val="20"/>
              </w:rPr>
              <w:t xml:space="preserve">OR can be in conjunction with AO-K </w:t>
            </w:r>
          </w:p>
          <w:p w14:paraId="01847733" w14:textId="1EF7AD06" w:rsidR="005224FB" w:rsidRPr="007D6BFF" w:rsidRDefault="005224FB" w:rsidP="007D6BFF">
            <w:pPr>
              <w:rPr>
                <w:i/>
                <w:iCs/>
                <w:sz w:val="20"/>
                <w:szCs w:val="20"/>
              </w:rPr>
            </w:pPr>
            <w:r w:rsidRPr="007D6BFF">
              <w:rPr>
                <w:i/>
                <w:iCs/>
                <w:sz w:val="20"/>
                <w:szCs w:val="20"/>
              </w:rPr>
              <w:t>OR the Math and Reasoning through Language Arts tests can be part of the Pathway to Career</w:t>
            </w:r>
          </w:p>
        </w:tc>
        <w:tc>
          <w:tcPr>
            <w:tcW w:w="3859" w:type="dxa"/>
            <w:tcBorders>
              <w:bottom w:val="single" w:sz="4" w:space="0" w:color="auto"/>
            </w:tcBorders>
            <w:vAlign w:val="center"/>
          </w:tcPr>
          <w:p w14:paraId="51DD9985" w14:textId="77777777" w:rsidR="005224FB" w:rsidRPr="00F35821" w:rsidRDefault="005224FB" w:rsidP="00F35821">
            <w:pPr>
              <w:pStyle w:val="Bullets"/>
            </w:pPr>
            <w:r w:rsidRPr="00F35821">
              <w:t>Have a high level of skills and want to earn a diploma as quickly as possible</w:t>
            </w:r>
          </w:p>
          <w:p w14:paraId="3D5773C9" w14:textId="77777777" w:rsidR="005224FB" w:rsidRPr="00F35821" w:rsidRDefault="005224FB" w:rsidP="00F35821">
            <w:pPr>
              <w:pStyle w:val="Bullets"/>
            </w:pPr>
            <w:r w:rsidRPr="00F35821">
              <w:t>Are comfortable taking computerized assessments</w:t>
            </w:r>
          </w:p>
          <w:p w14:paraId="5F01BD9C" w14:textId="6EE0B8AA" w:rsidR="005224FB" w:rsidRPr="007D6BFF" w:rsidRDefault="005224FB" w:rsidP="00F35821">
            <w:pPr>
              <w:pStyle w:val="Bullets"/>
            </w:pPr>
            <w:r w:rsidRPr="00F35821">
              <w:t>Are comfortable testing in a time limit</w:t>
            </w:r>
          </w:p>
        </w:tc>
        <w:tc>
          <w:tcPr>
            <w:tcW w:w="3715" w:type="dxa"/>
            <w:tcBorders>
              <w:bottom w:val="single" w:sz="4" w:space="0" w:color="auto"/>
            </w:tcBorders>
            <w:vAlign w:val="center"/>
          </w:tcPr>
          <w:p w14:paraId="60D3F079" w14:textId="77777777" w:rsidR="005224FB" w:rsidRPr="007D6BFF" w:rsidRDefault="005224FB" w:rsidP="00F35821">
            <w:pPr>
              <w:pStyle w:val="Bullets"/>
            </w:pPr>
            <w:r w:rsidRPr="007D6BFF">
              <w:t>Are anxious about taking timed tests</w:t>
            </w:r>
          </w:p>
          <w:p w14:paraId="1E7C74D1" w14:textId="0838E94A" w:rsidR="005224FB" w:rsidRPr="007D6BFF" w:rsidRDefault="005224FB" w:rsidP="00F35821">
            <w:pPr>
              <w:pStyle w:val="Bullets"/>
            </w:pPr>
            <w:r w:rsidRPr="007D6BFF">
              <w:t xml:space="preserve">Are interested in </w:t>
            </w:r>
            <w:r w:rsidR="00D7311E">
              <w:t xml:space="preserve">an </w:t>
            </w:r>
            <w:r w:rsidRPr="007D6BFF">
              <w:t>AO-K</w:t>
            </w:r>
            <w:r w:rsidR="00D7311E">
              <w:t xml:space="preserve"> pathway</w:t>
            </w:r>
            <w:r w:rsidRPr="007D6BFF">
              <w:t xml:space="preserve"> and have limited options for paying for college classes after AO-K </w:t>
            </w:r>
            <w:r w:rsidR="00D7311E">
              <w:t xml:space="preserve">Proviso </w:t>
            </w:r>
            <w:r w:rsidRPr="007D6BFF">
              <w:t xml:space="preserve">funding </w:t>
            </w:r>
            <w:r w:rsidR="007D6BFF">
              <w:t>ends</w:t>
            </w:r>
            <w:r w:rsidRPr="007D6BFF">
              <w:t xml:space="preserve"> (semester after </w:t>
            </w:r>
            <w:r w:rsidR="007D6BFF">
              <w:t>completing</w:t>
            </w:r>
            <w:r w:rsidRPr="007D6BFF">
              <w:t xml:space="preserve"> GED®)</w:t>
            </w:r>
          </w:p>
        </w:tc>
      </w:tr>
      <w:tr w:rsidR="00D7311E" w:rsidRPr="007D6BFF" w14:paraId="008315B1" w14:textId="77777777" w:rsidTr="00D7311E">
        <w:tc>
          <w:tcPr>
            <w:tcW w:w="3240" w:type="dxa"/>
            <w:tcBorders>
              <w:right w:val="nil"/>
            </w:tcBorders>
            <w:vAlign w:val="center"/>
          </w:tcPr>
          <w:p w14:paraId="5701ACBE" w14:textId="77777777" w:rsidR="00D7311E" w:rsidRPr="007D6BFF" w:rsidRDefault="00D7311E" w:rsidP="007D6BFF">
            <w:pPr>
              <w:rPr>
                <w:i/>
                <w:iCs/>
                <w:sz w:val="20"/>
                <w:szCs w:val="20"/>
              </w:rPr>
            </w:pPr>
          </w:p>
        </w:tc>
        <w:tc>
          <w:tcPr>
            <w:tcW w:w="3859" w:type="dxa"/>
            <w:tcBorders>
              <w:left w:val="nil"/>
              <w:right w:val="nil"/>
            </w:tcBorders>
            <w:vAlign w:val="center"/>
          </w:tcPr>
          <w:p w14:paraId="764CE497" w14:textId="77777777" w:rsidR="00D7311E" w:rsidRPr="00F35821" w:rsidRDefault="00D7311E" w:rsidP="00D7311E">
            <w:pPr>
              <w:pStyle w:val="Bullets"/>
              <w:numPr>
                <w:ilvl w:val="0"/>
                <w:numId w:val="0"/>
              </w:numPr>
              <w:ind w:left="158" w:hanging="158"/>
            </w:pPr>
          </w:p>
        </w:tc>
        <w:tc>
          <w:tcPr>
            <w:tcW w:w="3715" w:type="dxa"/>
            <w:tcBorders>
              <w:left w:val="nil"/>
            </w:tcBorders>
            <w:vAlign w:val="center"/>
          </w:tcPr>
          <w:p w14:paraId="7EEA6073" w14:textId="77777777" w:rsidR="00D7311E" w:rsidRPr="007D6BFF" w:rsidRDefault="00D7311E" w:rsidP="00D7311E">
            <w:pPr>
              <w:pStyle w:val="Bullets"/>
              <w:numPr>
                <w:ilvl w:val="0"/>
                <w:numId w:val="0"/>
              </w:numPr>
              <w:ind w:left="158" w:hanging="158"/>
            </w:pPr>
          </w:p>
        </w:tc>
      </w:tr>
      <w:tr w:rsidR="00196468" w:rsidRPr="007D6BFF" w14:paraId="69B6454E" w14:textId="77777777" w:rsidTr="007D6BFF">
        <w:tc>
          <w:tcPr>
            <w:tcW w:w="3240" w:type="dxa"/>
            <w:vAlign w:val="center"/>
          </w:tcPr>
          <w:p w14:paraId="5D4FB0EF" w14:textId="17C56FA3" w:rsidR="00196468" w:rsidRPr="007D6BFF" w:rsidRDefault="00196468" w:rsidP="00757BBB">
            <w:pPr>
              <w:rPr>
                <w:b/>
                <w:bCs/>
                <w:sz w:val="20"/>
                <w:szCs w:val="20"/>
              </w:rPr>
            </w:pPr>
            <w:r w:rsidRPr="007D6BFF">
              <w:rPr>
                <w:b/>
                <w:bCs/>
                <w:sz w:val="20"/>
                <w:szCs w:val="20"/>
              </w:rPr>
              <w:t>Pathway to Career</w:t>
            </w:r>
          </w:p>
        </w:tc>
        <w:tc>
          <w:tcPr>
            <w:tcW w:w="3859" w:type="dxa"/>
            <w:vAlign w:val="center"/>
          </w:tcPr>
          <w:p w14:paraId="5543A23B" w14:textId="77777777" w:rsidR="00196468" w:rsidRPr="007D6BFF" w:rsidRDefault="00196468" w:rsidP="00757BBB">
            <w:pPr>
              <w:rPr>
                <w:b/>
                <w:bCs/>
                <w:sz w:val="20"/>
                <w:szCs w:val="20"/>
              </w:rPr>
            </w:pPr>
            <w:r w:rsidRPr="007D6BFF">
              <w:rPr>
                <w:b/>
                <w:bCs/>
                <w:sz w:val="20"/>
                <w:szCs w:val="20"/>
              </w:rPr>
              <w:t>Might benefit students who:</w:t>
            </w:r>
          </w:p>
        </w:tc>
        <w:tc>
          <w:tcPr>
            <w:tcW w:w="3715" w:type="dxa"/>
            <w:vAlign w:val="center"/>
          </w:tcPr>
          <w:p w14:paraId="1EB3905F" w14:textId="77777777" w:rsidR="00196468" w:rsidRPr="007D6BFF" w:rsidRDefault="00196468" w:rsidP="00757BBB">
            <w:pPr>
              <w:rPr>
                <w:b/>
                <w:bCs/>
                <w:sz w:val="20"/>
                <w:szCs w:val="20"/>
              </w:rPr>
            </w:pPr>
            <w:r w:rsidRPr="007D6BFF">
              <w:rPr>
                <w:b/>
                <w:bCs/>
                <w:sz w:val="20"/>
                <w:szCs w:val="20"/>
              </w:rPr>
              <w:t>Might NOT be best for students who:</w:t>
            </w:r>
          </w:p>
        </w:tc>
      </w:tr>
      <w:tr w:rsidR="005224FB" w:rsidRPr="007D6BFF" w14:paraId="1D735FFE" w14:textId="77777777" w:rsidTr="00D7311E">
        <w:tc>
          <w:tcPr>
            <w:tcW w:w="3240" w:type="dxa"/>
            <w:tcBorders>
              <w:bottom w:val="single" w:sz="4" w:space="0" w:color="auto"/>
            </w:tcBorders>
            <w:vAlign w:val="center"/>
          </w:tcPr>
          <w:p w14:paraId="6FBF0018" w14:textId="77777777" w:rsidR="005224FB" w:rsidRPr="007D6BFF" w:rsidRDefault="005224FB" w:rsidP="004A2C9D">
            <w:pPr>
              <w:rPr>
                <w:i/>
                <w:iCs/>
                <w:sz w:val="20"/>
                <w:szCs w:val="20"/>
              </w:rPr>
            </w:pPr>
            <w:r w:rsidRPr="007D6BFF">
              <w:rPr>
                <w:i/>
                <w:iCs/>
                <w:sz w:val="20"/>
                <w:szCs w:val="20"/>
              </w:rPr>
              <w:t>Must be in conjunction with AO-K</w:t>
            </w:r>
          </w:p>
        </w:tc>
        <w:tc>
          <w:tcPr>
            <w:tcW w:w="3859" w:type="dxa"/>
            <w:tcBorders>
              <w:bottom w:val="single" w:sz="4" w:space="0" w:color="auto"/>
            </w:tcBorders>
            <w:vAlign w:val="center"/>
          </w:tcPr>
          <w:p w14:paraId="0D738AC3" w14:textId="2270AE48" w:rsidR="005224FB" w:rsidRPr="007D6BFF" w:rsidRDefault="005224FB" w:rsidP="00F35821">
            <w:pPr>
              <w:pStyle w:val="Bullets"/>
            </w:pPr>
            <w:r w:rsidRPr="007D6BFF">
              <w:t xml:space="preserve">Would like AO-K </w:t>
            </w:r>
            <w:r w:rsidR="00D7311E">
              <w:t xml:space="preserve">Proviso </w:t>
            </w:r>
            <w:r w:rsidRPr="007D6BFF">
              <w:t xml:space="preserve">funds supporting them through all </w:t>
            </w:r>
            <w:r w:rsidR="006C4DAA">
              <w:t xml:space="preserve">tiered </w:t>
            </w:r>
            <w:r w:rsidRPr="007D6BFF">
              <w:t>courses in the AO-K pathway</w:t>
            </w:r>
          </w:p>
          <w:p w14:paraId="249F2000" w14:textId="352C4988" w:rsidR="005224FB" w:rsidRPr="007D6BFF" w:rsidRDefault="005224FB" w:rsidP="00F35821">
            <w:pPr>
              <w:pStyle w:val="Bullets"/>
            </w:pPr>
            <w:r w:rsidRPr="007D6BFF">
              <w:lastRenderedPageBreak/>
              <w:t xml:space="preserve">Would like alternatives </w:t>
            </w:r>
            <w:r w:rsidR="00673497">
              <w:t>for</w:t>
            </w:r>
            <w:r w:rsidRPr="007D6BFF">
              <w:t xml:space="preserve"> demonstrat</w:t>
            </w:r>
            <w:r w:rsidR="00673497">
              <w:t>ing</w:t>
            </w:r>
            <w:r w:rsidRPr="007D6BFF">
              <w:t xml:space="preserve"> high-school equivalency skills</w:t>
            </w:r>
          </w:p>
          <w:p w14:paraId="079B6C95" w14:textId="77777777" w:rsidR="005224FB" w:rsidRPr="007D6BFF" w:rsidRDefault="005224FB" w:rsidP="00F35821">
            <w:pPr>
              <w:pStyle w:val="Bullets"/>
            </w:pPr>
            <w:r w:rsidRPr="007D6BFF">
              <w:t>Scored a 596+ on TABE® Math and 576+ on TABE® Reading, already meeting part of the requirements for Pathways to Career</w:t>
            </w:r>
          </w:p>
          <w:p w14:paraId="70A135AA" w14:textId="77777777" w:rsidR="005224FB" w:rsidRPr="007D6BFF" w:rsidRDefault="005224FB" w:rsidP="00F35821">
            <w:pPr>
              <w:pStyle w:val="Bullets"/>
            </w:pPr>
            <w:r w:rsidRPr="007D6BFF">
              <w:t>Would like to earn the National Career Readiness Certificate (NCRC)</w:t>
            </w:r>
          </w:p>
        </w:tc>
        <w:tc>
          <w:tcPr>
            <w:tcW w:w="3715" w:type="dxa"/>
            <w:tcBorders>
              <w:bottom w:val="single" w:sz="4" w:space="0" w:color="auto"/>
            </w:tcBorders>
            <w:vAlign w:val="center"/>
          </w:tcPr>
          <w:p w14:paraId="7394BB08" w14:textId="77777777" w:rsidR="005224FB" w:rsidRPr="007D6BFF" w:rsidRDefault="005224FB" w:rsidP="00F35821">
            <w:pPr>
              <w:pStyle w:val="Bullets"/>
            </w:pPr>
            <w:r w:rsidRPr="007D6BFF">
              <w:lastRenderedPageBreak/>
              <w:t>Need or want a high-school diploma quickly</w:t>
            </w:r>
          </w:p>
          <w:p w14:paraId="1444A9FD" w14:textId="77777777" w:rsidR="005224FB" w:rsidRPr="007D6BFF" w:rsidRDefault="005224FB" w:rsidP="00F35821">
            <w:pPr>
              <w:pStyle w:val="Bullets"/>
            </w:pPr>
            <w:r w:rsidRPr="007D6BFF">
              <w:lastRenderedPageBreak/>
              <w:t>Are not interested in the available AO-K pathways</w:t>
            </w:r>
          </w:p>
          <w:p w14:paraId="2BD820E9" w14:textId="5EB0F20A" w:rsidR="00CB318D" w:rsidRPr="007D6BFF" w:rsidRDefault="00673497" w:rsidP="00F35821">
            <w:pPr>
              <w:pStyle w:val="Bullets"/>
            </w:pPr>
            <w:r>
              <w:t>A</w:t>
            </w:r>
            <w:r w:rsidR="00CB318D" w:rsidRPr="007D6BFF">
              <w:t>re under 21 years old</w:t>
            </w:r>
          </w:p>
        </w:tc>
      </w:tr>
      <w:tr w:rsidR="00D7311E" w:rsidRPr="007D6BFF" w14:paraId="492B11F5" w14:textId="77777777" w:rsidTr="00D7311E">
        <w:tc>
          <w:tcPr>
            <w:tcW w:w="3240" w:type="dxa"/>
            <w:tcBorders>
              <w:right w:val="nil"/>
            </w:tcBorders>
            <w:vAlign w:val="center"/>
          </w:tcPr>
          <w:p w14:paraId="28BD950A" w14:textId="77777777" w:rsidR="00D7311E" w:rsidRPr="007D6BFF" w:rsidRDefault="00D7311E" w:rsidP="00757BBB">
            <w:pPr>
              <w:rPr>
                <w:b/>
                <w:bCs/>
                <w:sz w:val="20"/>
                <w:szCs w:val="20"/>
              </w:rPr>
            </w:pPr>
          </w:p>
        </w:tc>
        <w:tc>
          <w:tcPr>
            <w:tcW w:w="3859" w:type="dxa"/>
            <w:tcBorders>
              <w:left w:val="nil"/>
              <w:right w:val="nil"/>
            </w:tcBorders>
            <w:vAlign w:val="center"/>
          </w:tcPr>
          <w:p w14:paraId="0C0B5CF4" w14:textId="77777777" w:rsidR="00D7311E" w:rsidRPr="007D6BFF" w:rsidRDefault="00D7311E" w:rsidP="00757BBB">
            <w:pPr>
              <w:rPr>
                <w:b/>
                <w:bCs/>
                <w:sz w:val="20"/>
                <w:szCs w:val="20"/>
              </w:rPr>
            </w:pPr>
          </w:p>
        </w:tc>
        <w:tc>
          <w:tcPr>
            <w:tcW w:w="3715" w:type="dxa"/>
            <w:tcBorders>
              <w:left w:val="nil"/>
            </w:tcBorders>
            <w:vAlign w:val="center"/>
          </w:tcPr>
          <w:p w14:paraId="2AF9B896" w14:textId="77777777" w:rsidR="00D7311E" w:rsidRPr="007D6BFF" w:rsidRDefault="00D7311E" w:rsidP="00757BBB">
            <w:pPr>
              <w:rPr>
                <w:b/>
                <w:bCs/>
                <w:sz w:val="20"/>
                <w:szCs w:val="20"/>
              </w:rPr>
            </w:pPr>
          </w:p>
        </w:tc>
      </w:tr>
      <w:tr w:rsidR="00196468" w:rsidRPr="007D6BFF" w14:paraId="1FB45842" w14:textId="77777777" w:rsidTr="007D6BFF">
        <w:tc>
          <w:tcPr>
            <w:tcW w:w="3240" w:type="dxa"/>
            <w:vAlign w:val="center"/>
          </w:tcPr>
          <w:p w14:paraId="2499CDA0" w14:textId="061269F6" w:rsidR="00196468" w:rsidRPr="007D6BFF" w:rsidRDefault="00196468" w:rsidP="00757BBB">
            <w:pPr>
              <w:rPr>
                <w:b/>
                <w:bCs/>
                <w:sz w:val="20"/>
                <w:szCs w:val="20"/>
              </w:rPr>
            </w:pPr>
            <w:r w:rsidRPr="007D6BFF">
              <w:rPr>
                <w:b/>
                <w:bCs/>
                <w:sz w:val="20"/>
                <w:szCs w:val="20"/>
              </w:rPr>
              <w:t>AO-K</w:t>
            </w:r>
          </w:p>
        </w:tc>
        <w:tc>
          <w:tcPr>
            <w:tcW w:w="3859" w:type="dxa"/>
            <w:vAlign w:val="center"/>
          </w:tcPr>
          <w:p w14:paraId="3B7227A6" w14:textId="77777777" w:rsidR="00196468" w:rsidRPr="007D6BFF" w:rsidRDefault="00196468" w:rsidP="00757BBB">
            <w:pPr>
              <w:rPr>
                <w:b/>
                <w:bCs/>
                <w:sz w:val="20"/>
                <w:szCs w:val="20"/>
              </w:rPr>
            </w:pPr>
            <w:r w:rsidRPr="007D6BFF">
              <w:rPr>
                <w:b/>
                <w:bCs/>
                <w:sz w:val="20"/>
                <w:szCs w:val="20"/>
              </w:rPr>
              <w:t>Might benefit students who:</w:t>
            </w:r>
          </w:p>
        </w:tc>
        <w:tc>
          <w:tcPr>
            <w:tcW w:w="3715" w:type="dxa"/>
            <w:vAlign w:val="center"/>
          </w:tcPr>
          <w:p w14:paraId="2567F1CF" w14:textId="77777777" w:rsidR="00196468" w:rsidRPr="007D6BFF" w:rsidRDefault="00196468" w:rsidP="00757BBB">
            <w:pPr>
              <w:rPr>
                <w:b/>
                <w:bCs/>
                <w:sz w:val="20"/>
                <w:szCs w:val="20"/>
              </w:rPr>
            </w:pPr>
            <w:r w:rsidRPr="007D6BFF">
              <w:rPr>
                <w:b/>
                <w:bCs/>
                <w:sz w:val="20"/>
                <w:szCs w:val="20"/>
              </w:rPr>
              <w:t>Might NOT be best for students who:</w:t>
            </w:r>
          </w:p>
        </w:tc>
      </w:tr>
      <w:tr w:rsidR="005224FB" w:rsidRPr="007D6BFF" w14:paraId="04FB876D" w14:textId="77777777" w:rsidTr="007D6BFF">
        <w:tc>
          <w:tcPr>
            <w:tcW w:w="3240" w:type="dxa"/>
            <w:vAlign w:val="center"/>
          </w:tcPr>
          <w:p w14:paraId="32A12CCB" w14:textId="71F0B8B7" w:rsidR="005224FB" w:rsidRPr="007D6BFF" w:rsidRDefault="00D7311E" w:rsidP="004A2C9D">
            <w:pPr>
              <w:rPr>
                <w:i/>
                <w:iCs/>
                <w:sz w:val="20"/>
                <w:szCs w:val="20"/>
              </w:rPr>
            </w:pPr>
            <w:r>
              <w:rPr>
                <w:i/>
                <w:iCs/>
                <w:sz w:val="20"/>
                <w:szCs w:val="20"/>
              </w:rPr>
              <w:t>Services m</w:t>
            </w:r>
            <w:r w:rsidR="005224FB" w:rsidRPr="007D6BFF">
              <w:rPr>
                <w:i/>
                <w:iCs/>
                <w:sz w:val="20"/>
                <w:szCs w:val="20"/>
              </w:rPr>
              <w:t xml:space="preserve">ight be provided for students with a high-school diploma who need basic-skills or English-language support </w:t>
            </w:r>
            <w:r>
              <w:rPr>
                <w:i/>
                <w:iCs/>
                <w:sz w:val="20"/>
                <w:szCs w:val="20"/>
              </w:rPr>
              <w:t>(not funded by AO-K Proviso)</w:t>
            </w:r>
          </w:p>
          <w:p w14:paraId="6C4045EE" w14:textId="77777777" w:rsidR="005224FB" w:rsidRPr="007D6BFF" w:rsidRDefault="005224FB" w:rsidP="004A2C9D">
            <w:pPr>
              <w:rPr>
                <w:i/>
                <w:iCs/>
                <w:sz w:val="20"/>
                <w:szCs w:val="20"/>
              </w:rPr>
            </w:pPr>
            <w:r w:rsidRPr="007D6BFF">
              <w:rPr>
                <w:i/>
                <w:iCs/>
                <w:sz w:val="20"/>
                <w:szCs w:val="20"/>
              </w:rPr>
              <w:t xml:space="preserve">OR can be in conjunction with GED® </w:t>
            </w:r>
          </w:p>
          <w:p w14:paraId="78C7A1A9" w14:textId="77777777" w:rsidR="005224FB" w:rsidRPr="007D6BFF" w:rsidRDefault="005224FB" w:rsidP="004A2C9D">
            <w:pPr>
              <w:rPr>
                <w:i/>
                <w:iCs/>
                <w:sz w:val="20"/>
                <w:szCs w:val="20"/>
              </w:rPr>
            </w:pPr>
            <w:r w:rsidRPr="007D6BFF">
              <w:rPr>
                <w:i/>
                <w:iCs/>
                <w:sz w:val="20"/>
                <w:szCs w:val="20"/>
              </w:rPr>
              <w:t>OR can be in conjunction with Pathway to Career</w:t>
            </w:r>
          </w:p>
        </w:tc>
        <w:tc>
          <w:tcPr>
            <w:tcW w:w="3859" w:type="dxa"/>
            <w:vAlign w:val="center"/>
          </w:tcPr>
          <w:p w14:paraId="1D91C74F" w14:textId="77777777" w:rsidR="005224FB" w:rsidRPr="007D6BFF" w:rsidRDefault="005224FB" w:rsidP="00F35821">
            <w:pPr>
              <w:pStyle w:val="Bullets"/>
            </w:pPr>
            <w:r w:rsidRPr="007D6BFF">
              <w:t>Want to earn a technical certificate or degree in a career approved as AO-K</w:t>
            </w:r>
          </w:p>
          <w:p w14:paraId="7C97DF5D" w14:textId="77777777" w:rsidR="005224FB" w:rsidRPr="007D6BFF" w:rsidRDefault="005224FB" w:rsidP="00F35821">
            <w:pPr>
              <w:pStyle w:val="Bullets"/>
            </w:pPr>
            <w:r w:rsidRPr="007D6BFF">
              <w:t>Will benefit from academic assistance with literacy and numeracy, English language acquisition, and/or completion of a high-school equivalency diploma</w:t>
            </w:r>
          </w:p>
          <w:p w14:paraId="6960DF6E" w14:textId="77777777" w:rsidR="005224FB" w:rsidRPr="007D6BFF" w:rsidRDefault="005224FB" w:rsidP="00F35821">
            <w:pPr>
              <w:pStyle w:val="Bullets"/>
            </w:pPr>
            <w:r w:rsidRPr="007D6BFF">
              <w:t>Will benefit from supportive services such as transitions advising and/or career navigation</w:t>
            </w:r>
          </w:p>
          <w:p w14:paraId="4468677C" w14:textId="77777777" w:rsidR="005224FB" w:rsidRPr="007D6BFF" w:rsidRDefault="005224FB" w:rsidP="00F35821">
            <w:pPr>
              <w:pStyle w:val="Bullets"/>
            </w:pPr>
            <w:r w:rsidRPr="007D6BFF">
              <w:t>Would like tuition assistance for approved tiered courses</w:t>
            </w:r>
          </w:p>
        </w:tc>
        <w:tc>
          <w:tcPr>
            <w:tcW w:w="3715" w:type="dxa"/>
            <w:vAlign w:val="center"/>
          </w:tcPr>
          <w:p w14:paraId="7456E8CB" w14:textId="77777777" w:rsidR="005224FB" w:rsidRPr="007D6BFF" w:rsidRDefault="005224FB" w:rsidP="00F35821">
            <w:pPr>
              <w:pStyle w:val="Bullets"/>
            </w:pPr>
            <w:r w:rsidRPr="007D6BFF">
              <w:t>Want to pursue a degree or career in a program not approved for AO-K</w:t>
            </w:r>
          </w:p>
          <w:p w14:paraId="452DB167" w14:textId="77777777" w:rsidR="005224FB" w:rsidRPr="007D6BFF" w:rsidRDefault="005224FB" w:rsidP="00F35821">
            <w:pPr>
              <w:pStyle w:val="Bullets"/>
            </w:pPr>
            <w:r w:rsidRPr="007D6BFF">
              <w:t>Have a high-school diploma, speak English fluently, and do not lack basic skills (and thus are ineligible for Adult Education)</w:t>
            </w:r>
          </w:p>
        </w:tc>
      </w:tr>
    </w:tbl>
    <w:p w14:paraId="40F1D61B" w14:textId="2796FD9A" w:rsidR="00102DC6" w:rsidRDefault="00102DC6" w:rsidP="00A76682">
      <w:pPr>
        <w:pStyle w:val="BodyText"/>
        <w:spacing w:after="0"/>
        <w:ind w:right="290"/>
        <w:rPr>
          <w:color w:val="333333"/>
        </w:rPr>
      </w:pPr>
    </w:p>
    <w:p w14:paraId="53D10EAC" w14:textId="77777777" w:rsidR="00632694" w:rsidRPr="00A76682" w:rsidRDefault="00632694" w:rsidP="00A76682">
      <w:pPr>
        <w:pStyle w:val="BodyText"/>
        <w:spacing w:after="0"/>
        <w:ind w:right="290"/>
        <w:rPr>
          <w:color w:val="333333"/>
        </w:rPr>
      </w:pPr>
    </w:p>
    <w:p w14:paraId="793C8374" w14:textId="5D6B481A" w:rsidR="001641FB" w:rsidRDefault="00E5348A" w:rsidP="00E5348A">
      <w:pPr>
        <w:pStyle w:val="Heading2"/>
        <w:spacing w:before="0"/>
      </w:pPr>
      <w:bookmarkStart w:id="88" w:name="_4.2_Eligible_Participants"/>
      <w:bookmarkStart w:id="89" w:name="_Toc138947586"/>
      <w:bookmarkEnd w:id="88"/>
      <w:r>
        <w:t xml:space="preserve">4.2 </w:t>
      </w:r>
      <w:r w:rsidR="001641FB">
        <w:t>Eligible Participants</w:t>
      </w:r>
      <w:bookmarkEnd w:id="89"/>
    </w:p>
    <w:p w14:paraId="218BE317" w14:textId="77777777" w:rsidR="001641FB" w:rsidRDefault="001641FB" w:rsidP="001641FB">
      <w:r>
        <w:t>Individuals are eligible for Adult Education services if they meet three (3) conditions.</w:t>
      </w:r>
    </w:p>
    <w:p w14:paraId="0E93BD34" w14:textId="77777777" w:rsidR="001641FB" w:rsidRDefault="001641FB" w:rsidP="000B0D80">
      <w:pPr>
        <w:pStyle w:val="ListParagraph"/>
        <w:numPr>
          <w:ilvl w:val="0"/>
          <w:numId w:val="65"/>
        </w:numPr>
      </w:pPr>
      <w:r>
        <w:t>Participants must not be enrolled in a K-12 school. There are no exceptions to this requirement. Individuals who are under 18 must provide the Compulsory Attendance Waiver to enroll in Adult Education. (</w:t>
      </w:r>
      <w:hyperlink r:id="rId95" w:history="1">
        <w:r w:rsidRPr="003721D6">
          <w:rPr>
            <w:rStyle w:val="Hyperlink"/>
          </w:rPr>
          <w:t>K</w:t>
        </w:r>
        <w:r>
          <w:rPr>
            <w:rStyle w:val="Hyperlink"/>
          </w:rPr>
          <w:t>ansas Education Statute</w:t>
        </w:r>
        <w:r w:rsidRPr="003721D6">
          <w:rPr>
            <w:rStyle w:val="Hyperlink"/>
          </w:rPr>
          <w:t xml:space="preserve"> 72-3120</w:t>
        </w:r>
      </w:hyperlink>
      <w:r>
        <w:t>)</w:t>
      </w:r>
    </w:p>
    <w:p w14:paraId="54CE312E" w14:textId="77777777" w:rsidR="001641FB" w:rsidRDefault="001641FB" w:rsidP="000B0D80">
      <w:pPr>
        <w:pStyle w:val="ListParagraph"/>
        <w:numPr>
          <w:ilvl w:val="0"/>
          <w:numId w:val="65"/>
        </w:numPr>
      </w:pPr>
      <w:r>
        <w:t>Participants must be 16 years of age or older. There are no exceptions to this requirement.</w:t>
      </w:r>
    </w:p>
    <w:p w14:paraId="0541A1E2" w14:textId="77777777" w:rsidR="001641FB" w:rsidRDefault="001641FB" w:rsidP="000B0D80">
      <w:pPr>
        <w:pStyle w:val="ListParagraph"/>
        <w:numPr>
          <w:ilvl w:val="0"/>
          <w:numId w:val="65"/>
        </w:numPr>
      </w:pPr>
      <w:r>
        <w:t>Participants must meet need-based eligibility based on one or more of the following qualifiers:</w:t>
      </w:r>
    </w:p>
    <w:p w14:paraId="41EC0B5B" w14:textId="1F85D00B" w:rsidR="001641FB" w:rsidRDefault="001641FB" w:rsidP="000B0D80">
      <w:pPr>
        <w:pStyle w:val="ListParagraph"/>
        <w:numPr>
          <w:ilvl w:val="1"/>
          <w:numId w:val="65"/>
        </w:numPr>
      </w:pPr>
      <w:r>
        <w:t>Need to improve basic skills</w:t>
      </w:r>
    </w:p>
    <w:p w14:paraId="177C7B00" w14:textId="6B8AFF59" w:rsidR="001641FB" w:rsidRDefault="001641FB" w:rsidP="000B0D80">
      <w:pPr>
        <w:pStyle w:val="ListParagraph"/>
        <w:numPr>
          <w:ilvl w:val="1"/>
          <w:numId w:val="65"/>
        </w:numPr>
      </w:pPr>
      <w:r>
        <w:t>Need to earn a secondary diploma</w:t>
      </w:r>
    </w:p>
    <w:p w14:paraId="1D8779C8" w14:textId="4E72F2DD" w:rsidR="001641FB" w:rsidRDefault="001641FB" w:rsidP="000B0D80">
      <w:pPr>
        <w:pStyle w:val="ListParagraph"/>
        <w:numPr>
          <w:ilvl w:val="1"/>
          <w:numId w:val="65"/>
        </w:numPr>
      </w:pPr>
      <w:r>
        <w:t>Need to improve English language skills</w:t>
      </w:r>
    </w:p>
    <w:p w14:paraId="7157ABC5" w14:textId="77777777" w:rsidR="001641FB" w:rsidRDefault="001641FB" w:rsidP="001641FB"/>
    <w:p w14:paraId="6300F224" w14:textId="77777777" w:rsidR="007E4B75" w:rsidRDefault="007E4B75" w:rsidP="007E4B75">
      <w:r>
        <w:t>Individuals are eligible for services provided to English Language Learners who—</w:t>
      </w:r>
    </w:p>
    <w:p w14:paraId="36562F70" w14:textId="77777777" w:rsidR="007E4B75" w:rsidRDefault="007E4B75" w:rsidP="000B0D80">
      <w:pPr>
        <w:pStyle w:val="ListParagraph"/>
        <w:numPr>
          <w:ilvl w:val="0"/>
          <w:numId w:val="46"/>
        </w:numPr>
      </w:pPr>
      <w:r>
        <w:t>self-identify as having a native language other than English, and</w:t>
      </w:r>
    </w:p>
    <w:p w14:paraId="2366A5CB" w14:textId="17D734A5" w:rsidR="007E4B75" w:rsidRDefault="007E4B75" w:rsidP="000B0D80">
      <w:pPr>
        <w:pStyle w:val="ListParagraph"/>
        <w:numPr>
          <w:ilvl w:val="0"/>
          <w:numId w:val="46"/>
        </w:numPr>
      </w:pPr>
      <w:r>
        <w:t>take the TABE CLAS-E® and score at or below the highest score in Level 12 in at least one subject</w:t>
      </w:r>
    </w:p>
    <w:p w14:paraId="33F328E0" w14:textId="77777777" w:rsidR="007E4B75" w:rsidRDefault="007E4B75" w:rsidP="000B0D80">
      <w:pPr>
        <w:pStyle w:val="ListParagraph"/>
        <w:numPr>
          <w:ilvl w:val="1"/>
          <w:numId w:val="47"/>
        </w:numPr>
      </w:pPr>
      <w:r>
        <w:t>Listening: at or below 607</w:t>
      </w:r>
    </w:p>
    <w:p w14:paraId="1273E1D5" w14:textId="77777777" w:rsidR="007E4B75" w:rsidRDefault="007E4B75" w:rsidP="000B0D80">
      <w:pPr>
        <w:pStyle w:val="ListParagraph"/>
        <w:numPr>
          <w:ilvl w:val="1"/>
          <w:numId w:val="47"/>
        </w:numPr>
      </w:pPr>
      <w:r>
        <w:t>Reading: at or below 588</w:t>
      </w:r>
    </w:p>
    <w:p w14:paraId="02AB74A9" w14:textId="5E959BC5" w:rsidR="007E4B75" w:rsidRDefault="007E4B75" w:rsidP="000B0D80">
      <w:pPr>
        <w:pStyle w:val="ListParagraph"/>
        <w:numPr>
          <w:ilvl w:val="1"/>
          <w:numId w:val="47"/>
        </w:numPr>
      </w:pPr>
      <w:r>
        <w:t>Writing: at or below 612</w:t>
      </w:r>
    </w:p>
    <w:p w14:paraId="2C85D020" w14:textId="6B72DB7B" w:rsidR="007E4B75" w:rsidRDefault="007E4B75" w:rsidP="007E4B75"/>
    <w:p w14:paraId="305AFE1D" w14:textId="24895D3D" w:rsidR="007E4B75" w:rsidRDefault="007E4B75" w:rsidP="007E4B75">
      <w:r>
        <w:t xml:space="preserve">Individuals scoring higher than the highest score in Level 12 in all subjects are not eligible for </w:t>
      </w:r>
      <w:r w:rsidR="009B75AB">
        <w:t>ELA</w:t>
      </w:r>
      <w:r>
        <w:t xml:space="preserve"> services but may be retested with TABE® 11/12 as appropriate. The individual</w:t>
      </w:r>
      <w:r w:rsidR="007A6C3C">
        <w:t>s</w:t>
      </w:r>
      <w:r>
        <w:t xml:space="preserve"> might be eligible for ABE</w:t>
      </w:r>
      <w:r w:rsidR="00A12942">
        <w:t>/ASE</w:t>
      </w:r>
      <w:r>
        <w:t xml:space="preserve"> services based on the new test scores.</w:t>
      </w:r>
    </w:p>
    <w:p w14:paraId="0282AC18" w14:textId="6A10BBFB" w:rsidR="003A45A3" w:rsidRDefault="003A45A3" w:rsidP="007E4B75"/>
    <w:p w14:paraId="1F086CEC" w14:textId="57B011A5" w:rsidR="003A45A3" w:rsidRDefault="003A45A3" w:rsidP="007E4B75">
      <w:r>
        <w:t>Individuals with a high-school diploma who test into Level 6</w:t>
      </w:r>
      <w:r w:rsidR="0078696B">
        <w:t xml:space="preserve"> in all subjects</w:t>
      </w:r>
      <w:r>
        <w:t xml:space="preserve"> upon entry are not eligible for Adult Education services and should be referred to other services. Individuals without a high-school diploma or for whom English is not their first language who test into Level 6 upon entry may receive Adult Education services, but programs must be aware that an Educational Functioning Level (EFL) gain</w:t>
      </w:r>
      <w:r w:rsidR="00E3268B">
        <w:t xml:space="preserve"> through pre- and posttesting</w:t>
      </w:r>
      <w:r>
        <w:t xml:space="preserve"> is not possible if all pretests are in Level 6.</w:t>
      </w:r>
      <w:r w:rsidR="00E3268B">
        <w:t xml:space="preserve"> Participants in Level 6 are eligible for other MSGs.</w:t>
      </w:r>
    </w:p>
    <w:p w14:paraId="51E87F4E" w14:textId="77777777" w:rsidR="007E4B75" w:rsidRDefault="007E4B75" w:rsidP="007E4B75"/>
    <w:p w14:paraId="064161F3" w14:textId="05C33BD4" w:rsidR="007E4B75" w:rsidRDefault="007E4B75" w:rsidP="007E4B75">
      <w:r>
        <w:t>Note that not all GED® testers will be Adult Education participants. Adults who do not need or want Adult Education services should not be enrolled in the program.</w:t>
      </w:r>
    </w:p>
    <w:p w14:paraId="2DDAD55C" w14:textId="3F37FDBE" w:rsidR="0004305A" w:rsidRDefault="0004305A" w:rsidP="007E4B75"/>
    <w:p w14:paraId="5CFCBC12" w14:textId="7C682A8F" w:rsidR="003F5FBE" w:rsidRDefault="0004305A" w:rsidP="007E4B75">
      <w:r>
        <w:t>Adult Education programs might partner with other agencies to provide services.</w:t>
      </w:r>
      <w:r w:rsidR="003F5FBE">
        <w:t xml:space="preserve"> Students receiving services exclusively through the partner agency will not be considered Adult Education participants for funding purposes and should not be entered in AESIS. Students receiving non-duplicated services by Adult Education would be considered Adult Education participants.</w:t>
      </w:r>
    </w:p>
    <w:p w14:paraId="4335B240" w14:textId="7E04164A" w:rsidR="003F5FBE" w:rsidRDefault="003F5FBE" w:rsidP="007E4B75"/>
    <w:p w14:paraId="7DD81B4D" w14:textId="718B0A09" w:rsidR="003F5FBE" w:rsidRDefault="003F5FBE" w:rsidP="007E4B75">
      <w:pPr>
        <w:rPr>
          <w:i/>
          <w:iCs/>
        </w:rPr>
      </w:pPr>
      <w:r>
        <w:rPr>
          <w:i/>
          <w:iCs/>
        </w:rPr>
        <w:t>Example 1: An Adult Education program partners with the High School Equivalency Program (HEP), a program that helps migratory and seasonal farmworkers obtain a secondary diploma. HEP provides Spanish GED classes to migratory and seasonal farmworkers and allows other students to attend classes as well. Adult Education can only enroll the migratory and seasonal farmworkers if they are also taking other classes through Adult Education, such as English classes. Other students attending HEP classes may enroll with Adult Education if they are receiving AE</w:t>
      </w:r>
      <w:r w:rsidR="002F5211">
        <w:rPr>
          <w:i/>
          <w:iCs/>
        </w:rPr>
        <w:t xml:space="preserve">FLA-funded services, including career services such as orientation, assessment, goal setting, and more. See </w:t>
      </w:r>
      <w:hyperlink w:anchor="_2.5.5_Career_Services" w:history="1">
        <w:r w:rsidR="008477A5">
          <w:rPr>
            <w:rStyle w:val="Hyperlink"/>
            <w:i/>
            <w:iCs/>
          </w:rPr>
          <w:t>Section 2.5.5 Career Services</w:t>
        </w:r>
      </w:hyperlink>
      <w:r w:rsidR="008477A5">
        <w:rPr>
          <w:i/>
          <w:iCs/>
        </w:rPr>
        <w:t xml:space="preserve"> for a list of career services.</w:t>
      </w:r>
    </w:p>
    <w:p w14:paraId="48299672" w14:textId="7E7D7591" w:rsidR="002F5211" w:rsidRDefault="002F5211" w:rsidP="007E4B75">
      <w:pPr>
        <w:rPr>
          <w:i/>
          <w:iCs/>
        </w:rPr>
      </w:pPr>
    </w:p>
    <w:p w14:paraId="2E1439EE" w14:textId="737FB038" w:rsidR="002F5211" w:rsidRDefault="002F5211" w:rsidP="007E4B75">
      <w:pPr>
        <w:rPr>
          <w:i/>
          <w:iCs/>
        </w:rPr>
      </w:pPr>
      <w:r>
        <w:rPr>
          <w:i/>
          <w:iCs/>
        </w:rPr>
        <w:t>Example 2: An Adult Education program invites a KansasWorks employee to present a workshop to Adult Education participants. KansasWorks publicizes the workshop, so members of the public also join. Individuals only attending the KansasWorks workshop and not receiving Adult Education services would not be considered Adult Education participants.</w:t>
      </w:r>
    </w:p>
    <w:p w14:paraId="21384B1B" w14:textId="07A60493" w:rsidR="002F5211" w:rsidRDefault="002F5211" w:rsidP="007E4B75">
      <w:pPr>
        <w:rPr>
          <w:i/>
          <w:iCs/>
        </w:rPr>
      </w:pPr>
    </w:p>
    <w:p w14:paraId="070A215B" w14:textId="04044371" w:rsidR="002F5211" w:rsidRPr="003F5FBE" w:rsidRDefault="002F5211" w:rsidP="007E4B75">
      <w:pPr>
        <w:rPr>
          <w:i/>
          <w:iCs/>
        </w:rPr>
      </w:pPr>
      <w:r>
        <w:rPr>
          <w:i/>
          <w:iCs/>
        </w:rPr>
        <w:t>Example 3: An Adult Education instructor co-teaches an AO-K class with a CTE instructor. All students in the class are TABE® tested. Only those students meeting the</w:t>
      </w:r>
      <w:r w:rsidR="005A5780">
        <w:rPr>
          <w:i/>
          <w:iCs/>
        </w:rPr>
        <w:t xml:space="preserve"> Adult Education</w:t>
      </w:r>
      <w:r>
        <w:rPr>
          <w:i/>
          <w:iCs/>
        </w:rPr>
        <w:t xml:space="preserve"> eligibility requirements may be enrolled in Adult Education.</w:t>
      </w:r>
    </w:p>
    <w:p w14:paraId="02F4CE03" w14:textId="77777777" w:rsidR="002F5211" w:rsidRDefault="002F5211" w:rsidP="007E4B75"/>
    <w:p w14:paraId="171CF208" w14:textId="77777777" w:rsidR="001641FB" w:rsidRDefault="001641FB" w:rsidP="001641FB"/>
    <w:p w14:paraId="32878D44" w14:textId="2D5352DE" w:rsidR="001641FB" w:rsidRPr="001648C5" w:rsidRDefault="00E5348A" w:rsidP="00E5348A">
      <w:pPr>
        <w:pStyle w:val="Heading2"/>
        <w:spacing w:before="0"/>
      </w:pPr>
      <w:bookmarkStart w:id="90" w:name="_4.3_Residency"/>
      <w:bookmarkStart w:id="91" w:name="_Toc138947587"/>
      <w:bookmarkStart w:id="92" w:name="_Hlk135209663"/>
      <w:bookmarkEnd w:id="90"/>
      <w:r>
        <w:t xml:space="preserve">4.3 </w:t>
      </w:r>
      <w:r w:rsidR="001641FB" w:rsidRPr="001648C5">
        <w:t>Residency</w:t>
      </w:r>
      <w:bookmarkEnd w:id="91"/>
    </w:p>
    <w:p w14:paraId="1CBF1487" w14:textId="55673CB9" w:rsidR="0018127B" w:rsidRDefault="00EF1E57" w:rsidP="001641FB">
      <w:r>
        <w:t xml:space="preserve">Learners </w:t>
      </w:r>
      <w:r w:rsidR="00196468">
        <w:rPr>
          <w:spacing w:val="-2"/>
        </w:rPr>
        <w:t>can</w:t>
      </w:r>
      <w:r w:rsidR="001641FB" w:rsidRPr="003D29C8">
        <w:rPr>
          <w:spacing w:val="1"/>
        </w:rPr>
        <w:t>n</w:t>
      </w:r>
      <w:r w:rsidR="001641FB" w:rsidRPr="003D29C8">
        <w:rPr>
          <w:spacing w:val="-1"/>
        </w:rPr>
        <w:t>o</w:t>
      </w:r>
      <w:r w:rsidR="001641FB" w:rsidRPr="003D29C8">
        <w:t>t</w:t>
      </w:r>
      <w:r w:rsidR="001641FB" w:rsidRPr="003D29C8">
        <w:rPr>
          <w:spacing w:val="1"/>
        </w:rPr>
        <w:t xml:space="preserve"> b</w:t>
      </w:r>
      <w:r w:rsidR="001641FB" w:rsidRPr="003D29C8">
        <w:t>e</w:t>
      </w:r>
      <w:r w:rsidR="001641FB" w:rsidRPr="003D29C8">
        <w:rPr>
          <w:spacing w:val="-1"/>
        </w:rPr>
        <w:t xml:space="preserve"> </w:t>
      </w:r>
      <w:r w:rsidR="001641FB" w:rsidRPr="003D29C8">
        <w:t>re</w:t>
      </w:r>
      <w:r w:rsidR="001641FB" w:rsidRPr="003D29C8">
        <w:rPr>
          <w:spacing w:val="-1"/>
        </w:rPr>
        <w:t>q</w:t>
      </w:r>
      <w:r w:rsidR="001641FB" w:rsidRPr="003D29C8">
        <w:rPr>
          <w:spacing w:val="1"/>
        </w:rPr>
        <w:t>u</w:t>
      </w:r>
      <w:r w:rsidR="001641FB" w:rsidRPr="003D29C8">
        <w:t>i</w:t>
      </w:r>
      <w:r w:rsidR="001641FB" w:rsidRPr="003D29C8">
        <w:rPr>
          <w:spacing w:val="-1"/>
        </w:rPr>
        <w:t>r</w:t>
      </w:r>
      <w:r w:rsidR="001641FB" w:rsidRPr="003D29C8">
        <w:rPr>
          <w:spacing w:val="1"/>
        </w:rPr>
        <w:t>e</w:t>
      </w:r>
      <w:r w:rsidR="001641FB" w:rsidRPr="003D29C8">
        <w:t>d</w:t>
      </w:r>
      <w:r w:rsidR="001641FB" w:rsidRPr="003D29C8">
        <w:rPr>
          <w:spacing w:val="1"/>
        </w:rPr>
        <w:t xml:space="preserve"> t</w:t>
      </w:r>
      <w:r w:rsidR="001641FB" w:rsidRPr="003D29C8">
        <w:t>o</w:t>
      </w:r>
      <w:r w:rsidR="001641FB" w:rsidRPr="003D29C8">
        <w:rPr>
          <w:spacing w:val="-1"/>
        </w:rPr>
        <w:t xml:space="preserve"> </w:t>
      </w:r>
      <w:r w:rsidR="001641FB" w:rsidRPr="003D29C8">
        <w:t>s</w:t>
      </w:r>
      <w:r w:rsidR="001641FB" w:rsidRPr="003D29C8">
        <w:rPr>
          <w:spacing w:val="1"/>
        </w:rPr>
        <w:t>ho</w:t>
      </w:r>
      <w:r w:rsidR="001641FB" w:rsidRPr="003D29C8">
        <w:t>w</w:t>
      </w:r>
      <w:r w:rsidR="001641FB" w:rsidRPr="003D29C8">
        <w:rPr>
          <w:spacing w:val="-3"/>
        </w:rPr>
        <w:t xml:space="preserve"> </w:t>
      </w:r>
      <w:r w:rsidR="001641FB" w:rsidRPr="003D29C8">
        <w:rPr>
          <w:spacing w:val="1"/>
        </w:rPr>
        <w:t>p</w:t>
      </w:r>
      <w:r w:rsidR="001641FB" w:rsidRPr="003D29C8">
        <w:t>ro</w:t>
      </w:r>
      <w:r w:rsidR="001641FB" w:rsidRPr="003D29C8">
        <w:rPr>
          <w:spacing w:val="-1"/>
        </w:rPr>
        <w:t>o</w:t>
      </w:r>
      <w:r w:rsidR="001641FB" w:rsidRPr="003D29C8">
        <w:t>f</w:t>
      </w:r>
      <w:r w:rsidR="001641FB" w:rsidRPr="003D29C8">
        <w:rPr>
          <w:spacing w:val="1"/>
        </w:rPr>
        <w:t xml:space="preserve"> </w:t>
      </w:r>
      <w:r w:rsidR="001641FB" w:rsidRPr="003D29C8">
        <w:rPr>
          <w:spacing w:val="-1"/>
        </w:rPr>
        <w:t>o</w:t>
      </w:r>
      <w:r w:rsidR="001641FB" w:rsidRPr="003D29C8">
        <w:t>f</w:t>
      </w:r>
      <w:r w:rsidR="001641FB" w:rsidRPr="003D29C8">
        <w:rPr>
          <w:spacing w:val="3"/>
        </w:rPr>
        <w:t xml:space="preserve"> </w:t>
      </w:r>
      <w:r w:rsidR="001641FB" w:rsidRPr="003D29C8">
        <w:rPr>
          <w:spacing w:val="-3"/>
        </w:rPr>
        <w:t>r</w:t>
      </w:r>
      <w:r w:rsidR="001641FB" w:rsidRPr="003D29C8">
        <w:rPr>
          <w:spacing w:val="1"/>
        </w:rPr>
        <w:t>e</w:t>
      </w:r>
      <w:r w:rsidR="001641FB" w:rsidRPr="003D29C8">
        <w:t>sid</w:t>
      </w:r>
      <w:r w:rsidR="001641FB" w:rsidRPr="003D29C8">
        <w:rPr>
          <w:spacing w:val="1"/>
        </w:rPr>
        <w:t>en</w:t>
      </w:r>
      <w:r w:rsidR="001641FB" w:rsidRPr="003D29C8">
        <w:t>cy</w:t>
      </w:r>
      <w:r w:rsidR="001641FB" w:rsidRPr="003D29C8">
        <w:rPr>
          <w:spacing w:val="-2"/>
        </w:rPr>
        <w:t xml:space="preserve"> </w:t>
      </w:r>
      <w:r w:rsidR="001641FB" w:rsidRPr="003D29C8">
        <w:t>in</w:t>
      </w:r>
      <w:r w:rsidR="001641FB" w:rsidRPr="003D29C8">
        <w:rPr>
          <w:spacing w:val="1"/>
        </w:rPr>
        <w:t xml:space="preserve"> </w:t>
      </w:r>
      <w:r w:rsidR="001641FB" w:rsidRPr="003D29C8">
        <w:rPr>
          <w:spacing w:val="-1"/>
        </w:rPr>
        <w:t>K</w:t>
      </w:r>
      <w:r w:rsidR="001641FB" w:rsidRPr="003D29C8">
        <w:rPr>
          <w:spacing w:val="1"/>
        </w:rPr>
        <w:t>an</w:t>
      </w:r>
      <w:r w:rsidR="001641FB" w:rsidRPr="003D29C8">
        <w:t>s</w:t>
      </w:r>
      <w:r w:rsidR="001641FB" w:rsidRPr="003D29C8">
        <w:rPr>
          <w:spacing w:val="1"/>
        </w:rPr>
        <w:t>a</w:t>
      </w:r>
      <w:r w:rsidR="001641FB" w:rsidRPr="003D29C8">
        <w:rPr>
          <w:spacing w:val="-2"/>
        </w:rPr>
        <w:t>s</w:t>
      </w:r>
      <w:r w:rsidR="001641FB" w:rsidRPr="003D29C8">
        <w:t>,</w:t>
      </w:r>
      <w:r w:rsidR="001641FB" w:rsidRPr="003D29C8">
        <w:rPr>
          <w:spacing w:val="1"/>
        </w:rPr>
        <w:t xml:space="preserve"> </w:t>
      </w:r>
      <w:r w:rsidR="001641FB" w:rsidRPr="003D29C8">
        <w:rPr>
          <w:spacing w:val="-1"/>
        </w:rPr>
        <w:t>n</w:t>
      </w:r>
      <w:r w:rsidR="001641FB" w:rsidRPr="003D29C8">
        <w:rPr>
          <w:spacing w:val="1"/>
        </w:rPr>
        <w:t>o</w:t>
      </w:r>
      <w:r w:rsidR="001641FB" w:rsidRPr="003D29C8">
        <w:t xml:space="preserve">r </w:t>
      </w:r>
      <w:r w:rsidR="001641FB" w:rsidRPr="003D29C8">
        <w:rPr>
          <w:spacing w:val="1"/>
        </w:rPr>
        <w:t>ma</w:t>
      </w:r>
      <w:r w:rsidR="001641FB" w:rsidRPr="003D29C8">
        <w:t>y</w:t>
      </w:r>
      <w:r w:rsidR="001641FB" w:rsidRPr="003D29C8">
        <w:rPr>
          <w:spacing w:val="-2"/>
        </w:rPr>
        <w:t xml:space="preserve"> </w:t>
      </w:r>
      <w:r w:rsidR="001641FB" w:rsidRPr="003D29C8">
        <w:rPr>
          <w:spacing w:val="1"/>
        </w:rPr>
        <w:t>p</w:t>
      </w:r>
      <w:r w:rsidR="001641FB" w:rsidRPr="003D29C8">
        <w:t>ro</w:t>
      </w:r>
      <w:r w:rsidR="001641FB" w:rsidRPr="003D29C8">
        <w:rPr>
          <w:spacing w:val="-1"/>
        </w:rPr>
        <w:t>g</w:t>
      </w:r>
      <w:r w:rsidR="001641FB" w:rsidRPr="003D29C8">
        <w:t>ra</w:t>
      </w:r>
      <w:r w:rsidR="001641FB" w:rsidRPr="003D29C8">
        <w:rPr>
          <w:spacing w:val="2"/>
        </w:rPr>
        <w:t>m</w:t>
      </w:r>
      <w:r w:rsidR="001641FB" w:rsidRPr="003D29C8">
        <w:t>s re</w:t>
      </w:r>
      <w:r w:rsidR="001641FB" w:rsidRPr="003D29C8">
        <w:rPr>
          <w:spacing w:val="-1"/>
        </w:rPr>
        <w:t>q</w:t>
      </w:r>
      <w:r w:rsidR="001641FB" w:rsidRPr="003D29C8">
        <w:rPr>
          <w:spacing w:val="1"/>
        </w:rPr>
        <w:t>u</w:t>
      </w:r>
      <w:r w:rsidR="001641FB" w:rsidRPr="003D29C8">
        <w:t>i</w:t>
      </w:r>
      <w:r w:rsidR="001641FB" w:rsidRPr="003D29C8">
        <w:rPr>
          <w:spacing w:val="-1"/>
        </w:rPr>
        <w:t>r</w:t>
      </w:r>
      <w:r w:rsidR="001641FB" w:rsidRPr="003D29C8">
        <w:t>e</w:t>
      </w:r>
      <w:r w:rsidR="001641FB" w:rsidRPr="003D29C8">
        <w:rPr>
          <w:spacing w:val="1"/>
        </w:rPr>
        <w:t xml:space="preserve"> </w:t>
      </w:r>
      <w:r w:rsidR="00E3268B">
        <w:rPr>
          <w:spacing w:val="1"/>
        </w:rPr>
        <w:t>individuals</w:t>
      </w:r>
      <w:r w:rsidR="001641FB" w:rsidRPr="003D29C8">
        <w:t xml:space="preserve"> </w:t>
      </w:r>
      <w:r w:rsidR="001641FB" w:rsidRPr="003D29C8">
        <w:rPr>
          <w:spacing w:val="-1"/>
        </w:rPr>
        <w:t>t</w:t>
      </w:r>
      <w:r w:rsidR="001641FB" w:rsidRPr="003D29C8">
        <w:t>o</w:t>
      </w:r>
      <w:r w:rsidR="001641FB" w:rsidRPr="003D29C8">
        <w:rPr>
          <w:spacing w:val="1"/>
        </w:rPr>
        <w:t xml:space="preserve"> </w:t>
      </w:r>
      <w:r w:rsidR="001641FB" w:rsidRPr="003D29C8">
        <w:t>s</w:t>
      </w:r>
      <w:r w:rsidR="001641FB" w:rsidRPr="003D29C8">
        <w:rPr>
          <w:spacing w:val="-1"/>
        </w:rPr>
        <w:t>h</w:t>
      </w:r>
      <w:r w:rsidR="001641FB" w:rsidRPr="003D29C8">
        <w:rPr>
          <w:spacing w:val="1"/>
        </w:rPr>
        <w:t>o</w:t>
      </w:r>
      <w:r w:rsidR="001641FB" w:rsidRPr="003D29C8">
        <w:t>w</w:t>
      </w:r>
      <w:r w:rsidR="001641FB" w:rsidRPr="003D29C8">
        <w:rPr>
          <w:spacing w:val="-3"/>
        </w:rPr>
        <w:t xml:space="preserve"> </w:t>
      </w:r>
      <w:r w:rsidR="001641FB" w:rsidRPr="003D29C8">
        <w:t>a</w:t>
      </w:r>
      <w:r w:rsidR="001641FB" w:rsidRPr="003D29C8">
        <w:rPr>
          <w:spacing w:val="1"/>
        </w:rPr>
        <w:t xml:space="preserve"> So</w:t>
      </w:r>
      <w:r w:rsidR="001641FB" w:rsidRPr="003D29C8">
        <w:t>cial</w:t>
      </w:r>
      <w:r w:rsidR="001641FB" w:rsidRPr="003D29C8">
        <w:rPr>
          <w:spacing w:val="-2"/>
        </w:rPr>
        <w:t xml:space="preserve"> </w:t>
      </w:r>
      <w:r w:rsidR="001641FB" w:rsidRPr="003D29C8">
        <w:t>S</w:t>
      </w:r>
      <w:r w:rsidR="001641FB" w:rsidRPr="003D29C8">
        <w:rPr>
          <w:spacing w:val="1"/>
        </w:rPr>
        <w:t>e</w:t>
      </w:r>
      <w:r w:rsidR="001641FB" w:rsidRPr="003D29C8">
        <w:t>c</w:t>
      </w:r>
      <w:r w:rsidR="001641FB" w:rsidRPr="003D29C8">
        <w:rPr>
          <w:spacing w:val="1"/>
        </w:rPr>
        <w:t>u</w:t>
      </w:r>
      <w:r w:rsidR="001641FB" w:rsidRPr="003D29C8">
        <w:t>r</w:t>
      </w:r>
      <w:r w:rsidR="001641FB" w:rsidRPr="003D29C8">
        <w:rPr>
          <w:spacing w:val="-1"/>
        </w:rPr>
        <w:t>i</w:t>
      </w:r>
      <w:r w:rsidR="001641FB" w:rsidRPr="003D29C8">
        <w:t>ty</w:t>
      </w:r>
      <w:r w:rsidR="001641FB" w:rsidRPr="003D29C8">
        <w:rPr>
          <w:spacing w:val="-2"/>
        </w:rPr>
        <w:t xml:space="preserve"> </w:t>
      </w:r>
      <w:r w:rsidR="001641FB" w:rsidRPr="003D29C8">
        <w:t>c</w:t>
      </w:r>
      <w:r w:rsidR="001641FB" w:rsidRPr="003D29C8">
        <w:rPr>
          <w:spacing w:val="1"/>
        </w:rPr>
        <w:t>a</w:t>
      </w:r>
      <w:r w:rsidR="001641FB" w:rsidRPr="003D29C8">
        <w:t>rd,</w:t>
      </w:r>
      <w:r w:rsidR="001641FB" w:rsidRPr="003D29C8">
        <w:rPr>
          <w:spacing w:val="-1"/>
        </w:rPr>
        <w:t xml:space="preserve"> </w:t>
      </w:r>
      <w:r w:rsidR="001641FB" w:rsidRPr="003D29C8">
        <w:rPr>
          <w:spacing w:val="1"/>
        </w:rPr>
        <w:t>e</w:t>
      </w:r>
      <w:r w:rsidR="001641FB" w:rsidRPr="003D29C8">
        <w:rPr>
          <w:spacing w:val="-2"/>
        </w:rPr>
        <w:t>v</w:t>
      </w:r>
      <w:r w:rsidR="001641FB" w:rsidRPr="003D29C8">
        <w:t>id</w:t>
      </w:r>
      <w:r w:rsidR="001641FB" w:rsidRPr="003D29C8">
        <w:rPr>
          <w:spacing w:val="1"/>
        </w:rPr>
        <w:t>en</w:t>
      </w:r>
      <w:r w:rsidR="001641FB" w:rsidRPr="003D29C8">
        <w:t>ce</w:t>
      </w:r>
      <w:r w:rsidR="001641FB" w:rsidRPr="003D29C8">
        <w:rPr>
          <w:spacing w:val="1"/>
        </w:rPr>
        <w:t xml:space="preserve"> </w:t>
      </w:r>
      <w:r w:rsidR="001641FB" w:rsidRPr="003D29C8">
        <w:rPr>
          <w:spacing w:val="-1"/>
        </w:rPr>
        <w:t>o</w:t>
      </w:r>
      <w:r w:rsidR="001641FB" w:rsidRPr="003D29C8">
        <w:t>f</w:t>
      </w:r>
      <w:r w:rsidR="001641FB" w:rsidRPr="003D29C8">
        <w:rPr>
          <w:spacing w:val="6"/>
        </w:rPr>
        <w:t xml:space="preserve"> </w:t>
      </w:r>
      <w:r w:rsidR="001641FB" w:rsidRPr="003D29C8">
        <w:t>citi</w:t>
      </w:r>
      <w:r w:rsidR="001641FB" w:rsidRPr="003D29C8">
        <w:rPr>
          <w:spacing w:val="-3"/>
        </w:rPr>
        <w:t>z</w:t>
      </w:r>
      <w:r w:rsidR="001641FB" w:rsidRPr="003D29C8">
        <w:rPr>
          <w:spacing w:val="1"/>
        </w:rPr>
        <w:t>en</w:t>
      </w:r>
      <w:r w:rsidR="001641FB" w:rsidRPr="003D29C8">
        <w:t>s</w:t>
      </w:r>
      <w:r w:rsidR="001641FB" w:rsidRPr="003D29C8">
        <w:rPr>
          <w:spacing w:val="1"/>
        </w:rPr>
        <w:t>h</w:t>
      </w:r>
      <w:r w:rsidR="001641FB" w:rsidRPr="003D29C8">
        <w:t>i</w:t>
      </w:r>
      <w:r w:rsidR="001641FB" w:rsidRPr="003D29C8">
        <w:rPr>
          <w:spacing w:val="-2"/>
        </w:rPr>
        <w:t>p</w:t>
      </w:r>
      <w:r w:rsidR="001641FB" w:rsidRPr="003D29C8">
        <w:t>,</w:t>
      </w:r>
      <w:r w:rsidR="001641FB" w:rsidRPr="003D29C8">
        <w:rPr>
          <w:spacing w:val="1"/>
        </w:rPr>
        <w:t xml:space="preserve"> work permit cards, o</w:t>
      </w:r>
      <w:r w:rsidR="001641FB" w:rsidRPr="003D29C8">
        <w:t>r other e</w:t>
      </w:r>
      <w:r w:rsidR="001641FB" w:rsidRPr="003D29C8">
        <w:rPr>
          <w:spacing w:val="-2"/>
        </w:rPr>
        <w:t>v</w:t>
      </w:r>
      <w:r w:rsidR="001641FB" w:rsidRPr="003D29C8">
        <w:t>id</w:t>
      </w:r>
      <w:r w:rsidR="001641FB" w:rsidRPr="003D29C8">
        <w:rPr>
          <w:spacing w:val="1"/>
        </w:rPr>
        <w:t>en</w:t>
      </w:r>
      <w:r w:rsidR="001641FB" w:rsidRPr="003D29C8">
        <w:t>ce</w:t>
      </w:r>
      <w:r w:rsidR="001641FB" w:rsidRPr="003D29C8">
        <w:rPr>
          <w:spacing w:val="-1"/>
        </w:rPr>
        <w:t xml:space="preserve"> o</w:t>
      </w:r>
      <w:r w:rsidR="001641FB" w:rsidRPr="003D29C8">
        <w:t>f le</w:t>
      </w:r>
      <w:r w:rsidR="001641FB" w:rsidRPr="003D29C8">
        <w:rPr>
          <w:spacing w:val="-1"/>
        </w:rPr>
        <w:t>g</w:t>
      </w:r>
      <w:r w:rsidR="001641FB" w:rsidRPr="003D29C8">
        <w:rPr>
          <w:spacing w:val="1"/>
        </w:rPr>
        <w:t>a</w:t>
      </w:r>
      <w:r w:rsidR="001641FB" w:rsidRPr="003D29C8">
        <w:t xml:space="preserve">l </w:t>
      </w:r>
      <w:r w:rsidR="001641FB" w:rsidRPr="003D29C8">
        <w:rPr>
          <w:spacing w:val="1"/>
        </w:rPr>
        <w:t>pe</w:t>
      </w:r>
      <w:r w:rsidR="001641FB" w:rsidRPr="003D29C8">
        <w:t>r</w:t>
      </w:r>
      <w:r w:rsidR="001641FB" w:rsidRPr="003D29C8">
        <w:rPr>
          <w:spacing w:val="1"/>
        </w:rPr>
        <w:t>m</w:t>
      </w:r>
      <w:r w:rsidR="001641FB" w:rsidRPr="003D29C8">
        <w:t>iss</w:t>
      </w:r>
      <w:r w:rsidR="001641FB" w:rsidRPr="003D29C8">
        <w:rPr>
          <w:spacing w:val="-1"/>
        </w:rPr>
        <w:t>i</w:t>
      </w:r>
      <w:r w:rsidR="001641FB" w:rsidRPr="003D29C8">
        <w:rPr>
          <w:spacing w:val="1"/>
        </w:rPr>
        <w:t>o</w:t>
      </w:r>
      <w:r w:rsidR="001641FB" w:rsidRPr="003D29C8">
        <w:t>n</w:t>
      </w:r>
      <w:r w:rsidR="001641FB" w:rsidRPr="003D29C8">
        <w:rPr>
          <w:spacing w:val="-1"/>
        </w:rPr>
        <w:t xml:space="preserve"> </w:t>
      </w:r>
      <w:r w:rsidR="001641FB" w:rsidRPr="003D29C8">
        <w:rPr>
          <w:spacing w:val="1"/>
        </w:rPr>
        <w:t>t</w:t>
      </w:r>
      <w:r w:rsidR="001641FB" w:rsidRPr="003D29C8">
        <w:t>o</w:t>
      </w:r>
      <w:r w:rsidR="001641FB" w:rsidRPr="003D29C8">
        <w:rPr>
          <w:spacing w:val="1"/>
        </w:rPr>
        <w:t xml:space="preserve"> </w:t>
      </w:r>
      <w:r w:rsidR="001641FB" w:rsidRPr="003D29C8">
        <w:t>res</w:t>
      </w:r>
      <w:r w:rsidR="001641FB" w:rsidRPr="003D29C8">
        <w:rPr>
          <w:spacing w:val="-2"/>
        </w:rPr>
        <w:t>i</w:t>
      </w:r>
      <w:r w:rsidR="001641FB" w:rsidRPr="003D29C8">
        <w:rPr>
          <w:spacing w:val="1"/>
        </w:rPr>
        <w:t>d</w:t>
      </w:r>
      <w:r w:rsidR="001641FB" w:rsidRPr="003D29C8">
        <w:t>e</w:t>
      </w:r>
      <w:r w:rsidR="001641FB" w:rsidRPr="003D29C8">
        <w:rPr>
          <w:spacing w:val="1"/>
        </w:rPr>
        <w:t xml:space="preserve"> </w:t>
      </w:r>
      <w:r w:rsidR="001641FB" w:rsidRPr="003D29C8">
        <w:t>in</w:t>
      </w:r>
      <w:r w:rsidR="001641FB" w:rsidRPr="003D29C8">
        <w:rPr>
          <w:spacing w:val="-1"/>
        </w:rPr>
        <w:t xml:space="preserve"> </w:t>
      </w:r>
      <w:r w:rsidR="001641FB" w:rsidRPr="003D29C8">
        <w:t>t</w:t>
      </w:r>
      <w:r w:rsidR="001641FB" w:rsidRPr="003D29C8">
        <w:rPr>
          <w:spacing w:val="1"/>
        </w:rPr>
        <w:t>h</w:t>
      </w:r>
      <w:r w:rsidR="001641FB" w:rsidRPr="003D29C8">
        <w:t>e</w:t>
      </w:r>
      <w:r w:rsidR="001641FB" w:rsidRPr="003D29C8">
        <w:rPr>
          <w:spacing w:val="-1"/>
        </w:rPr>
        <w:t xml:space="preserve"> </w:t>
      </w:r>
      <w:r w:rsidR="001641FB" w:rsidRPr="003D29C8">
        <w:t>U.</w:t>
      </w:r>
      <w:r w:rsidR="001641FB" w:rsidRPr="003D29C8">
        <w:rPr>
          <w:spacing w:val="1"/>
        </w:rPr>
        <w:t>S</w:t>
      </w:r>
      <w:r w:rsidR="001641FB" w:rsidRPr="003D29C8">
        <w:t>.</w:t>
      </w:r>
      <w:r w:rsidR="001641FB">
        <w:t xml:space="preserve"> </w:t>
      </w:r>
      <w:r w:rsidR="001641FB" w:rsidRPr="003D29C8">
        <w:rPr>
          <w:spacing w:val="8"/>
        </w:rPr>
        <w:t>W</w:t>
      </w:r>
      <w:r w:rsidR="001641FB" w:rsidRPr="003D29C8">
        <w:rPr>
          <w:spacing w:val="-1"/>
        </w:rPr>
        <w:t>h</w:t>
      </w:r>
      <w:r w:rsidR="001641FB" w:rsidRPr="003D29C8">
        <w:t>i</w:t>
      </w:r>
      <w:r w:rsidR="001641FB" w:rsidRPr="003D29C8">
        <w:rPr>
          <w:spacing w:val="-1"/>
        </w:rPr>
        <w:t>l</w:t>
      </w:r>
      <w:r w:rsidR="001641FB" w:rsidRPr="003D29C8">
        <w:t>e</w:t>
      </w:r>
      <w:r w:rsidR="001641FB" w:rsidRPr="003D29C8">
        <w:rPr>
          <w:spacing w:val="-1"/>
        </w:rPr>
        <w:t xml:space="preserve"> p</w:t>
      </w:r>
      <w:r w:rsidR="001641FB" w:rsidRPr="003D29C8">
        <w:t>ro</w:t>
      </w:r>
      <w:r w:rsidR="001641FB" w:rsidRPr="003D29C8">
        <w:rPr>
          <w:spacing w:val="-1"/>
        </w:rPr>
        <w:t>g</w:t>
      </w:r>
      <w:r w:rsidR="001641FB" w:rsidRPr="003D29C8">
        <w:t>ra</w:t>
      </w:r>
      <w:r w:rsidR="001641FB" w:rsidRPr="003D29C8">
        <w:rPr>
          <w:spacing w:val="2"/>
        </w:rPr>
        <w:t>m</w:t>
      </w:r>
      <w:r w:rsidR="001641FB" w:rsidRPr="003D29C8">
        <w:t xml:space="preserve">s </w:t>
      </w:r>
      <w:r w:rsidR="001641FB" w:rsidRPr="003D29C8">
        <w:rPr>
          <w:spacing w:val="1"/>
        </w:rPr>
        <w:t>a</w:t>
      </w:r>
      <w:r w:rsidR="001641FB" w:rsidRPr="003D29C8">
        <w:t xml:space="preserve">re </w:t>
      </w:r>
      <w:r w:rsidR="001641FB" w:rsidRPr="003D29C8">
        <w:rPr>
          <w:spacing w:val="-1"/>
        </w:rPr>
        <w:t>e</w:t>
      </w:r>
      <w:r w:rsidR="001641FB" w:rsidRPr="003D29C8">
        <w:rPr>
          <w:spacing w:val="1"/>
        </w:rPr>
        <w:t>n</w:t>
      </w:r>
      <w:r w:rsidR="001641FB" w:rsidRPr="003D29C8">
        <w:t>c</w:t>
      </w:r>
      <w:r w:rsidR="001641FB" w:rsidRPr="003D29C8">
        <w:rPr>
          <w:spacing w:val="-1"/>
        </w:rPr>
        <w:t>o</w:t>
      </w:r>
      <w:r w:rsidR="001641FB" w:rsidRPr="003D29C8">
        <w:rPr>
          <w:spacing w:val="1"/>
        </w:rPr>
        <w:t>u</w:t>
      </w:r>
      <w:r w:rsidR="001641FB" w:rsidRPr="003D29C8">
        <w:t>raged</w:t>
      </w:r>
      <w:r w:rsidR="001641FB" w:rsidRPr="003D29C8">
        <w:rPr>
          <w:spacing w:val="1"/>
        </w:rPr>
        <w:t xml:space="preserve"> </w:t>
      </w:r>
      <w:r w:rsidR="001641FB" w:rsidRPr="003D29C8">
        <w:rPr>
          <w:spacing w:val="-1"/>
        </w:rPr>
        <w:t>t</w:t>
      </w:r>
      <w:r w:rsidR="001641FB" w:rsidRPr="003D29C8">
        <w:t>o</w:t>
      </w:r>
      <w:r w:rsidR="001641FB" w:rsidRPr="003D29C8">
        <w:rPr>
          <w:spacing w:val="1"/>
        </w:rPr>
        <w:t xml:space="preserve"> </w:t>
      </w:r>
      <w:r w:rsidR="001641FB" w:rsidRPr="003D29C8">
        <w:t>recr</w:t>
      </w:r>
      <w:r w:rsidR="001641FB" w:rsidRPr="003D29C8">
        <w:rPr>
          <w:spacing w:val="1"/>
        </w:rPr>
        <w:t>u</w:t>
      </w:r>
      <w:r w:rsidR="001641FB" w:rsidRPr="003D29C8">
        <w:t>it</w:t>
      </w:r>
      <w:r w:rsidR="001641FB" w:rsidRPr="003D29C8">
        <w:rPr>
          <w:spacing w:val="-2"/>
        </w:rPr>
        <w:t xml:space="preserve"> </w:t>
      </w:r>
      <w:r w:rsidR="001641FB" w:rsidRPr="003D29C8">
        <w:rPr>
          <w:spacing w:val="1"/>
        </w:rPr>
        <w:t>an</w:t>
      </w:r>
      <w:r w:rsidR="001641FB" w:rsidRPr="003D29C8">
        <w:t>d s</w:t>
      </w:r>
      <w:r w:rsidR="001641FB" w:rsidRPr="003D29C8">
        <w:rPr>
          <w:spacing w:val="1"/>
        </w:rPr>
        <w:t>e</w:t>
      </w:r>
      <w:r w:rsidR="001641FB" w:rsidRPr="003D29C8">
        <w:t>r</w:t>
      </w:r>
      <w:r w:rsidR="001641FB" w:rsidRPr="003D29C8">
        <w:rPr>
          <w:spacing w:val="-3"/>
        </w:rPr>
        <w:t>v</w:t>
      </w:r>
      <w:r w:rsidR="001641FB" w:rsidRPr="003D29C8">
        <w:t>e</w:t>
      </w:r>
      <w:r w:rsidR="001641FB" w:rsidRPr="003D29C8">
        <w:rPr>
          <w:spacing w:val="1"/>
        </w:rPr>
        <w:t xml:space="preserve"> </w:t>
      </w:r>
      <w:r w:rsidR="001641FB" w:rsidRPr="003D29C8">
        <w:rPr>
          <w:spacing w:val="-1"/>
        </w:rPr>
        <w:t>q</w:t>
      </w:r>
      <w:r w:rsidR="001641FB" w:rsidRPr="003D29C8">
        <w:rPr>
          <w:spacing w:val="1"/>
        </w:rPr>
        <w:t>ua</w:t>
      </w:r>
      <w:r w:rsidR="001641FB" w:rsidRPr="003D29C8">
        <w:t>l</w:t>
      </w:r>
      <w:r w:rsidR="001641FB" w:rsidRPr="003D29C8">
        <w:rPr>
          <w:spacing w:val="-1"/>
        </w:rPr>
        <w:t>i</w:t>
      </w:r>
      <w:r w:rsidR="001641FB" w:rsidRPr="003D29C8">
        <w:rPr>
          <w:spacing w:val="3"/>
        </w:rPr>
        <w:t>f</w:t>
      </w:r>
      <w:r w:rsidR="001641FB" w:rsidRPr="003D29C8">
        <w:rPr>
          <w:spacing w:val="-2"/>
        </w:rPr>
        <w:t>y</w:t>
      </w:r>
      <w:r w:rsidR="001641FB" w:rsidRPr="003D29C8">
        <w:t>ing</w:t>
      </w:r>
      <w:r w:rsidR="001641FB" w:rsidRPr="003D29C8">
        <w:rPr>
          <w:spacing w:val="-1"/>
        </w:rPr>
        <w:t xml:space="preserve"> </w:t>
      </w:r>
      <w:r w:rsidR="001641FB" w:rsidRPr="003D29C8">
        <w:rPr>
          <w:spacing w:val="1"/>
        </w:rPr>
        <w:t>adu</w:t>
      </w:r>
      <w:r w:rsidR="001641FB" w:rsidRPr="003D29C8">
        <w:t>lts</w:t>
      </w:r>
      <w:r w:rsidR="001641FB" w:rsidRPr="003D29C8">
        <w:rPr>
          <w:spacing w:val="-2"/>
        </w:rPr>
        <w:t xml:space="preserve"> </w:t>
      </w:r>
      <w:r w:rsidR="001641FB" w:rsidRPr="003D29C8">
        <w:t>residing</w:t>
      </w:r>
      <w:r w:rsidR="001641FB" w:rsidRPr="003D29C8">
        <w:rPr>
          <w:spacing w:val="-1"/>
        </w:rPr>
        <w:t xml:space="preserve"> </w:t>
      </w:r>
      <w:r w:rsidR="001641FB" w:rsidRPr="003D29C8">
        <w:rPr>
          <w:spacing w:val="1"/>
        </w:rPr>
        <w:t>and</w:t>
      </w:r>
      <w:r w:rsidR="001641FB" w:rsidRPr="003D29C8">
        <w:rPr>
          <w:spacing w:val="-2"/>
        </w:rPr>
        <w:t>/</w:t>
      </w:r>
      <w:r w:rsidR="001641FB" w:rsidRPr="003D29C8">
        <w:rPr>
          <w:spacing w:val="1"/>
        </w:rPr>
        <w:t>o</w:t>
      </w:r>
      <w:r w:rsidR="001641FB" w:rsidRPr="003D29C8">
        <w:t xml:space="preserve">r </w:t>
      </w:r>
      <w:r w:rsidR="001641FB" w:rsidRPr="003D29C8">
        <w:rPr>
          <w:spacing w:val="-3"/>
        </w:rPr>
        <w:t>w</w:t>
      </w:r>
      <w:r w:rsidR="001641FB" w:rsidRPr="003D29C8">
        <w:rPr>
          <w:spacing w:val="1"/>
        </w:rPr>
        <w:t>o</w:t>
      </w:r>
      <w:r w:rsidR="001641FB" w:rsidRPr="003D29C8">
        <w:t>rk</w:t>
      </w:r>
      <w:r w:rsidR="001641FB" w:rsidRPr="003D29C8">
        <w:rPr>
          <w:spacing w:val="-1"/>
        </w:rPr>
        <w:t>i</w:t>
      </w:r>
      <w:r w:rsidR="001641FB" w:rsidRPr="003D29C8">
        <w:rPr>
          <w:spacing w:val="1"/>
        </w:rPr>
        <w:t>n</w:t>
      </w:r>
      <w:r w:rsidR="001641FB" w:rsidRPr="003D29C8">
        <w:t>g</w:t>
      </w:r>
      <w:r w:rsidR="001641FB" w:rsidRPr="003D29C8">
        <w:rPr>
          <w:spacing w:val="1"/>
        </w:rPr>
        <w:t xml:space="preserve"> </w:t>
      </w:r>
      <w:r w:rsidR="001641FB" w:rsidRPr="003D29C8">
        <w:rPr>
          <w:spacing w:val="-3"/>
        </w:rPr>
        <w:t>w</w:t>
      </w:r>
      <w:r w:rsidR="001641FB" w:rsidRPr="003D29C8">
        <w:t>it</w:t>
      </w:r>
      <w:r w:rsidR="001641FB" w:rsidRPr="003D29C8">
        <w:rPr>
          <w:spacing w:val="1"/>
        </w:rPr>
        <w:t>h</w:t>
      </w:r>
      <w:r w:rsidR="001641FB" w:rsidRPr="003D29C8">
        <w:t>in</w:t>
      </w:r>
      <w:r w:rsidR="001641FB" w:rsidRPr="003D29C8">
        <w:rPr>
          <w:spacing w:val="1"/>
        </w:rPr>
        <w:t xml:space="preserve"> </w:t>
      </w:r>
      <w:r w:rsidR="001641FB" w:rsidRPr="003D29C8">
        <w:t>K</w:t>
      </w:r>
      <w:r w:rsidR="001641FB" w:rsidRPr="003D29C8">
        <w:rPr>
          <w:spacing w:val="1"/>
        </w:rPr>
        <w:t>an</w:t>
      </w:r>
      <w:r w:rsidR="001641FB" w:rsidRPr="003D29C8">
        <w:rPr>
          <w:spacing w:val="-2"/>
        </w:rPr>
        <w:t>s</w:t>
      </w:r>
      <w:r w:rsidR="001641FB" w:rsidRPr="003D29C8">
        <w:rPr>
          <w:spacing w:val="1"/>
        </w:rPr>
        <w:t>a</w:t>
      </w:r>
      <w:r w:rsidR="001641FB" w:rsidRPr="003D29C8">
        <w:t>s,</w:t>
      </w:r>
      <w:r w:rsidR="001641FB" w:rsidRPr="003D29C8">
        <w:rPr>
          <w:spacing w:val="1"/>
        </w:rPr>
        <w:t xml:space="preserve"> </w:t>
      </w:r>
      <w:r w:rsidR="001641FB" w:rsidRPr="003D29C8">
        <w:rPr>
          <w:spacing w:val="-1"/>
        </w:rPr>
        <w:t>a</w:t>
      </w:r>
      <w:r w:rsidR="001641FB" w:rsidRPr="003D29C8">
        <w:rPr>
          <w:spacing w:val="1"/>
        </w:rPr>
        <w:t>du</w:t>
      </w:r>
      <w:r w:rsidR="001641FB" w:rsidRPr="003D29C8">
        <w:t>lts</w:t>
      </w:r>
      <w:r w:rsidR="001641FB" w:rsidRPr="003D29C8">
        <w:rPr>
          <w:spacing w:val="-2"/>
        </w:rPr>
        <w:t xml:space="preserve"> </w:t>
      </w:r>
      <w:r w:rsidR="001641FB" w:rsidRPr="003D29C8">
        <w:rPr>
          <w:spacing w:val="3"/>
        </w:rPr>
        <w:t>f</w:t>
      </w:r>
      <w:r w:rsidR="001641FB" w:rsidRPr="003D29C8">
        <w:rPr>
          <w:spacing w:val="-3"/>
        </w:rPr>
        <w:t>r</w:t>
      </w:r>
      <w:r w:rsidR="001641FB" w:rsidRPr="003D29C8">
        <w:rPr>
          <w:spacing w:val="1"/>
        </w:rPr>
        <w:t>o</w:t>
      </w:r>
      <w:r w:rsidR="001641FB" w:rsidRPr="003D29C8">
        <w:t xml:space="preserve">m </w:t>
      </w:r>
      <w:r w:rsidR="001641FB" w:rsidRPr="003D29C8">
        <w:rPr>
          <w:spacing w:val="1"/>
        </w:rPr>
        <w:t>a</w:t>
      </w:r>
      <w:r w:rsidR="001641FB" w:rsidRPr="003D29C8">
        <w:rPr>
          <w:spacing w:val="-1"/>
        </w:rPr>
        <w:t>n</w:t>
      </w:r>
      <w:r w:rsidR="001641FB" w:rsidRPr="003D29C8">
        <w:rPr>
          <w:spacing w:val="1"/>
        </w:rPr>
        <w:t>o</w:t>
      </w:r>
      <w:r w:rsidR="001641FB" w:rsidRPr="003D29C8">
        <w:t>t</w:t>
      </w:r>
      <w:r w:rsidR="001641FB" w:rsidRPr="003D29C8">
        <w:rPr>
          <w:spacing w:val="-1"/>
        </w:rPr>
        <w:t>h</w:t>
      </w:r>
      <w:r w:rsidR="001641FB" w:rsidRPr="003D29C8">
        <w:rPr>
          <w:spacing w:val="1"/>
        </w:rPr>
        <w:t>e</w:t>
      </w:r>
      <w:r w:rsidR="001641FB" w:rsidRPr="003D29C8">
        <w:t>r st</w:t>
      </w:r>
      <w:r w:rsidR="001641FB" w:rsidRPr="003D29C8">
        <w:rPr>
          <w:spacing w:val="1"/>
        </w:rPr>
        <w:t>a</w:t>
      </w:r>
      <w:r w:rsidR="001641FB" w:rsidRPr="003D29C8">
        <w:t>t</w:t>
      </w:r>
      <w:r w:rsidR="001641FB" w:rsidRPr="003D29C8">
        <w:rPr>
          <w:spacing w:val="1"/>
        </w:rPr>
        <w:t>e</w:t>
      </w:r>
      <w:r w:rsidR="001641FB" w:rsidRPr="003D29C8">
        <w:t>,</w:t>
      </w:r>
      <w:r w:rsidR="001641FB" w:rsidRPr="003D29C8">
        <w:rPr>
          <w:spacing w:val="-2"/>
        </w:rPr>
        <w:t xml:space="preserve"> </w:t>
      </w:r>
      <w:r w:rsidR="001641FB" w:rsidRPr="003D29C8">
        <w:rPr>
          <w:spacing w:val="1"/>
        </w:rPr>
        <w:t>pa</w:t>
      </w:r>
      <w:r w:rsidR="001641FB" w:rsidRPr="003D29C8">
        <w:t>rticu</w:t>
      </w:r>
      <w:r w:rsidR="001641FB" w:rsidRPr="003D29C8">
        <w:rPr>
          <w:spacing w:val="-3"/>
        </w:rPr>
        <w:t>l</w:t>
      </w:r>
      <w:r w:rsidR="001641FB" w:rsidRPr="003D29C8">
        <w:rPr>
          <w:spacing w:val="1"/>
        </w:rPr>
        <w:t>a</w:t>
      </w:r>
      <w:r w:rsidR="001641FB" w:rsidRPr="003D29C8">
        <w:t>r</w:t>
      </w:r>
      <w:r w:rsidR="001641FB" w:rsidRPr="003D29C8">
        <w:rPr>
          <w:spacing w:val="-1"/>
        </w:rPr>
        <w:t>l</w:t>
      </w:r>
      <w:r w:rsidR="001641FB" w:rsidRPr="003D29C8">
        <w:t>y</w:t>
      </w:r>
      <w:r w:rsidR="001641FB" w:rsidRPr="003D29C8">
        <w:rPr>
          <w:spacing w:val="-2"/>
        </w:rPr>
        <w:t xml:space="preserve"> </w:t>
      </w:r>
      <w:r w:rsidR="001641FB" w:rsidRPr="003D29C8">
        <w:rPr>
          <w:spacing w:val="1"/>
        </w:rPr>
        <w:t>tho</w:t>
      </w:r>
      <w:r w:rsidR="001641FB" w:rsidRPr="003D29C8">
        <w:t>se</w:t>
      </w:r>
      <w:r w:rsidR="001641FB" w:rsidRPr="003D29C8">
        <w:rPr>
          <w:spacing w:val="1"/>
        </w:rPr>
        <w:t xml:space="preserve"> </w:t>
      </w:r>
      <w:r w:rsidR="001641FB" w:rsidRPr="003D29C8">
        <w:t>resi</w:t>
      </w:r>
      <w:r w:rsidR="001641FB" w:rsidRPr="003D29C8">
        <w:rPr>
          <w:spacing w:val="1"/>
        </w:rPr>
        <w:t>d</w:t>
      </w:r>
      <w:r w:rsidR="001641FB" w:rsidRPr="003D29C8">
        <w:t>ing</w:t>
      </w:r>
      <w:r w:rsidR="001641FB" w:rsidRPr="003D29C8">
        <w:rPr>
          <w:spacing w:val="-1"/>
        </w:rPr>
        <w:t xml:space="preserve"> </w:t>
      </w:r>
      <w:r w:rsidR="001641FB" w:rsidRPr="003D29C8">
        <w:t>in</w:t>
      </w:r>
      <w:r w:rsidR="001641FB" w:rsidRPr="003D29C8">
        <w:rPr>
          <w:spacing w:val="1"/>
        </w:rPr>
        <w:t xml:space="preserve"> </w:t>
      </w:r>
      <w:r w:rsidR="001641FB" w:rsidRPr="003D29C8">
        <w:t>c</w:t>
      </w:r>
      <w:r w:rsidR="001641FB" w:rsidRPr="003D29C8">
        <w:rPr>
          <w:spacing w:val="-1"/>
        </w:rPr>
        <w:t>om</w:t>
      </w:r>
      <w:r w:rsidR="001641FB" w:rsidRPr="003D29C8">
        <w:rPr>
          <w:spacing w:val="1"/>
        </w:rPr>
        <w:t>mun</w:t>
      </w:r>
      <w:r w:rsidR="001641FB" w:rsidRPr="003D29C8">
        <w:t>it</w:t>
      </w:r>
      <w:r w:rsidR="001641FB" w:rsidRPr="003D29C8">
        <w:rPr>
          <w:spacing w:val="-3"/>
        </w:rPr>
        <w:t>i</w:t>
      </w:r>
      <w:r w:rsidR="001641FB" w:rsidRPr="003D29C8">
        <w:rPr>
          <w:spacing w:val="1"/>
        </w:rPr>
        <w:t>e</w:t>
      </w:r>
      <w:r w:rsidR="001641FB" w:rsidRPr="003D29C8">
        <w:t xml:space="preserve">s </w:t>
      </w:r>
      <w:r w:rsidR="001641FB" w:rsidRPr="003D29C8">
        <w:rPr>
          <w:spacing w:val="1"/>
        </w:rPr>
        <w:t>a</w:t>
      </w:r>
      <w:r w:rsidR="001641FB" w:rsidRPr="003D29C8">
        <w:t>l</w:t>
      </w:r>
      <w:r w:rsidR="001641FB" w:rsidRPr="003D29C8">
        <w:rPr>
          <w:spacing w:val="-2"/>
        </w:rPr>
        <w:t>o</w:t>
      </w:r>
      <w:r w:rsidR="001641FB" w:rsidRPr="003D29C8">
        <w:rPr>
          <w:spacing w:val="1"/>
        </w:rPr>
        <w:t>n</w:t>
      </w:r>
      <w:r w:rsidR="001641FB" w:rsidRPr="003D29C8">
        <w:t>g</w:t>
      </w:r>
      <w:r w:rsidR="001641FB" w:rsidRPr="003D29C8">
        <w:rPr>
          <w:spacing w:val="-1"/>
        </w:rPr>
        <w:t xml:space="preserve"> </w:t>
      </w:r>
      <w:r w:rsidR="001641FB" w:rsidRPr="003D29C8">
        <w:rPr>
          <w:spacing w:val="1"/>
        </w:rPr>
        <w:t>th</w:t>
      </w:r>
      <w:r w:rsidR="001641FB" w:rsidRPr="003D29C8">
        <w:t>e</w:t>
      </w:r>
      <w:r w:rsidR="001641FB" w:rsidRPr="003D29C8">
        <w:rPr>
          <w:spacing w:val="7"/>
        </w:rPr>
        <w:t xml:space="preserve"> </w:t>
      </w:r>
      <w:r w:rsidR="001641FB" w:rsidRPr="003D29C8">
        <w:rPr>
          <w:spacing w:val="-2"/>
        </w:rPr>
        <w:t>s</w:t>
      </w:r>
      <w:r w:rsidR="001641FB" w:rsidRPr="003D29C8">
        <w:t>t</w:t>
      </w:r>
      <w:r w:rsidR="001641FB" w:rsidRPr="003D29C8">
        <w:rPr>
          <w:spacing w:val="1"/>
        </w:rPr>
        <w:t>a</w:t>
      </w:r>
      <w:r w:rsidR="001641FB" w:rsidRPr="003D29C8">
        <w:t>te</w:t>
      </w:r>
      <w:r w:rsidR="001641FB" w:rsidRPr="003D29C8">
        <w:rPr>
          <w:spacing w:val="-1"/>
        </w:rPr>
        <w:t xml:space="preserve"> </w:t>
      </w:r>
      <w:r w:rsidR="001641FB" w:rsidRPr="003D29C8">
        <w:rPr>
          <w:spacing w:val="1"/>
        </w:rPr>
        <w:t>bo</w:t>
      </w:r>
      <w:r w:rsidR="001641FB" w:rsidRPr="003D29C8">
        <w:rPr>
          <w:spacing w:val="-3"/>
        </w:rPr>
        <w:t>r</w:t>
      </w:r>
      <w:r w:rsidR="001641FB" w:rsidRPr="003D29C8">
        <w:rPr>
          <w:spacing w:val="-1"/>
        </w:rPr>
        <w:t>d</w:t>
      </w:r>
      <w:r w:rsidR="001641FB" w:rsidRPr="003D29C8">
        <w:rPr>
          <w:spacing w:val="1"/>
        </w:rPr>
        <w:t>e</w:t>
      </w:r>
      <w:r w:rsidR="001641FB" w:rsidRPr="003D29C8">
        <w:t>r, may</w:t>
      </w:r>
      <w:r w:rsidR="001641FB" w:rsidRPr="003D29C8">
        <w:rPr>
          <w:spacing w:val="-2"/>
        </w:rPr>
        <w:t xml:space="preserve"> </w:t>
      </w:r>
      <w:r w:rsidR="001641FB" w:rsidRPr="003D29C8">
        <w:rPr>
          <w:spacing w:val="1"/>
        </w:rPr>
        <w:t>pa</w:t>
      </w:r>
      <w:r w:rsidR="001641FB" w:rsidRPr="003D29C8">
        <w:t>rtic</w:t>
      </w:r>
      <w:r w:rsidR="001641FB" w:rsidRPr="003D29C8">
        <w:rPr>
          <w:spacing w:val="-1"/>
        </w:rPr>
        <w:t>i</w:t>
      </w:r>
      <w:r w:rsidR="001641FB" w:rsidRPr="003D29C8">
        <w:rPr>
          <w:spacing w:val="1"/>
        </w:rPr>
        <w:t>pa</w:t>
      </w:r>
      <w:r w:rsidR="001641FB" w:rsidRPr="003D29C8">
        <w:t>te in</w:t>
      </w:r>
      <w:r w:rsidR="001641FB" w:rsidRPr="003D29C8">
        <w:rPr>
          <w:spacing w:val="1"/>
        </w:rPr>
        <w:t xml:space="preserve"> p</w:t>
      </w:r>
      <w:r w:rsidR="001641FB" w:rsidRPr="003D29C8">
        <w:t>ro</w:t>
      </w:r>
      <w:r w:rsidR="001641FB" w:rsidRPr="003D29C8">
        <w:rPr>
          <w:spacing w:val="-1"/>
        </w:rPr>
        <w:t>g</w:t>
      </w:r>
      <w:r w:rsidR="001641FB" w:rsidRPr="003D29C8">
        <w:t>ram</w:t>
      </w:r>
      <w:r w:rsidR="001641FB" w:rsidRPr="003D29C8">
        <w:rPr>
          <w:spacing w:val="2"/>
        </w:rPr>
        <w:t xml:space="preserve"> </w:t>
      </w:r>
      <w:r w:rsidR="001641FB" w:rsidRPr="003D29C8">
        <w:rPr>
          <w:spacing w:val="-2"/>
        </w:rPr>
        <w:t>s</w:t>
      </w:r>
      <w:r w:rsidR="001641FB" w:rsidRPr="003D29C8">
        <w:rPr>
          <w:spacing w:val="1"/>
        </w:rPr>
        <w:t>e</w:t>
      </w:r>
      <w:r w:rsidR="001641FB" w:rsidRPr="003D29C8">
        <w:t>r</w:t>
      </w:r>
      <w:r w:rsidR="001641FB" w:rsidRPr="003D29C8">
        <w:rPr>
          <w:spacing w:val="-3"/>
        </w:rPr>
        <w:t>v</w:t>
      </w:r>
      <w:r w:rsidR="001641FB" w:rsidRPr="003D29C8">
        <w:t>ices.</w:t>
      </w:r>
      <w:r w:rsidR="00001DD7">
        <w:t xml:space="preserve"> All individuals enrolling in Kansas Adult Education</w:t>
      </w:r>
      <w:r w:rsidR="00985DCE">
        <w:t>, whether Kansas residents or residents of other states,</w:t>
      </w:r>
      <w:r w:rsidR="00001DD7">
        <w:t xml:space="preserve"> must adhere to Kansas policies and regulations as applicable to Adult Education services, </w:t>
      </w:r>
      <w:r w:rsidR="00DA74B4">
        <w:t xml:space="preserve">even </w:t>
      </w:r>
      <w:r w:rsidR="00001DD7">
        <w:t xml:space="preserve">if different from policies and regulations </w:t>
      </w:r>
      <w:r w:rsidR="008E58F3">
        <w:t>from</w:t>
      </w:r>
      <w:r w:rsidR="00001DD7">
        <w:t xml:space="preserve"> the individual’s state of residence.</w:t>
      </w:r>
    </w:p>
    <w:bookmarkEnd w:id="92"/>
    <w:p w14:paraId="17F9A9B0" w14:textId="5FEF89B8" w:rsidR="00176780" w:rsidRDefault="00176780" w:rsidP="001641FB"/>
    <w:p w14:paraId="03834E4F" w14:textId="38CE527D" w:rsidR="00176780" w:rsidRDefault="00176780" w:rsidP="001641FB">
      <w:r>
        <w:t>Current participants moving out of Kansas have the option to continue services online through the end of the semester (December or June) or until the individual completes the GED® Test, whichever comes first, if participant</w:t>
      </w:r>
      <w:r w:rsidR="00F61399">
        <w:t>s</w:t>
      </w:r>
      <w:r>
        <w:t xml:space="preserve"> verif</w:t>
      </w:r>
      <w:r w:rsidR="00F61399">
        <w:t>y</w:t>
      </w:r>
      <w:r>
        <w:t xml:space="preserve"> </w:t>
      </w:r>
      <w:r w:rsidR="00F61399">
        <w:t xml:space="preserve">they are </w:t>
      </w:r>
      <w:r>
        <w:t>not enrolled in another state’s Adult Education system.</w:t>
      </w:r>
    </w:p>
    <w:p w14:paraId="51AB0FD9" w14:textId="77777777" w:rsidR="001641FB" w:rsidRPr="001648C5" w:rsidRDefault="001641FB" w:rsidP="001641FB"/>
    <w:p w14:paraId="2A8BCEC0" w14:textId="3E24A8C6" w:rsidR="001641FB" w:rsidRPr="003D29C8" w:rsidRDefault="00196468" w:rsidP="001641FB">
      <w:r>
        <w:rPr>
          <w:b/>
          <w:bCs/>
        </w:rPr>
        <w:t>Exception</w:t>
      </w:r>
      <w:r w:rsidR="001641FB" w:rsidRPr="003D29C8">
        <w:rPr>
          <w:b/>
          <w:bCs/>
        </w:rPr>
        <w:t xml:space="preserve">: </w:t>
      </w:r>
      <w:r w:rsidR="001641FB" w:rsidRPr="003D29C8">
        <w:rPr>
          <w:spacing w:val="-2"/>
        </w:rPr>
        <w:t>I</w:t>
      </w:r>
      <w:r w:rsidR="001641FB" w:rsidRPr="003D29C8">
        <w:rPr>
          <w:spacing w:val="1"/>
        </w:rPr>
        <w:t>nd</w:t>
      </w:r>
      <w:r w:rsidR="001641FB" w:rsidRPr="003D29C8">
        <w:t>i</w:t>
      </w:r>
      <w:r w:rsidR="001641FB" w:rsidRPr="003D29C8">
        <w:rPr>
          <w:spacing w:val="-3"/>
        </w:rPr>
        <w:t>v</w:t>
      </w:r>
      <w:r w:rsidR="001641FB" w:rsidRPr="003D29C8">
        <w:t>id</w:t>
      </w:r>
      <w:r w:rsidR="001641FB" w:rsidRPr="003D29C8">
        <w:rPr>
          <w:spacing w:val="1"/>
        </w:rPr>
        <w:t>ua</w:t>
      </w:r>
      <w:r w:rsidR="001641FB" w:rsidRPr="003D29C8">
        <w:t>ls in</w:t>
      </w:r>
      <w:r w:rsidR="001641FB" w:rsidRPr="003D29C8">
        <w:rPr>
          <w:spacing w:val="1"/>
        </w:rPr>
        <w:t xml:space="preserve"> </w:t>
      </w:r>
      <w:r w:rsidR="001641FB" w:rsidRPr="003D29C8">
        <w:t>t</w:t>
      </w:r>
      <w:r w:rsidR="001641FB" w:rsidRPr="003D29C8">
        <w:rPr>
          <w:spacing w:val="-1"/>
        </w:rPr>
        <w:t>h</w:t>
      </w:r>
      <w:r w:rsidR="001641FB" w:rsidRPr="003D29C8">
        <w:t>e</w:t>
      </w:r>
      <w:r w:rsidR="001641FB" w:rsidRPr="003D29C8">
        <w:rPr>
          <w:spacing w:val="1"/>
        </w:rPr>
        <w:t xml:space="preserve"> </w:t>
      </w:r>
      <w:r w:rsidR="001641FB" w:rsidRPr="003D29C8">
        <w:t>U</w:t>
      </w:r>
      <w:r w:rsidR="001641FB" w:rsidRPr="003D29C8">
        <w:rPr>
          <w:spacing w:val="1"/>
        </w:rPr>
        <w:t>n</w:t>
      </w:r>
      <w:r w:rsidR="001641FB" w:rsidRPr="003D29C8">
        <w:t>it</w:t>
      </w:r>
      <w:r w:rsidR="001641FB" w:rsidRPr="003D29C8">
        <w:rPr>
          <w:spacing w:val="1"/>
        </w:rPr>
        <w:t>e</w:t>
      </w:r>
      <w:r w:rsidR="001641FB" w:rsidRPr="003D29C8">
        <w:t>d</w:t>
      </w:r>
      <w:r w:rsidR="001641FB" w:rsidRPr="003D29C8">
        <w:rPr>
          <w:spacing w:val="-2"/>
        </w:rPr>
        <w:t xml:space="preserve"> </w:t>
      </w:r>
      <w:r w:rsidR="001641FB" w:rsidRPr="003D29C8">
        <w:rPr>
          <w:spacing w:val="1"/>
        </w:rPr>
        <w:t>S</w:t>
      </w:r>
      <w:r w:rsidR="001641FB" w:rsidRPr="003D29C8">
        <w:rPr>
          <w:spacing w:val="-2"/>
        </w:rPr>
        <w:t>t</w:t>
      </w:r>
      <w:r w:rsidR="001641FB" w:rsidRPr="003D29C8">
        <w:rPr>
          <w:spacing w:val="1"/>
        </w:rPr>
        <w:t>a</w:t>
      </w:r>
      <w:r w:rsidR="001641FB" w:rsidRPr="003D29C8">
        <w:t>t</w:t>
      </w:r>
      <w:r w:rsidR="001641FB" w:rsidRPr="003D29C8">
        <w:rPr>
          <w:spacing w:val="1"/>
        </w:rPr>
        <w:t>e</w:t>
      </w:r>
      <w:r w:rsidR="001641FB" w:rsidRPr="003D29C8">
        <w:t>s</w:t>
      </w:r>
      <w:r w:rsidR="001641FB" w:rsidRPr="003D29C8">
        <w:rPr>
          <w:spacing w:val="-2"/>
        </w:rPr>
        <w:t xml:space="preserve"> </w:t>
      </w:r>
      <w:r w:rsidR="001641FB" w:rsidRPr="003D29C8">
        <w:rPr>
          <w:spacing w:val="1"/>
        </w:rPr>
        <w:t>o</w:t>
      </w:r>
      <w:r w:rsidR="001641FB" w:rsidRPr="003D29C8">
        <w:t>n</w:t>
      </w:r>
      <w:r w:rsidR="001641FB" w:rsidRPr="003D29C8">
        <w:rPr>
          <w:spacing w:val="-1"/>
        </w:rPr>
        <w:t xml:space="preserve"> </w:t>
      </w:r>
      <w:r w:rsidR="001641FB" w:rsidRPr="003D29C8">
        <w:rPr>
          <w:spacing w:val="1"/>
        </w:rPr>
        <w:t>non</w:t>
      </w:r>
      <w:r w:rsidR="001641FB" w:rsidRPr="003D29C8">
        <w:rPr>
          <w:spacing w:val="-3"/>
        </w:rPr>
        <w:t>i</w:t>
      </w:r>
      <w:r w:rsidR="001641FB" w:rsidRPr="003D29C8">
        <w:rPr>
          <w:spacing w:val="1"/>
        </w:rPr>
        <w:t>mm</w:t>
      </w:r>
      <w:r w:rsidR="001641FB" w:rsidRPr="003D29C8">
        <w:t>i</w:t>
      </w:r>
      <w:r w:rsidR="001641FB" w:rsidRPr="003D29C8">
        <w:rPr>
          <w:spacing w:val="-2"/>
        </w:rPr>
        <w:t>g</w:t>
      </w:r>
      <w:r w:rsidR="001641FB" w:rsidRPr="003D29C8">
        <w:t>ra</w:t>
      </w:r>
      <w:r w:rsidR="001641FB" w:rsidRPr="003D29C8">
        <w:rPr>
          <w:spacing w:val="1"/>
        </w:rPr>
        <w:t>n</w:t>
      </w:r>
      <w:r w:rsidR="001641FB" w:rsidRPr="003D29C8">
        <w:t>t</w:t>
      </w:r>
      <w:r w:rsidR="001641FB" w:rsidRPr="003D29C8">
        <w:rPr>
          <w:spacing w:val="-2"/>
        </w:rPr>
        <w:t xml:space="preserve"> v</w:t>
      </w:r>
      <w:r w:rsidR="001641FB" w:rsidRPr="003D29C8">
        <w:t>isas</w:t>
      </w:r>
      <w:r w:rsidR="00E941CD">
        <w:t>, such as business (B-1)</w:t>
      </w:r>
      <w:r w:rsidR="00E427A3">
        <w:t xml:space="preserve">, </w:t>
      </w:r>
      <w:r w:rsidR="00E941CD">
        <w:t>tourist (B-2)</w:t>
      </w:r>
      <w:r w:rsidR="00E427A3">
        <w:t>, student (F-1 or M-1), or exchange (J-1)</w:t>
      </w:r>
      <w:r w:rsidR="00E941CD">
        <w:t xml:space="preserve"> visas,</w:t>
      </w:r>
      <w:r w:rsidR="001641FB" w:rsidRPr="003D29C8">
        <w:rPr>
          <w:spacing w:val="1"/>
        </w:rPr>
        <w:t xml:space="preserve"> a</w:t>
      </w:r>
      <w:r w:rsidR="001641FB" w:rsidRPr="003D29C8">
        <w:t>re</w:t>
      </w:r>
      <w:r w:rsidR="001641FB" w:rsidRPr="003D29C8">
        <w:rPr>
          <w:spacing w:val="7"/>
        </w:rPr>
        <w:t xml:space="preserve"> </w:t>
      </w:r>
      <w:r w:rsidR="001641FB">
        <w:rPr>
          <w:spacing w:val="-1"/>
          <w:u w:color="000000"/>
        </w:rPr>
        <w:t>NOT</w:t>
      </w:r>
      <w:r w:rsidR="001641FB" w:rsidRPr="003D29C8">
        <w:rPr>
          <w:spacing w:val="2"/>
        </w:rPr>
        <w:t xml:space="preserve"> </w:t>
      </w:r>
      <w:r w:rsidR="001641FB" w:rsidRPr="003D29C8">
        <w:rPr>
          <w:spacing w:val="1"/>
        </w:rPr>
        <w:t>e</w:t>
      </w:r>
      <w:r w:rsidR="001641FB" w:rsidRPr="003D29C8">
        <w:t>l</w:t>
      </w:r>
      <w:r w:rsidR="001641FB" w:rsidRPr="003D29C8">
        <w:rPr>
          <w:spacing w:val="-1"/>
        </w:rPr>
        <w:t>ig</w:t>
      </w:r>
      <w:r w:rsidR="001641FB" w:rsidRPr="003D29C8">
        <w:t>ible f</w:t>
      </w:r>
      <w:r w:rsidR="001641FB" w:rsidRPr="003D29C8">
        <w:rPr>
          <w:spacing w:val="1"/>
        </w:rPr>
        <w:t>o</w:t>
      </w:r>
      <w:r w:rsidR="001641FB" w:rsidRPr="003D29C8">
        <w:t>r ser</w:t>
      </w:r>
      <w:r w:rsidR="001641FB" w:rsidRPr="003D29C8">
        <w:rPr>
          <w:spacing w:val="-2"/>
        </w:rPr>
        <w:t>v</w:t>
      </w:r>
      <w:r w:rsidR="001641FB" w:rsidRPr="003D29C8">
        <w:t>ices</w:t>
      </w:r>
      <w:r w:rsidR="001641FB" w:rsidRPr="003D29C8">
        <w:rPr>
          <w:spacing w:val="1"/>
        </w:rPr>
        <w:t xml:space="preserve"> </w:t>
      </w:r>
      <w:r w:rsidR="001641FB" w:rsidRPr="003D29C8">
        <w:t>in</w:t>
      </w:r>
      <w:r w:rsidR="001641FB" w:rsidRPr="003D29C8">
        <w:rPr>
          <w:spacing w:val="1"/>
        </w:rPr>
        <w:t xml:space="preserve"> </w:t>
      </w:r>
      <w:r w:rsidR="001641FB">
        <w:rPr>
          <w:spacing w:val="1"/>
        </w:rPr>
        <w:t>A</w:t>
      </w:r>
      <w:r w:rsidR="001641FB" w:rsidRPr="003D29C8">
        <w:rPr>
          <w:spacing w:val="1"/>
        </w:rPr>
        <w:t>du</w:t>
      </w:r>
      <w:r w:rsidR="001641FB" w:rsidRPr="003D29C8">
        <w:t>lt</w:t>
      </w:r>
      <w:r w:rsidR="001641FB" w:rsidRPr="003D29C8">
        <w:rPr>
          <w:spacing w:val="-2"/>
        </w:rPr>
        <w:t xml:space="preserve"> </w:t>
      </w:r>
      <w:r w:rsidR="001641FB">
        <w:rPr>
          <w:spacing w:val="1"/>
        </w:rPr>
        <w:t>E</w:t>
      </w:r>
      <w:r w:rsidR="001641FB" w:rsidRPr="003D29C8">
        <w:rPr>
          <w:spacing w:val="-1"/>
        </w:rPr>
        <w:t>d</w:t>
      </w:r>
      <w:r w:rsidR="001641FB" w:rsidRPr="003D29C8">
        <w:rPr>
          <w:spacing w:val="1"/>
        </w:rPr>
        <w:t>u</w:t>
      </w:r>
      <w:r w:rsidR="001641FB" w:rsidRPr="003D29C8">
        <w:t>c</w:t>
      </w:r>
      <w:r w:rsidR="001641FB" w:rsidRPr="003D29C8">
        <w:rPr>
          <w:spacing w:val="1"/>
        </w:rPr>
        <w:t>a</w:t>
      </w:r>
      <w:r w:rsidR="001641FB" w:rsidRPr="003D29C8">
        <w:t>ti</w:t>
      </w:r>
      <w:r w:rsidR="001641FB" w:rsidRPr="003D29C8">
        <w:rPr>
          <w:spacing w:val="-1"/>
        </w:rPr>
        <w:t>o</w:t>
      </w:r>
      <w:r w:rsidR="001641FB" w:rsidRPr="003D29C8">
        <w:t>n</w:t>
      </w:r>
      <w:r w:rsidR="001641FB" w:rsidRPr="003D29C8">
        <w:rPr>
          <w:spacing w:val="1"/>
        </w:rPr>
        <w:t xml:space="preserve"> p</w:t>
      </w:r>
      <w:r w:rsidR="001641FB" w:rsidRPr="003D29C8">
        <w:t>ro</w:t>
      </w:r>
      <w:r w:rsidR="001641FB" w:rsidRPr="003D29C8">
        <w:rPr>
          <w:spacing w:val="-1"/>
        </w:rPr>
        <w:t>g</w:t>
      </w:r>
      <w:r w:rsidR="001641FB" w:rsidRPr="003D29C8">
        <w:t>ra</w:t>
      </w:r>
      <w:r w:rsidR="001641FB" w:rsidRPr="003D29C8">
        <w:rPr>
          <w:spacing w:val="2"/>
        </w:rPr>
        <w:t>m</w:t>
      </w:r>
      <w:r w:rsidR="001641FB" w:rsidRPr="003D29C8">
        <w:t>s</w:t>
      </w:r>
      <w:r w:rsidR="001641FB" w:rsidRPr="003D29C8">
        <w:rPr>
          <w:spacing w:val="-2"/>
        </w:rPr>
        <w:t xml:space="preserve"> </w:t>
      </w:r>
      <w:r w:rsidR="001641FB" w:rsidRPr="003D29C8">
        <w:t>in</w:t>
      </w:r>
      <w:r w:rsidR="001641FB" w:rsidRPr="003D29C8">
        <w:rPr>
          <w:spacing w:val="1"/>
        </w:rPr>
        <w:t xml:space="preserve"> </w:t>
      </w:r>
      <w:r w:rsidR="001641FB" w:rsidRPr="003D29C8">
        <w:rPr>
          <w:spacing w:val="-1"/>
        </w:rPr>
        <w:t>K</w:t>
      </w:r>
      <w:r w:rsidR="001641FB" w:rsidRPr="003D29C8">
        <w:rPr>
          <w:spacing w:val="1"/>
        </w:rPr>
        <w:t>an</w:t>
      </w:r>
      <w:r w:rsidR="001641FB" w:rsidRPr="003D29C8">
        <w:t>s</w:t>
      </w:r>
      <w:r w:rsidR="001641FB" w:rsidRPr="003D29C8">
        <w:rPr>
          <w:spacing w:val="1"/>
        </w:rPr>
        <w:t>a</w:t>
      </w:r>
      <w:r w:rsidR="001641FB" w:rsidRPr="003D29C8">
        <w:t>s</w:t>
      </w:r>
      <w:r w:rsidR="00176780">
        <w:t>, unless such individuals pay for classes on a cost-per-participant or cost-per-hour basis. The cost must be explained to such individuals prior to providing services.</w:t>
      </w:r>
      <w:r w:rsidR="00F61399">
        <w:t xml:space="preserve"> Programs will create local policies regarding costs and payment structures.</w:t>
      </w:r>
    </w:p>
    <w:p w14:paraId="50876A33" w14:textId="77777777" w:rsidR="001641FB" w:rsidRDefault="001641FB" w:rsidP="001641FB"/>
    <w:p w14:paraId="7602072F" w14:textId="77777777" w:rsidR="001641FB" w:rsidRPr="005F076B" w:rsidRDefault="001641FB" w:rsidP="001641FB"/>
    <w:p w14:paraId="3943D378" w14:textId="0E13337E" w:rsidR="001641FB" w:rsidRDefault="00E5348A" w:rsidP="00E5348A">
      <w:pPr>
        <w:pStyle w:val="Heading2"/>
        <w:spacing w:before="0"/>
      </w:pPr>
      <w:bookmarkStart w:id="93" w:name="_Toc138947588"/>
      <w:r>
        <w:t xml:space="preserve">4.4 </w:t>
      </w:r>
      <w:r w:rsidR="001641FB" w:rsidRPr="00C34D42">
        <w:t>Managed</w:t>
      </w:r>
      <w:r w:rsidR="001641FB">
        <w:t xml:space="preserve"> Enrollment</w:t>
      </w:r>
      <w:bookmarkEnd w:id="93"/>
    </w:p>
    <w:p w14:paraId="7A147935" w14:textId="0C6E9BF2" w:rsidR="001641FB" w:rsidRDefault="001641FB" w:rsidP="001641FB">
      <w:r>
        <w:t>Managed enrollment means an instructional program has defined entry points and durations. Learners may join the instructional program at scheduled times and must not miss a number of classes</w:t>
      </w:r>
      <w:r w:rsidR="0029627A">
        <w:t>/hours</w:t>
      </w:r>
      <w:r>
        <w:t xml:space="preserve"> greater than that </w:t>
      </w:r>
      <w:r>
        <w:lastRenderedPageBreak/>
        <w:t>outlined in the program’s attendance policy. Managed enrollment differs from open enrollment, which is when students are added to a class at any time, as frequently as daily.</w:t>
      </w:r>
    </w:p>
    <w:p w14:paraId="7E7AE58E" w14:textId="77777777" w:rsidR="001641FB" w:rsidRDefault="001641FB" w:rsidP="001641FB"/>
    <w:p w14:paraId="4BC569CD" w14:textId="77777777" w:rsidR="001641FB" w:rsidRDefault="001641FB" w:rsidP="001641FB">
      <w:r>
        <w:t>All Adult Education programs in Kansas must use managed enrollment, a practice shown to decrease attrition and increase student outcomes. Managed enrollment is beneficial to instructors, who do not need to spend extra time re-covering material some students missed, and to learners, who can progress steadily without waiting for new students to “catch up.”</w:t>
      </w:r>
    </w:p>
    <w:p w14:paraId="6F78C8FE" w14:textId="77777777" w:rsidR="001641FB" w:rsidRDefault="001641FB" w:rsidP="001641FB"/>
    <w:p w14:paraId="07C3AB38" w14:textId="5893EAAD" w:rsidR="001641FB" w:rsidRDefault="00E5348A" w:rsidP="002920B3">
      <w:pPr>
        <w:pStyle w:val="Heading3"/>
      </w:pPr>
      <w:r>
        <w:t xml:space="preserve">4.4.1 </w:t>
      </w:r>
      <w:r w:rsidR="001641FB">
        <w:t>Does managed enrollment mean all classes in a program are the same number of weeks?</w:t>
      </w:r>
    </w:p>
    <w:p w14:paraId="788C2908" w14:textId="77777777" w:rsidR="001641FB" w:rsidRDefault="001641FB" w:rsidP="001641FB">
      <w:r>
        <w:t>No. The program determines the length of each class (frequently called a class “session”) based on multiple factors, including student need, teacher availability, space, and partner needs.</w:t>
      </w:r>
    </w:p>
    <w:p w14:paraId="340EFFC2" w14:textId="77777777" w:rsidR="001641FB" w:rsidRDefault="001641FB" w:rsidP="001641FB"/>
    <w:p w14:paraId="3E768606" w14:textId="7192BA64" w:rsidR="001641FB" w:rsidRDefault="00E5348A" w:rsidP="002920B3">
      <w:pPr>
        <w:pStyle w:val="Heading3"/>
      </w:pPr>
      <w:r>
        <w:t xml:space="preserve">4.4.2 </w:t>
      </w:r>
      <w:r w:rsidR="001641FB">
        <w:t>Does managed enrollment mean all new students pretest at the same time?</w:t>
      </w:r>
    </w:p>
    <w:p w14:paraId="64007822" w14:textId="797B283C" w:rsidR="001641FB" w:rsidRDefault="001641FB" w:rsidP="001641FB">
      <w:r>
        <w:t>Not necessarily. Pretesting procedures may vary among programs.</w:t>
      </w:r>
      <w:r w:rsidR="0099654C">
        <w:t xml:space="preserve"> For example, programs with limited space may choose to stagger pretesting times over the course of a week. Programs may offer different pretesting times for different types of classes, such as ABE and </w:t>
      </w:r>
      <w:r w:rsidR="009B75AB">
        <w:t>ELA</w:t>
      </w:r>
      <w:r w:rsidR="0099654C">
        <w:t xml:space="preserve">. Programs may conduct pretesting individually prior to a group orientation. Programs </w:t>
      </w:r>
      <w:r w:rsidR="0029627A">
        <w:t>will</w:t>
      </w:r>
      <w:r w:rsidR="0099654C">
        <w:t xml:space="preserve"> structure pretesting in the way that best fits the program’s and the students’ needs.</w:t>
      </w:r>
      <w:r>
        <w:t xml:space="preserve"> </w:t>
      </w:r>
      <w:r w:rsidR="0099654C">
        <w:t>Students must pretest prior to 12 hours of attendance.</w:t>
      </w:r>
    </w:p>
    <w:p w14:paraId="010D9609" w14:textId="77777777" w:rsidR="001641FB" w:rsidRDefault="001641FB" w:rsidP="001641FB"/>
    <w:p w14:paraId="0141770B" w14:textId="6E73E056" w:rsidR="001641FB" w:rsidRDefault="00E5348A" w:rsidP="002920B3">
      <w:pPr>
        <w:pStyle w:val="Heading3"/>
      </w:pPr>
      <w:r>
        <w:t xml:space="preserve">4.4.3 </w:t>
      </w:r>
      <w:r w:rsidR="001641FB">
        <w:t>Does managed enrollment mean no students can join after the first day of class?</w:t>
      </w:r>
    </w:p>
    <w:p w14:paraId="47809513" w14:textId="70C7BE23" w:rsidR="001641FB" w:rsidRDefault="001641FB" w:rsidP="001641FB">
      <w:r>
        <w:t xml:space="preserve">Programs will determine a policy </w:t>
      </w:r>
      <w:r w:rsidR="0099654C">
        <w:t>regarding</w:t>
      </w:r>
      <w:r>
        <w:t xml:space="preserve"> when students are accepted. For example, some programs might allow students to join up to three (3) weeks after the start of a 16-week class, while they might allow students to join no later than the second day for an intensive 4-week class. Policies should be clear, standardized, and reasonable. A guiding question is “Has the student missed too much content to be successful in this class?” For example, a student wishing to enter in the fifth week of an 8-week class has likely missed too much content to succeed in the remainder of the course.</w:t>
      </w:r>
    </w:p>
    <w:p w14:paraId="2AE3C218" w14:textId="77777777" w:rsidR="001641FB" w:rsidRDefault="001641FB" w:rsidP="001641FB"/>
    <w:p w14:paraId="7E99E92F" w14:textId="63F9313C" w:rsidR="001641FB" w:rsidRDefault="00E5348A" w:rsidP="002920B3">
      <w:pPr>
        <w:pStyle w:val="Heading3"/>
      </w:pPr>
      <w:r>
        <w:t xml:space="preserve">4.4.4 </w:t>
      </w:r>
      <w:r w:rsidR="001641FB">
        <w:t>Does managed enrollment mean all students posttest at the same time?</w:t>
      </w:r>
    </w:p>
    <w:p w14:paraId="7193A170" w14:textId="028BECE7" w:rsidR="001641FB" w:rsidRDefault="001641FB" w:rsidP="001641FB">
      <w:r>
        <w:t>Defined class lengths provide an ideal “stopping point” at which posttesting can occur, but posttesting at the end of each class session is not required</w:t>
      </w:r>
      <w:r w:rsidR="00B45B83">
        <w:t xml:space="preserve"> if students have posttested earlier, if students are not yet ready to posttest, or if posttests are scheduled for another time</w:t>
      </w:r>
      <w:r>
        <w:t xml:space="preserve">. Programs should follow the guidelines in the </w:t>
      </w:r>
      <w:hyperlink w:anchor="_Section_5:_Kansas" w:history="1">
        <w:r w:rsidRPr="00811F7E">
          <w:rPr>
            <w:rStyle w:val="Hyperlink"/>
          </w:rPr>
          <w:t>Kansas Assessment Policy.</w:t>
        </w:r>
      </w:hyperlink>
    </w:p>
    <w:p w14:paraId="47A53F25" w14:textId="77777777" w:rsidR="001641FB" w:rsidRDefault="001641FB" w:rsidP="001641FB"/>
    <w:p w14:paraId="29745937" w14:textId="505D64E5" w:rsidR="001641FB" w:rsidRDefault="00E5348A" w:rsidP="002920B3">
      <w:pPr>
        <w:pStyle w:val="Heading3"/>
      </w:pPr>
      <w:r>
        <w:t xml:space="preserve">4.4.5 </w:t>
      </w:r>
      <w:r w:rsidR="001641FB">
        <w:t>Does managed enrollment mean we are “turning away” students who come to enroll?</w:t>
      </w:r>
    </w:p>
    <w:p w14:paraId="6F8F6699" w14:textId="3654E608" w:rsidR="001641FB" w:rsidRDefault="001641FB" w:rsidP="001641FB">
      <w:r>
        <w:t>No. Programs may offer pre-enrollment services or activities, such as gathering intake information, explaining class options and schedules, discussi</w:t>
      </w:r>
      <w:r w:rsidR="00B45B83">
        <w:t>ng</w:t>
      </w:r>
      <w:r>
        <w:t xml:space="preserve"> learner goals, or other activities. Some programs </w:t>
      </w:r>
      <w:r w:rsidR="00B45B83">
        <w:t xml:space="preserve">might </w:t>
      </w:r>
      <w:r>
        <w:t xml:space="preserve">offer open workshops or short-term sessions to help student build fundamental skills </w:t>
      </w:r>
      <w:r w:rsidR="00B45B83">
        <w:t>to be</w:t>
      </w:r>
      <w:r>
        <w:t xml:space="preserve"> ready for regular classes when the next session begins. Some programs might offer open tutoring labs with material</w:t>
      </w:r>
      <w:r w:rsidR="00B45B83">
        <w:t>s</w:t>
      </w:r>
      <w:r>
        <w:t xml:space="preserve"> for individual study. Some programs might suggest free online learning resources, or they might offer limited-time access to a licensed software if the program has enough licenses to do so.</w:t>
      </w:r>
    </w:p>
    <w:p w14:paraId="6B5FF0B1" w14:textId="77777777" w:rsidR="001641FB" w:rsidRDefault="001641FB" w:rsidP="001641FB"/>
    <w:p w14:paraId="5AA1B2E8" w14:textId="5C2514C9" w:rsidR="001641FB" w:rsidRDefault="00E5348A" w:rsidP="002920B3">
      <w:pPr>
        <w:pStyle w:val="Heading3"/>
      </w:pPr>
      <w:r>
        <w:t xml:space="preserve">4.4.6 </w:t>
      </w:r>
      <w:r w:rsidR="001641FB">
        <w:t>Does managed enrollment mean students can’t be absent from any classes?</w:t>
      </w:r>
    </w:p>
    <w:p w14:paraId="08594AD2" w14:textId="77777777" w:rsidR="001641FB" w:rsidRDefault="001641FB" w:rsidP="001641FB">
      <w:r>
        <w:t>No. Programs should have a clear written attendance policy that is reviewed with each learner during orientation. Programs can determine fair, reasonable policies for their participants (e.g., must attend 90% of classes, cannot have more than four absences, etc.).</w:t>
      </w:r>
    </w:p>
    <w:p w14:paraId="64981A47" w14:textId="77777777" w:rsidR="001641FB" w:rsidRDefault="001641FB" w:rsidP="001641FB"/>
    <w:p w14:paraId="3A34F447" w14:textId="07214F9B" w:rsidR="001641FB" w:rsidRDefault="00E5348A" w:rsidP="002920B3">
      <w:pPr>
        <w:pStyle w:val="Heading3"/>
      </w:pPr>
      <w:r>
        <w:lastRenderedPageBreak/>
        <w:t xml:space="preserve">4.4.7 </w:t>
      </w:r>
      <w:r w:rsidR="001641FB">
        <w:t>Isn’t open enrollment more welcoming to students?</w:t>
      </w:r>
    </w:p>
    <w:p w14:paraId="1C8C2382" w14:textId="23CE8F19" w:rsidR="001641FB" w:rsidRDefault="001641FB" w:rsidP="001641FB">
      <w:r>
        <w:t>Programs can be welcoming</w:t>
      </w:r>
      <w:r w:rsidR="00B45B83">
        <w:t xml:space="preserve"> to</w:t>
      </w:r>
      <w:r>
        <w:t xml:space="preserve"> students while still maintaining standards for learners. For students who are dedicated to the learning process, having new students join the class throughout the session can be a disruption. Programs can offer other information or services and can emphasize that defined sessions will benefit the students in making the most efficient progress possible.</w:t>
      </w:r>
    </w:p>
    <w:p w14:paraId="473AF24A" w14:textId="77777777" w:rsidR="001641FB" w:rsidRDefault="001641FB" w:rsidP="001641FB"/>
    <w:p w14:paraId="3B6DE656" w14:textId="1DF9806B" w:rsidR="001641FB" w:rsidRDefault="00E5348A" w:rsidP="002920B3">
      <w:pPr>
        <w:pStyle w:val="Heading3"/>
      </w:pPr>
      <w:r>
        <w:t xml:space="preserve">4.4.8 </w:t>
      </w:r>
      <w:r w:rsidR="001641FB">
        <w:t>What if students want to get their GED® and don’t want to wait until the next class session starts?</w:t>
      </w:r>
    </w:p>
    <w:p w14:paraId="022A48D6" w14:textId="77777777" w:rsidR="001641FB" w:rsidRDefault="001641FB" w:rsidP="001641FB">
      <w:r>
        <w:t>Students are not required to enroll in Adult Education to take the GED® Test. For students who do enter Adult Education, programs are encouraged to have pre-enrollment strategies in place. For example, if the program provides initial TABE® testing and discovers the learner has scored high enough to be unlikely to need instruction, the program could have an alternate route for high-level learners instead of the regular class sessions. If, instead, the learner’s pretest shows a need for significant study, the program can explain the value of classes and provide individual study materials until the start of the next session.</w:t>
      </w:r>
    </w:p>
    <w:p w14:paraId="43E298A5" w14:textId="3AF658B2" w:rsidR="001641FB" w:rsidRDefault="001641FB" w:rsidP="001641FB"/>
    <w:p w14:paraId="6706CBEE" w14:textId="77777777" w:rsidR="001641FB" w:rsidRPr="0044731F" w:rsidRDefault="001641FB" w:rsidP="001641FB"/>
    <w:p w14:paraId="69B7A865" w14:textId="73012C60" w:rsidR="001641FB" w:rsidRDefault="00E5348A" w:rsidP="00E5348A">
      <w:pPr>
        <w:pStyle w:val="Heading2"/>
        <w:spacing w:before="0"/>
      </w:pPr>
      <w:bookmarkStart w:id="94" w:name="_4.5_Proficiency_Attainment"/>
      <w:bookmarkStart w:id="95" w:name="_Toc138947589"/>
      <w:bookmarkEnd w:id="94"/>
      <w:r>
        <w:t xml:space="preserve">4.5 </w:t>
      </w:r>
      <w:r w:rsidR="001641FB">
        <w:t>P</w:t>
      </w:r>
      <w:r w:rsidR="00306B00">
        <w:t>roficiency Attainment Model (P</w:t>
      </w:r>
      <w:r w:rsidR="001641FB">
        <w:t>AM</w:t>
      </w:r>
      <w:r w:rsidR="00306B00">
        <w:t>)</w:t>
      </w:r>
      <w:bookmarkEnd w:id="95"/>
    </w:p>
    <w:p w14:paraId="45C41CCF" w14:textId="71A7D791" w:rsidR="001641FB" w:rsidRPr="00D033A0" w:rsidRDefault="001641FB" w:rsidP="001641FB">
      <w:r w:rsidRPr="00D033A0">
        <w:rPr>
          <w:spacing w:val="-1"/>
        </w:rPr>
        <w:t>P</w:t>
      </w:r>
      <w:r w:rsidRPr="00D033A0">
        <w:rPr>
          <w:spacing w:val="1"/>
        </w:rPr>
        <w:t>r</w:t>
      </w:r>
      <w:r w:rsidRPr="00D033A0">
        <w:t>o</w:t>
      </w:r>
      <w:r w:rsidRPr="00D033A0">
        <w:rPr>
          <w:spacing w:val="-1"/>
        </w:rPr>
        <w:t>g</w:t>
      </w:r>
      <w:r w:rsidRPr="00D033A0">
        <w:rPr>
          <w:spacing w:val="1"/>
        </w:rPr>
        <w:t>r</w:t>
      </w:r>
      <w:r w:rsidRPr="00D033A0">
        <w:t>a</w:t>
      </w:r>
      <w:r w:rsidRPr="00D033A0">
        <w:rPr>
          <w:spacing w:val="-2"/>
        </w:rPr>
        <w:t>m</w:t>
      </w:r>
      <w:r w:rsidRPr="00D033A0">
        <w:t>s</w:t>
      </w:r>
      <w:r w:rsidRPr="00D033A0">
        <w:rPr>
          <w:spacing w:val="1"/>
        </w:rPr>
        <w:t xml:space="preserve"> </w:t>
      </w:r>
      <w:r>
        <w:rPr>
          <w:spacing w:val="1"/>
        </w:rPr>
        <w:t xml:space="preserve">are required to </w:t>
      </w:r>
      <w:r w:rsidRPr="00D033A0">
        <w:rPr>
          <w:spacing w:val="3"/>
        </w:rPr>
        <w:t>f</w:t>
      </w:r>
      <w:r w:rsidRPr="00D033A0">
        <w:t>o</w:t>
      </w:r>
      <w:r w:rsidRPr="00D033A0">
        <w:rPr>
          <w:spacing w:val="-1"/>
        </w:rPr>
        <w:t>ll</w:t>
      </w:r>
      <w:r w:rsidRPr="00D033A0">
        <w:t>ow</w:t>
      </w:r>
      <w:r w:rsidRPr="00D033A0">
        <w:rPr>
          <w:spacing w:val="-3"/>
        </w:rPr>
        <w:t xml:space="preserve"> </w:t>
      </w:r>
      <w:r>
        <w:rPr>
          <w:spacing w:val="-3"/>
        </w:rPr>
        <w:t>the</w:t>
      </w:r>
      <w:r w:rsidRPr="00D033A0">
        <w:t xml:space="preserve"> se</w:t>
      </w:r>
      <w:r w:rsidRPr="00D033A0">
        <w:rPr>
          <w:spacing w:val="-3"/>
        </w:rPr>
        <w:t>v</w:t>
      </w:r>
      <w:r w:rsidRPr="00D033A0">
        <w:t>en compon</w:t>
      </w:r>
      <w:r w:rsidRPr="00D033A0">
        <w:rPr>
          <w:spacing w:val="-1"/>
        </w:rPr>
        <w:t>e</w:t>
      </w:r>
      <w:r w:rsidRPr="00D033A0">
        <w:t>nts</w:t>
      </w:r>
      <w:r w:rsidRPr="00D033A0">
        <w:rPr>
          <w:spacing w:val="2"/>
        </w:rPr>
        <w:t xml:space="preserve"> </w:t>
      </w:r>
      <w:r w:rsidRPr="00D033A0">
        <w:rPr>
          <w:spacing w:val="-3"/>
        </w:rPr>
        <w:t>o</w:t>
      </w:r>
      <w:r w:rsidRPr="00D033A0">
        <w:t xml:space="preserve">f </w:t>
      </w:r>
      <w:r w:rsidRPr="00D033A0">
        <w:rPr>
          <w:spacing w:val="1"/>
        </w:rPr>
        <w:t>t</w:t>
      </w:r>
      <w:r w:rsidRPr="00D033A0">
        <w:t xml:space="preserve">he </w:t>
      </w:r>
      <w:r w:rsidRPr="00D033A0">
        <w:rPr>
          <w:spacing w:val="-3"/>
        </w:rPr>
        <w:t>P</w:t>
      </w:r>
      <w:r w:rsidRPr="00D033A0">
        <w:rPr>
          <w:spacing w:val="1"/>
        </w:rPr>
        <w:t>r</w:t>
      </w:r>
      <w:r w:rsidRPr="00D033A0">
        <w:rPr>
          <w:spacing w:val="-3"/>
        </w:rPr>
        <w:t>o</w:t>
      </w:r>
      <w:r w:rsidRPr="00D033A0">
        <w:rPr>
          <w:spacing w:val="3"/>
        </w:rPr>
        <w:t>f</w:t>
      </w:r>
      <w:r w:rsidRPr="00D033A0">
        <w:rPr>
          <w:spacing w:val="-1"/>
        </w:rPr>
        <w:t>i</w:t>
      </w:r>
      <w:r w:rsidRPr="00D033A0">
        <w:t>c</w:t>
      </w:r>
      <w:r w:rsidRPr="00D033A0">
        <w:rPr>
          <w:spacing w:val="-1"/>
        </w:rPr>
        <w:t>i</w:t>
      </w:r>
      <w:r w:rsidRPr="00D033A0">
        <w:t>e</w:t>
      </w:r>
      <w:r w:rsidRPr="00D033A0">
        <w:rPr>
          <w:spacing w:val="-1"/>
        </w:rPr>
        <w:t>n</w:t>
      </w:r>
      <w:r w:rsidRPr="00D033A0">
        <w:rPr>
          <w:spacing w:val="-2"/>
        </w:rPr>
        <w:t>c</w:t>
      </w:r>
      <w:r w:rsidRPr="00D033A0">
        <w:t>y</w:t>
      </w:r>
      <w:r w:rsidRPr="00D033A0">
        <w:rPr>
          <w:spacing w:val="-1"/>
        </w:rPr>
        <w:t xml:space="preserve"> A</w:t>
      </w:r>
      <w:r w:rsidRPr="00D033A0">
        <w:rPr>
          <w:spacing w:val="1"/>
        </w:rPr>
        <w:t>tt</w:t>
      </w:r>
      <w:r w:rsidRPr="00D033A0">
        <w:t>a</w:t>
      </w:r>
      <w:r w:rsidRPr="00D033A0">
        <w:rPr>
          <w:spacing w:val="-1"/>
        </w:rPr>
        <w:t>i</w:t>
      </w:r>
      <w:r w:rsidRPr="00D033A0">
        <w:t xml:space="preserve">nment </w:t>
      </w:r>
      <w:r w:rsidRPr="00D033A0">
        <w:rPr>
          <w:spacing w:val="-4"/>
        </w:rPr>
        <w:t>M</w:t>
      </w:r>
      <w:r w:rsidRPr="00D033A0">
        <w:t>o</w:t>
      </w:r>
      <w:r w:rsidRPr="00D033A0">
        <w:rPr>
          <w:spacing w:val="-1"/>
        </w:rPr>
        <w:t>d</w:t>
      </w:r>
      <w:r w:rsidRPr="00D033A0">
        <w:t xml:space="preserve">el </w:t>
      </w:r>
      <w:r w:rsidRPr="00D033A0">
        <w:rPr>
          <w:spacing w:val="1"/>
        </w:rPr>
        <w:t>(</w:t>
      </w:r>
      <w:r w:rsidRPr="00D033A0">
        <w:rPr>
          <w:spacing w:val="-1"/>
        </w:rPr>
        <w:t>PA</w:t>
      </w:r>
      <w:r w:rsidRPr="00D033A0">
        <w:rPr>
          <w:spacing w:val="-4"/>
        </w:rPr>
        <w:t>M</w:t>
      </w:r>
      <w:r w:rsidRPr="00D033A0">
        <w:t>)</w:t>
      </w:r>
      <w:r w:rsidR="00822F04">
        <w:t>.</w:t>
      </w:r>
      <w:r w:rsidRPr="00D033A0">
        <w:rPr>
          <w:spacing w:val="2"/>
        </w:rPr>
        <w:t xml:space="preserve"> </w:t>
      </w:r>
      <w:r w:rsidRPr="00D033A0">
        <w:rPr>
          <w:spacing w:val="-1"/>
        </w:rPr>
        <w:t>PA</w:t>
      </w:r>
      <w:r w:rsidRPr="00D033A0">
        <w:t>M</w:t>
      </w:r>
      <w:r w:rsidRPr="00D033A0">
        <w:rPr>
          <w:spacing w:val="-1"/>
        </w:rPr>
        <w:t xml:space="preserve"> </w:t>
      </w:r>
      <w:r w:rsidRPr="00D033A0">
        <w:rPr>
          <w:spacing w:val="-3"/>
        </w:rPr>
        <w:t>w</w:t>
      </w:r>
      <w:r w:rsidRPr="00D033A0">
        <w:t>as de</w:t>
      </w:r>
      <w:r w:rsidRPr="00D033A0">
        <w:rPr>
          <w:spacing w:val="-2"/>
        </w:rPr>
        <w:t>v</w:t>
      </w:r>
      <w:r w:rsidRPr="00D033A0">
        <w:t>e</w:t>
      </w:r>
      <w:r w:rsidRPr="00D033A0">
        <w:rPr>
          <w:spacing w:val="-1"/>
        </w:rPr>
        <w:t>l</w:t>
      </w:r>
      <w:r w:rsidRPr="00D033A0">
        <w:t>o</w:t>
      </w:r>
      <w:r w:rsidRPr="00D033A0">
        <w:rPr>
          <w:spacing w:val="-1"/>
        </w:rPr>
        <w:t>p</w:t>
      </w:r>
      <w:r w:rsidRPr="00D033A0">
        <w:t xml:space="preserve">ed </w:t>
      </w:r>
      <w:r w:rsidRPr="00D033A0">
        <w:rPr>
          <w:spacing w:val="2"/>
        </w:rPr>
        <w:t>a</w:t>
      </w:r>
      <w:r w:rsidRPr="00D033A0">
        <w:t>s</w:t>
      </w:r>
      <w:r w:rsidRPr="00D033A0">
        <w:rPr>
          <w:spacing w:val="1"/>
        </w:rPr>
        <w:t xml:space="preserve"> </w:t>
      </w:r>
      <w:r w:rsidRPr="00D033A0">
        <w:t>a</w:t>
      </w:r>
      <w:r w:rsidRPr="00D033A0">
        <w:rPr>
          <w:spacing w:val="2"/>
        </w:rPr>
        <w:t xml:space="preserve"> </w:t>
      </w:r>
      <w:r w:rsidRPr="00D033A0">
        <w:rPr>
          <w:spacing w:val="1"/>
        </w:rPr>
        <w:t>r</w:t>
      </w:r>
      <w:r w:rsidRPr="00D033A0">
        <w:t>es</w:t>
      </w:r>
      <w:r w:rsidRPr="00D033A0">
        <w:rPr>
          <w:spacing w:val="-1"/>
        </w:rPr>
        <w:t>ul</w:t>
      </w:r>
      <w:r w:rsidRPr="00D033A0">
        <w:t xml:space="preserve">t </w:t>
      </w:r>
      <w:r w:rsidRPr="00D033A0">
        <w:rPr>
          <w:spacing w:val="-3"/>
        </w:rPr>
        <w:t>o</w:t>
      </w:r>
      <w:r w:rsidRPr="00D033A0">
        <w:t xml:space="preserve">f </w:t>
      </w:r>
      <w:r w:rsidRPr="00D033A0">
        <w:rPr>
          <w:spacing w:val="3"/>
        </w:rPr>
        <w:t>f</w:t>
      </w:r>
      <w:r w:rsidRPr="00D033A0">
        <w:t>e</w:t>
      </w:r>
      <w:r w:rsidRPr="00D033A0">
        <w:rPr>
          <w:spacing w:val="-1"/>
        </w:rPr>
        <w:t>d</w:t>
      </w:r>
      <w:r w:rsidRPr="00D033A0">
        <w:rPr>
          <w:spacing w:val="-3"/>
        </w:rPr>
        <w:t>e</w:t>
      </w:r>
      <w:r w:rsidRPr="00D033A0">
        <w:rPr>
          <w:spacing w:val="1"/>
        </w:rPr>
        <w:t>r</w:t>
      </w:r>
      <w:r w:rsidRPr="00D033A0">
        <w:t>a</w:t>
      </w:r>
      <w:r w:rsidRPr="00D033A0">
        <w:rPr>
          <w:spacing w:val="-1"/>
        </w:rPr>
        <w:t>ll</w:t>
      </w:r>
      <w:r w:rsidRPr="00D033A0">
        <w:t xml:space="preserve">y </w:t>
      </w:r>
      <w:r w:rsidRPr="00D033A0">
        <w:rPr>
          <w:spacing w:val="1"/>
        </w:rPr>
        <w:t>f</w:t>
      </w:r>
      <w:r w:rsidRPr="00D033A0">
        <w:t>u</w:t>
      </w:r>
      <w:r w:rsidRPr="00D033A0">
        <w:rPr>
          <w:spacing w:val="-1"/>
        </w:rPr>
        <w:t>n</w:t>
      </w:r>
      <w:r w:rsidRPr="00D033A0">
        <w:t>d</w:t>
      </w:r>
      <w:r w:rsidRPr="00D033A0">
        <w:rPr>
          <w:spacing w:val="-1"/>
        </w:rPr>
        <w:t>e</w:t>
      </w:r>
      <w:r w:rsidRPr="00D033A0">
        <w:t>d</w:t>
      </w:r>
      <w:r w:rsidRPr="00D033A0">
        <w:rPr>
          <w:spacing w:val="-2"/>
        </w:rPr>
        <w:t xml:space="preserve"> </w:t>
      </w:r>
      <w:r w:rsidRPr="00D033A0">
        <w:rPr>
          <w:spacing w:val="1"/>
        </w:rPr>
        <w:t>r</w:t>
      </w:r>
      <w:r w:rsidRPr="00D033A0">
        <w:t>es</w:t>
      </w:r>
      <w:r w:rsidRPr="00D033A0">
        <w:rPr>
          <w:spacing w:val="-1"/>
        </w:rPr>
        <w:t>e</w:t>
      </w:r>
      <w:r w:rsidRPr="00D033A0">
        <w:t>arch</w:t>
      </w:r>
      <w:r w:rsidRPr="00D033A0">
        <w:rPr>
          <w:spacing w:val="-1"/>
        </w:rPr>
        <w:t xml:space="preserve"> </w:t>
      </w:r>
      <w:r w:rsidRPr="00D033A0">
        <w:t>a</w:t>
      </w:r>
      <w:r w:rsidRPr="00D033A0">
        <w:rPr>
          <w:spacing w:val="-1"/>
        </w:rPr>
        <w:t>n</w:t>
      </w:r>
      <w:r w:rsidRPr="00D033A0">
        <w:t>d</w:t>
      </w:r>
      <w:r w:rsidRPr="00D033A0">
        <w:rPr>
          <w:spacing w:val="-2"/>
        </w:rPr>
        <w:t xml:space="preserve"> </w:t>
      </w:r>
      <w:r w:rsidRPr="00D033A0">
        <w:t>d</w:t>
      </w:r>
      <w:r w:rsidRPr="00D033A0">
        <w:rPr>
          <w:spacing w:val="-1"/>
        </w:rPr>
        <w:t>e</w:t>
      </w:r>
      <w:r w:rsidRPr="00D033A0">
        <w:rPr>
          <w:spacing w:val="-2"/>
        </w:rPr>
        <w:t>s</w:t>
      </w:r>
      <w:r w:rsidRPr="00D033A0">
        <w:t>c</w:t>
      </w:r>
      <w:r w:rsidRPr="00D033A0">
        <w:rPr>
          <w:spacing w:val="1"/>
        </w:rPr>
        <w:t>r</w:t>
      </w:r>
      <w:r w:rsidRPr="00D033A0">
        <w:rPr>
          <w:spacing w:val="-1"/>
        </w:rPr>
        <w:t>i</w:t>
      </w:r>
      <w:r w:rsidRPr="00D033A0">
        <w:t>b</w:t>
      </w:r>
      <w:r w:rsidRPr="00D033A0">
        <w:rPr>
          <w:spacing w:val="-1"/>
        </w:rPr>
        <w:t>e</w:t>
      </w:r>
      <w:r w:rsidRPr="00D033A0">
        <w:t>s</w:t>
      </w:r>
      <w:r w:rsidRPr="00D033A0">
        <w:rPr>
          <w:spacing w:val="-1"/>
        </w:rPr>
        <w:t xml:space="preserve"> </w:t>
      </w:r>
      <w:r w:rsidRPr="00D033A0">
        <w:rPr>
          <w:spacing w:val="1"/>
        </w:rPr>
        <w:t>t</w:t>
      </w:r>
      <w:r w:rsidRPr="00D033A0">
        <w:t>he</w:t>
      </w:r>
      <w:r w:rsidRPr="00D033A0">
        <w:rPr>
          <w:spacing w:val="-2"/>
        </w:rPr>
        <w:t xml:space="preserve"> </w:t>
      </w:r>
      <w:r w:rsidRPr="00D033A0">
        <w:rPr>
          <w:spacing w:val="1"/>
        </w:rPr>
        <w:t>f</w:t>
      </w:r>
      <w:r w:rsidRPr="00D033A0">
        <w:t>o</w:t>
      </w:r>
      <w:r w:rsidRPr="00D033A0">
        <w:rPr>
          <w:spacing w:val="-1"/>
        </w:rPr>
        <w:t>ll</w:t>
      </w:r>
      <w:r w:rsidRPr="00D033A0">
        <w:t>o</w:t>
      </w:r>
      <w:r w:rsidRPr="00D033A0">
        <w:rPr>
          <w:spacing w:val="-1"/>
        </w:rPr>
        <w:t>wi</w:t>
      </w:r>
      <w:r w:rsidRPr="00D033A0">
        <w:t>ng</w:t>
      </w:r>
      <w:r w:rsidRPr="00D033A0">
        <w:rPr>
          <w:spacing w:val="3"/>
        </w:rPr>
        <w:t xml:space="preserve"> </w:t>
      </w:r>
      <w:r w:rsidRPr="00D033A0">
        <w:t>se</w:t>
      </w:r>
      <w:r w:rsidRPr="00D033A0">
        <w:rPr>
          <w:spacing w:val="-3"/>
        </w:rPr>
        <w:t>v</w:t>
      </w:r>
      <w:r w:rsidRPr="00D033A0">
        <w:t>en ess</w:t>
      </w:r>
      <w:r w:rsidRPr="00D033A0">
        <w:rPr>
          <w:spacing w:val="-1"/>
        </w:rPr>
        <w:t>e</w:t>
      </w:r>
      <w:r w:rsidRPr="00D033A0">
        <w:t>nti</w:t>
      </w:r>
      <w:r w:rsidRPr="00D033A0">
        <w:rPr>
          <w:spacing w:val="-1"/>
        </w:rPr>
        <w:t>a</w:t>
      </w:r>
      <w:r w:rsidRPr="00D033A0">
        <w:t>l c</w:t>
      </w:r>
      <w:r w:rsidRPr="00D033A0">
        <w:rPr>
          <w:spacing w:val="-3"/>
        </w:rPr>
        <w:t>o</w:t>
      </w:r>
      <w:r w:rsidRPr="00D033A0">
        <w:rPr>
          <w:spacing w:val="1"/>
        </w:rPr>
        <w:t>m</w:t>
      </w:r>
      <w:r w:rsidRPr="00D033A0">
        <w:t>p</w:t>
      </w:r>
      <w:r w:rsidRPr="00D033A0">
        <w:rPr>
          <w:spacing w:val="-1"/>
        </w:rPr>
        <w:t>o</w:t>
      </w:r>
      <w:r w:rsidRPr="00D033A0">
        <w:t>n</w:t>
      </w:r>
      <w:r w:rsidRPr="00D033A0">
        <w:rPr>
          <w:spacing w:val="-1"/>
        </w:rPr>
        <w:t>e</w:t>
      </w:r>
      <w:r w:rsidRPr="00D033A0">
        <w:rPr>
          <w:spacing w:val="-3"/>
        </w:rPr>
        <w:t>n</w:t>
      </w:r>
      <w:r w:rsidRPr="00D033A0">
        <w:rPr>
          <w:spacing w:val="1"/>
        </w:rPr>
        <w:t>t</w:t>
      </w:r>
      <w:r w:rsidRPr="00D033A0">
        <w:t>s</w:t>
      </w:r>
      <w:r w:rsidRPr="00D033A0">
        <w:rPr>
          <w:spacing w:val="-1"/>
        </w:rPr>
        <w:t xml:space="preserve"> </w:t>
      </w:r>
      <w:r w:rsidRPr="00D033A0">
        <w:rPr>
          <w:spacing w:val="-3"/>
        </w:rPr>
        <w:t>o</w:t>
      </w:r>
      <w:r w:rsidRPr="00D033A0">
        <w:t>f</w:t>
      </w:r>
      <w:r w:rsidRPr="00D033A0">
        <w:rPr>
          <w:spacing w:val="4"/>
        </w:rPr>
        <w:t xml:space="preserve"> </w:t>
      </w:r>
      <w:r w:rsidR="00E95255">
        <w:t>a</w:t>
      </w:r>
      <w:r w:rsidR="00784FB3">
        <w:t xml:space="preserve">dult </w:t>
      </w:r>
      <w:r w:rsidR="00E95255">
        <w:t>e</w:t>
      </w:r>
      <w:r w:rsidR="00784FB3">
        <w:t>ducation</w:t>
      </w:r>
      <w:r w:rsidRPr="00D033A0">
        <w:t xml:space="preserve"> </w:t>
      </w:r>
      <w:r w:rsidRPr="00D033A0">
        <w:rPr>
          <w:spacing w:val="-1"/>
        </w:rPr>
        <w:t>i</w:t>
      </w:r>
      <w:r w:rsidRPr="00D033A0">
        <w:t xml:space="preserve">n </w:t>
      </w:r>
      <w:r w:rsidR="00784FB3">
        <w:t>Adult Education</w:t>
      </w:r>
      <w:r w:rsidRPr="00D033A0">
        <w:rPr>
          <w:spacing w:val="-2"/>
        </w:rPr>
        <w:t xml:space="preserve"> </w:t>
      </w:r>
      <w:r w:rsidRPr="00D033A0">
        <w:t>pr</w:t>
      </w:r>
      <w:r w:rsidRPr="00D033A0">
        <w:rPr>
          <w:spacing w:val="-2"/>
        </w:rPr>
        <w:t>o</w:t>
      </w:r>
      <w:r w:rsidRPr="00D033A0">
        <w:t>gra</w:t>
      </w:r>
      <w:r w:rsidRPr="00D033A0">
        <w:rPr>
          <w:spacing w:val="-1"/>
        </w:rPr>
        <w:t>m</w:t>
      </w:r>
      <w:r w:rsidRPr="00D033A0">
        <w:t>s:</w:t>
      </w:r>
    </w:p>
    <w:p w14:paraId="0F91FD2E" w14:textId="5B2B2A21" w:rsidR="001641FB" w:rsidRPr="00D033A0" w:rsidRDefault="001641FB" w:rsidP="000B0D80">
      <w:pPr>
        <w:pStyle w:val="ListParagraph"/>
        <w:numPr>
          <w:ilvl w:val="0"/>
          <w:numId w:val="18"/>
        </w:numPr>
      </w:pPr>
      <w:r w:rsidRPr="00994848">
        <w:rPr>
          <w:b/>
          <w:bCs/>
        </w:rPr>
        <w:t>Pre-Enrollment</w:t>
      </w:r>
      <w:r w:rsidR="00994848">
        <w:t xml:space="preserve"> is a</w:t>
      </w:r>
      <w:r w:rsidR="00497599">
        <w:t>ny service provided prior to orientation and may include individual or small group information sharing and/or responding to information requests.</w:t>
      </w:r>
    </w:p>
    <w:p w14:paraId="6EAA883A" w14:textId="671CC24C" w:rsidR="001641FB" w:rsidRPr="00D033A0" w:rsidRDefault="001641FB" w:rsidP="000B0D80">
      <w:pPr>
        <w:pStyle w:val="ListParagraph"/>
        <w:numPr>
          <w:ilvl w:val="0"/>
          <w:numId w:val="18"/>
        </w:numPr>
      </w:pPr>
      <w:r w:rsidRPr="00994848">
        <w:rPr>
          <w:b/>
          <w:bCs/>
        </w:rPr>
        <w:t>Orientation</w:t>
      </w:r>
      <w:r w:rsidR="00994848">
        <w:t xml:space="preserve"> provides students a formal welcome and introduction to the </w:t>
      </w:r>
      <w:r w:rsidR="00784FB3">
        <w:t>Adult Education</w:t>
      </w:r>
      <w:r w:rsidR="00994848">
        <w:t xml:space="preserve"> program.</w:t>
      </w:r>
    </w:p>
    <w:p w14:paraId="1F3913F4" w14:textId="0F104934" w:rsidR="001641FB" w:rsidRPr="00994848" w:rsidRDefault="001641FB" w:rsidP="000B0D80">
      <w:pPr>
        <w:pStyle w:val="ListParagraph"/>
        <w:numPr>
          <w:ilvl w:val="0"/>
          <w:numId w:val="18"/>
        </w:numPr>
        <w:rPr>
          <w:b/>
          <w:bCs/>
        </w:rPr>
      </w:pPr>
      <w:r w:rsidRPr="00994848">
        <w:rPr>
          <w:b/>
          <w:bCs/>
        </w:rPr>
        <w:t>Assessment</w:t>
      </w:r>
      <w:r w:rsidR="00994848">
        <w:rPr>
          <w:b/>
          <w:bCs/>
        </w:rPr>
        <w:t xml:space="preserve"> </w:t>
      </w:r>
      <w:r w:rsidR="00994848">
        <w:t>provides the learners and instructors with much of the information for efficiently and accurately matching learners’ knowledge, skills</w:t>
      </w:r>
      <w:r w:rsidR="00306B00">
        <w:t>,</w:t>
      </w:r>
      <w:r w:rsidR="00994848">
        <w:t xml:space="preserve"> and abilities to appropriate curriculum and instructional services.</w:t>
      </w:r>
    </w:p>
    <w:p w14:paraId="6BBF4D48" w14:textId="7ED4F9C6" w:rsidR="001641FB" w:rsidRPr="00994848" w:rsidRDefault="001641FB" w:rsidP="000B0D80">
      <w:pPr>
        <w:pStyle w:val="ListParagraph"/>
        <w:numPr>
          <w:ilvl w:val="0"/>
          <w:numId w:val="18"/>
        </w:numPr>
        <w:rPr>
          <w:b/>
          <w:bCs/>
        </w:rPr>
      </w:pPr>
      <w:r w:rsidRPr="00994848">
        <w:rPr>
          <w:b/>
          <w:bCs/>
        </w:rPr>
        <w:t>Instructional Planning</w:t>
      </w:r>
      <w:r w:rsidR="00994848" w:rsidRPr="00994848">
        <w:rPr>
          <w:b/>
          <w:bCs/>
        </w:rPr>
        <w:t xml:space="preserve"> </w:t>
      </w:r>
      <w:r w:rsidR="00994848">
        <w:t>includes reviewing goals and assessment data, developing standards-based instructional plan</w:t>
      </w:r>
      <w:r w:rsidR="00306B00">
        <w:t>s</w:t>
      </w:r>
      <w:r w:rsidR="00994848">
        <w:t>, and determining programming.</w:t>
      </w:r>
    </w:p>
    <w:p w14:paraId="2504B49A" w14:textId="77F5A755" w:rsidR="001641FB" w:rsidRPr="00D033A0" w:rsidRDefault="001641FB" w:rsidP="000B0D80">
      <w:pPr>
        <w:pStyle w:val="ListParagraph"/>
        <w:numPr>
          <w:ilvl w:val="0"/>
          <w:numId w:val="18"/>
        </w:numPr>
      </w:pPr>
      <w:r w:rsidRPr="00994848">
        <w:rPr>
          <w:b/>
          <w:bCs/>
        </w:rPr>
        <w:t>Instruction</w:t>
      </w:r>
      <w:r w:rsidR="00994848">
        <w:t xml:space="preserve"> adheres to the principles of </w:t>
      </w:r>
      <w:hyperlink r:id="rId96" w:history="1">
        <w:r w:rsidR="00994848" w:rsidRPr="00E95255">
          <w:rPr>
            <w:rStyle w:val="Hyperlink"/>
          </w:rPr>
          <w:t>andragogy</w:t>
        </w:r>
      </w:hyperlink>
      <w:r w:rsidR="00994848">
        <w:t xml:space="preserve"> (the </w:t>
      </w:r>
      <w:r w:rsidR="00E95255">
        <w:t xml:space="preserve">art and </w:t>
      </w:r>
      <w:r w:rsidR="00994848">
        <w:t xml:space="preserve">science of </w:t>
      </w:r>
      <w:r w:rsidR="00E95255">
        <w:t>helping adults learn</w:t>
      </w:r>
      <w:r w:rsidR="00994848">
        <w:t>) and is tailored to be consistent with each student’s motivation to learn and unique needs.</w:t>
      </w:r>
    </w:p>
    <w:p w14:paraId="40912BB9" w14:textId="1F5CE393" w:rsidR="001641FB" w:rsidRPr="00994848" w:rsidRDefault="001641FB" w:rsidP="000B0D80">
      <w:pPr>
        <w:pStyle w:val="ListParagraph"/>
        <w:numPr>
          <w:ilvl w:val="0"/>
          <w:numId w:val="18"/>
        </w:numPr>
        <w:rPr>
          <w:b/>
          <w:bCs/>
        </w:rPr>
      </w:pPr>
      <w:r w:rsidRPr="00994848">
        <w:rPr>
          <w:b/>
          <w:bCs/>
        </w:rPr>
        <w:t>High School Equivalency</w:t>
      </w:r>
      <w:r w:rsidR="00994848">
        <w:rPr>
          <w:b/>
          <w:bCs/>
        </w:rPr>
        <w:t xml:space="preserve"> </w:t>
      </w:r>
      <w:r w:rsidR="00994848">
        <w:t>is the</w:t>
      </w:r>
      <w:r w:rsidR="00994848">
        <w:rPr>
          <w:b/>
          <w:bCs/>
        </w:rPr>
        <w:t xml:space="preserve"> </w:t>
      </w:r>
      <w:r w:rsidR="00994848">
        <w:t>Kansas State High School Diploma, issued upon the successful completion of the GED® 2014 or the Kansas Pathway to Career.</w:t>
      </w:r>
    </w:p>
    <w:p w14:paraId="1C471F64" w14:textId="7909AC0F" w:rsidR="001641FB" w:rsidRPr="00994848" w:rsidRDefault="001641FB" w:rsidP="000B0D80">
      <w:pPr>
        <w:pStyle w:val="ListParagraph"/>
        <w:numPr>
          <w:ilvl w:val="0"/>
          <w:numId w:val="18"/>
        </w:numPr>
        <w:rPr>
          <w:b/>
          <w:bCs/>
        </w:rPr>
      </w:pPr>
      <w:r w:rsidRPr="00994848">
        <w:rPr>
          <w:b/>
          <w:bCs/>
        </w:rPr>
        <w:t>Transition Planning</w:t>
      </w:r>
      <w:r w:rsidR="00994848">
        <w:rPr>
          <w:b/>
          <w:bCs/>
        </w:rPr>
        <w:t xml:space="preserve"> </w:t>
      </w:r>
      <w:r w:rsidR="00994848">
        <w:t>prepares learners to identify goals and develop an action plan to achieve them.</w:t>
      </w:r>
    </w:p>
    <w:p w14:paraId="6F8C083B" w14:textId="77777777" w:rsidR="001641FB" w:rsidRPr="00D033A0" w:rsidRDefault="001641FB" w:rsidP="001641FB"/>
    <w:p w14:paraId="6A24B585" w14:textId="77777777" w:rsidR="001641FB" w:rsidRPr="00D033A0" w:rsidRDefault="001641FB" w:rsidP="001641FB">
      <w:r w:rsidRPr="00D033A0">
        <w:rPr>
          <w:spacing w:val="-1"/>
        </w:rPr>
        <w:t>WIOA</w:t>
      </w:r>
      <w:r w:rsidRPr="00D033A0">
        <w:t xml:space="preserve"> </w:t>
      </w:r>
      <w:r w:rsidRPr="00D033A0">
        <w:rPr>
          <w:spacing w:val="-1"/>
        </w:rPr>
        <w:t>l</w:t>
      </w:r>
      <w:r w:rsidRPr="00D033A0">
        <w:t>e</w:t>
      </w:r>
      <w:r w:rsidRPr="00D033A0">
        <w:rPr>
          <w:spacing w:val="2"/>
        </w:rPr>
        <w:t>g</w:t>
      </w:r>
      <w:r w:rsidRPr="00D033A0">
        <w:rPr>
          <w:spacing w:val="-1"/>
        </w:rPr>
        <w:t>i</w:t>
      </w:r>
      <w:r w:rsidRPr="00D033A0">
        <w:t>s</w:t>
      </w:r>
      <w:r w:rsidRPr="00D033A0">
        <w:rPr>
          <w:spacing w:val="-1"/>
        </w:rPr>
        <w:t>l</w:t>
      </w:r>
      <w:r w:rsidRPr="00D033A0">
        <w:t>ati</w:t>
      </w:r>
      <w:r w:rsidRPr="00D033A0">
        <w:rPr>
          <w:spacing w:val="-1"/>
        </w:rPr>
        <w:t>o</w:t>
      </w:r>
      <w:r w:rsidRPr="00D033A0">
        <w:t>n ca</w:t>
      </w:r>
      <w:r w:rsidRPr="00D033A0">
        <w:rPr>
          <w:spacing w:val="-1"/>
        </w:rPr>
        <w:t>ll</w:t>
      </w:r>
      <w:r w:rsidRPr="00D033A0">
        <w:t>s</w:t>
      </w:r>
      <w:r w:rsidRPr="00D033A0">
        <w:rPr>
          <w:spacing w:val="-1"/>
        </w:rPr>
        <w:t xml:space="preserve"> f</w:t>
      </w:r>
      <w:r w:rsidRPr="00D033A0">
        <w:t>or</w:t>
      </w:r>
      <w:r w:rsidRPr="00D033A0">
        <w:rPr>
          <w:spacing w:val="2"/>
        </w:rPr>
        <w:t xml:space="preserve"> </w:t>
      </w:r>
      <w:r w:rsidRPr="00D033A0">
        <w:t xml:space="preserve">instruction “…based on the best practices derived from the most rigorous research available and appropriate, including scientifically valid research and effective educational practice” </w:t>
      </w:r>
      <w:r w:rsidRPr="00D033A0">
        <w:rPr>
          <w:spacing w:val="1"/>
        </w:rPr>
        <w:t>[</w:t>
      </w:r>
      <w:hyperlink r:id="rId97" w:history="1">
        <w:r w:rsidRPr="001F349E">
          <w:rPr>
            <w:rStyle w:val="Hyperlink"/>
            <w:spacing w:val="-1"/>
          </w:rPr>
          <w:t>WIOA</w:t>
        </w:r>
        <w:r w:rsidRPr="001F349E">
          <w:rPr>
            <w:rStyle w:val="Hyperlink"/>
          </w:rPr>
          <w:t xml:space="preserve">, </w:t>
        </w:r>
        <w:r w:rsidRPr="001F349E">
          <w:rPr>
            <w:rStyle w:val="Hyperlink"/>
            <w:spacing w:val="-1"/>
          </w:rPr>
          <w:t>S</w:t>
        </w:r>
        <w:r w:rsidRPr="001F349E">
          <w:rPr>
            <w:rStyle w:val="Hyperlink"/>
          </w:rPr>
          <w:t>ecti</w:t>
        </w:r>
        <w:r w:rsidRPr="001F349E">
          <w:rPr>
            <w:rStyle w:val="Hyperlink"/>
            <w:spacing w:val="-1"/>
          </w:rPr>
          <w:t>o</w:t>
        </w:r>
        <w:r w:rsidRPr="001F349E">
          <w:rPr>
            <w:rStyle w:val="Hyperlink"/>
          </w:rPr>
          <w:t>n</w:t>
        </w:r>
        <w:r w:rsidRPr="001F349E">
          <w:rPr>
            <w:rStyle w:val="Hyperlink"/>
            <w:spacing w:val="-2"/>
          </w:rPr>
          <w:t xml:space="preserve"> </w:t>
        </w:r>
        <w:r w:rsidRPr="001F349E">
          <w:rPr>
            <w:rStyle w:val="Hyperlink"/>
          </w:rPr>
          <w:t>2</w:t>
        </w:r>
        <w:r w:rsidRPr="001F349E">
          <w:rPr>
            <w:rStyle w:val="Hyperlink"/>
            <w:spacing w:val="-1"/>
          </w:rPr>
          <w:t>3</w:t>
        </w:r>
        <w:r w:rsidRPr="001F349E">
          <w:rPr>
            <w:rStyle w:val="Hyperlink"/>
          </w:rPr>
          <w:t>1</w:t>
        </w:r>
        <w:r w:rsidRPr="001F349E">
          <w:rPr>
            <w:rStyle w:val="Hyperlink"/>
            <w:spacing w:val="1"/>
          </w:rPr>
          <w:t>(</w:t>
        </w:r>
        <w:r w:rsidRPr="001F349E">
          <w:rPr>
            <w:rStyle w:val="Hyperlink"/>
            <w:spacing w:val="-3"/>
          </w:rPr>
          <w:t>e</w:t>
        </w:r>
        <w:r w:rsidRPr="001F349E">
          <w:rPr>
            <w:rStyle w:val="Hyperlink"/>
            <w:spacing w:val="1"/>
          </w:rPr>
          <w:t>)(</w:t>
        </w:r>
        <w:r w:rsidRPr="001F349E">
          <w:rPr>
            <w:rStyle w:val="Hyperlink"/>
          </w:rPr>
          <w:t>6</w:t>
        </w:r>
        <w:r w:rsidRPr="001F349E">
          <w:rPr>
            <w:rStyle w:val="Hyperlink"/>
            <w:spacing w:val="-2"/>
          </w:rPr>
          <w:t>)</w:t>
        </w:r>
      </w:hyperlink>
      <w:r>
        <w:rPr>
          <w:spacing w:val="-2"/>
        </w:rPr>
        <w:t>]</w:t>
      </w:r>
      <w:r w:rsidRPr="00D033A0">
        <w:t xml:space="preserve">. </w:t>
      </w:r>
      <w:r w:rsidRPr="00D033A0">
        <w:rPr>
          <w:spacing w:val="2"/>
        </w:rPr>
        <w:t>T</w:t>
      </w:r>
      <w:r w:rsidRPr="00D033A0">
        <w:t>he</w:t>
      </w:r>
      <w:r w:rsidRPr="00D033A0">
        <w:rPr>
          <w:spacing w:val="-2"/>
        </w:rPr>
        <w:t xml:space="preserve"> </w:t>
      </w:r>
      <w:r w:rsidRPr="00D033A0">
        <w:rPr>
          <w:spacing w:val="-1"/>
        </w:rPr>
        <w:t>l</w:t>
      </w:r>
      <w:r w:rsidRPr="00D033A0">
        <w:t>e</w:t>
      </w:r>
      <w:r w:rsidRPr="00D033A0">
        <w:rPr>
          <w:spacing w:val="2"/>
        </w:rPr>
        <w:t>g</w:t>
      </w:r>
      <w:r w:rsidRPr="00D033A0">
        <w:rPr>
          <w:spacing w:val="-1"/>
        </w:rPr>
        <w:t>i</w:t>
      </w:r>
      <w:r w:rsidRPr="00D033A0">
        <w:t>s</w:t>
      </w:r>
      <w:r w:rsidRPr="00D033A0">
        <w:rPr>
          <w:spacing w:val="-1"/>
        </w:rPr>
        <w:t>l</w:t>
      </w:r>
      <w:r w:rsidRPr="00D033A0">
        <w:t>ati</w:t>
      </w:r>
      <w:r w:rsidRPr="00D033A0">
        <w:rPr>
          <w:spacing w:val="-1"/>
        </w:rPr>
        <w:t>o</w:t>
      </w:r>
      <w:r w:rsidRPr="00D033A0">
        <w:t>n</w:t>
      </w:r>
      <w:r w:rsidRPr="00D033A0">
        <w:rPr>
          <w:spacing w:val="-2"/>
        </w:rPr>
        <w:t xml:space="preserve"> </w:t>
      </w:r>
      <w:r w:rsidRPr="00D033A0">
        <w:rPr>
          <w:spacing w:val="1"/>
        </w:rPr>
        <w:t>f</w:t>
      </w:r>
      <w:r w:rsidRPr="00D033A0">
        <w:rPr>
          <w:spacing w:val="-3"/>
        </w:rPr>
        <w:t>u</w:t>
      </w:r>
      <w:r w:rsidRPr="00D033A0">
        <w:rPr>
          <w:spacing w:val="1"/>
        </w:rPr>
        <w:t>rt</w:t>
      </w:r>
      <w:r w:rsidRPr="00D033A0">
        <w:t>h</w:t>
      </w:r>
      <w:r w:rsidRPr="00D033A0">
        <w:rPr>
          <w:spacing w:val="-3"/>
        </w:rPr>
        <w:t>e</w:t>
      </w:r>
      <w:r w:rsidRPr="00D033A0">
        <w:t xml:space="preserve">r </w:t>
      </w:r>
      <w:r w:rsidRPr="00D033A0">
        <w:rPr>
          <w:spacing w:val="1"/>
        </w:rPr>
        <w:t>r</w:t>
      </w:r>
      <w:r w:rsidRPr="00D033A0">
        <w:rPr>
          <w:spacing w:val="-3"/>
        </w:rPr>
        <w:t>e</w:t>
      </w:r>
      <w:r w:rsidRPr="00D033A0">
        <w:rPr>
          <w:spacing w:val="2"/>
        </w:rPr>
        <w:t>q</w:t>
      </w:r>
      <w:r w:rsidRPr="00D033A0">
        <w:t>u</w:t>
      </w:r>
      <w:r w:rsidRPr="00D033A0">
        <w:rPr>
          <w:spacing w:val="-1"/>
        </w:rPr>
        <w:t>i</w:t>
      </w:r>
      <w:r w:rsidRPr="00D033A0">
        <w:rPr>
          <w:spacing w:val="1"/>
        </w:rPr>
        <w:t>r</w:t>
      </w:r>
      <w:r w:rsidRPr="00D033A0">
        <w:t>es</w:t>
      </w:r>
      <w:r w:rsidRPr="00D033A0">
        <w:rPr>
          <w:spacing w:val="-2"/>
        </w:rPr>
        <w:t xml:space="preserve"> </w:t>
      </w:r>
      <w:r w:rsidRPr="00D033A0">
        <w:rPr>
          <w:spacing w:val="1"/>
        </w:rPr>
        <w:t>t</w:t>
      </w:r>
      <w:r w:rsidRPr="00D033A0">
        <w:t>h</w:t>
      </w:r>
      <w:r w:rsidRPr="00D033A0">
        <w:rPr>
          <w:spacing w:val="-1"/>
        </w:rPr>
        <w:t>a</w:t>
      </w:r>
      <w:r w:rsidRPr="00D033A0">
        <w:t xml:space="preserve">t </w:t>
      </w:r>
      <w:r w:rsidRPr="00D033A0">
        <w:rPr>
          <w:spacing w:val="-3"/>
        </w:rPr>
        <w:t>p</w:t>
      </w:r>
      <w:r w:rsidRPr="00D033A0">
        <w:rPr>
          <w:spacing w:val="1"/>
        </w:rPr>
        <w:t>r</w:t>
      </w:r>
      <w:r w:rsidRPr="00D033A0">
        <w:rPr>
          <w:spacing w:val="-3"/>
        </w:rPr>
        <w:t>o</w:t>
      </w:r>
      <w:r w:rsidRPr="00D033A0">
        <w:rPr>
          <w:spacing w:val="2"/>
        </w:rPr>
        <w:t>g</w:t>
      </w:r>
      <w:r w:rsidRPr="00D033A0">
        <w:rPr>
          <w:spacing w:val="-2"/>
        </w:rPr>
        <w:t>r</w:t>
      </w:r>
      <w:r w:rsidRPr="00D033A0">
        <w:t>ams</w:t>
      </w:r>
      <w:r w:rsidRPr="00D033A0">
        <w:rPr>
          <w:spacing w:val="2"/>
        </w:rPr>
        <w:t xml:space="preserve"> </w:t>
      </w:r>
      <w:r>
        <w:rPr>
          <w:spacing w:val="2"/>
        </w:rPr>
        <w:t>“</w:t>
      </w:r>
      <w:r w:rsidRPr="00D033A0">
        <w:rPr>
          <w:spacing w:val="-3"/>
        </w:rPr>
        <w:t>o</w:t>
      </w:r>
      <w:r w:rsidRPr="00D033A0">
        <w:rPr>
          <w:spacing w:val="1"/>
        </w:rPr>
        <w:t>ff</w:t>
      </w:r>
      <w:r w:rsidRPr="00D033A0">
        <w:rPr>
          <w:spacing w:val="-3"/>
        </w:rPr>
        <w:t>e</w:t>
      </w:r>
      <w:r w:rsidRPr="00D033A0">
        <w:t xml:space="preserve">r </w:t>
      </w:r>
      <w:r w:rsidRPr="00D033A0">
        <w:rPr>
          <w:spacing w:val="1"/>
        </w:rPr>
        <w:t>f</w:t>
      </w:r>
      <w:r w:rsidRPr="00D033A0">
        <w:rPr>
          <w:spacing w:val="-1"/>
        </w:rPr>
        <w:t>l</w:t>
      </w:r>
      <w:r w:rsidRPr="00D033A0">
        <w:t>e</w:t>
      </w:r>
      <w:r w:rsidRPr="00D033A0">
        <w:rPr>
          <w:spacing w:val="-3"/>
        </w:rPr>
        <w:t>x</w:t>
      </w:r>
      <w:r w:rsidRPr="00D033A0">
        <w:rPr>
          <w:spacing w:val="-1"/>
        </w:rPr>
        <w:t>i</w:t>
      </w:r>
      <w:r w:rsidRPr="00D033A0">
        <w:t>b</w:t>
      </w:r>
      <w:r w:rsidRPr="00D033A0">
        <w:rPr>
          <w:spacing w:val="-1"/>
        </w:rPr>
        <w:t>l</w:t>
      </w:r>
      <w:r w:rsidRPr="00D033A0">
        <w:t>e sched</w:t>
      </w:r>
      <w:r w:rsidRPr="00D033A0">
        <w:rPr>
          <w:spacing w:val="-1"/>
        </w:rPr>
        <w:t>ul</w:t>
      </w:r>
      <w:r w:rsidRPr="00D033A0">
        <w:t xml:space="preserve">es and </w:t>
      </w:r>
      <w:r>
        <w:t xml:space="preserve">coordination with Federal, State, and local </w:t>
      </w:r>
      <w:r w:rsidRPr="00D033A0">
        <w:t>supp</w:t>
      </w:r>
      <w:r w:rsidRPr="00D033A0">
        <w:rPr>
          <w:spacing w:val="-3"/>
        </w:rPr>
        <w:t>o</w:t>
      </w:r>
      <w:r w:rsidRPr="00D033A0">
        <w:rPr>
          <w:spacing w:val="1"/>
        </w:rPr>
        <w:t>r</w:t>
      </w:r>
      <w:r w:rsidRPr="00D033A0">
        <w:t>t ser</w:t>
      </w:r>
      <w:r w:rsidRPr="00D033A0">
        <w:rPr>
          <w:spacing w:val="-2"/>
        </w:rPr>
        <w:t>v</w:t>
      </w:r>
      <w:r w:rsidRPr="00D033A0">
        <w:rPr>
          <w:spacing w:val="-1"/>
        </w:rPr>
        <w:t>i</w:t>
      </w:r>
      <w:r w:rsidRPr="00D033A0">
        <w:t>ces”</w:t>
      </w:r>
      <w:r w:rsidRPr="00D033A0">
        <w:rPr>
          <w:spacing w:val="2"/>
        </w:rPr>
        <w:t xml:space="preserve"> </w:t>
      </w:r>
      <w:r w:rsidRPr="00D033A0">
        <w:rPr>
          <w:spacing w:val="1"/>
        </w:rPr>
        <w:t>[</w:t>
      </w:r>
      <w:hyperlink r:id="rId98" w:history="1">
        <w:r w:rsidRPr="001F349E">
          <w:rPr>
            <w:rStyle w:val="Hyperlink"/>
            <w:spacing w:val="-1"/>
          </w:rPr>
          <w:t>WIOA</w:t>
        </w:r>
        <w:r w:rsidRPr="001F349E">
          <w:rPr>
            <w:rStyle w:val="Hyperlink"/>
          </w:rPr>
          <w:t xml:space="preserve">, </w:t>
        </w:r>
        <w:r w:rsidRPr="001F349E">
          <w:rPr>
            <w:rStyle w:val="Hyperlink"/>
            <w:spacing w:val="-1"/>
          </w:rPr>
          <w:t>S</w:t>
        </w:r>
        <w:r w:rsidRPr="001F349E">
          <w:rPr>
            <w:rStyle w:val="Hyperlink"/>
          </w:rPr>
          <w:t>e</w:t>
        </w:r>
        <w:r w:rsidRPr="001F349E">
          <w:rPr>
            <w:rStyle w:val="Hyperlink"/>
            <w:spacing w:val="-3"/>
          </w:rPr>
          <w:t>c</w:t>
        </w:r>
        <w:r w:rsidRPr="001F349E">
          <w:rPr>
            <w:rStyle w:val="Hyperlink"/>
            <w:spacing w:val="1"/>
          </w:rPr>
          <w:t>t</w:t>
        </w:r>
        <w:r w:rsidRPr="001F349E">
          <w:rPr>
            <w:rStyle w:val="Hyperlink"/>
            <w:spacing w:val="-1"/>
          </w:rPr>
          <w:t>i</w:t>
        </w:r>
        <w:r w:rsidRPr="001F349E">
          <w:rPr>
            <w:rStyle w:val="Hyperlink"/>
          </w:rPr>
          <w:t>on 2</w:t>
        </w:r>
        <w:r w:rsidRPr="001F349E">
          <w:rPr>
            <w:rStyle w:val="Hyperlink"/>
            <w:spacing w:val="-1"/>
          </w:rPr>
          <w:t>3</w:t>
        </w:r>
        <w:r w:rsidRPr="001F349E">
          <w:rPr>
            <w:rStyle w:val="Hyperlink"/>
          </w:rPr>
          <w:t>1</w:t>
        </w:r>
        <w:r w:rsidRPr="001F349E">
          <w:rPr>
            <w:rStyle w:val="Hyperlink"/>
            <w:spacing w:val="1"/>
          </w:rPr>
          <w:t>(</w:t>
        </w:r>
        <w:r w:rsidRPr="001F349E">
          <w:rPr>
            <w:rStyle w:val="Hyperlink"/>
          </w:rPr>
          <w:t>e</w:t>
        </w:r>
        <w:r w:rsidRPr="001F349E">
          <w:rPr>
            <w:rStyle w:val="Hyperlink"/>
            <w:spacing w:val="-2"/>
          </w:rPr>
          <w:t>)</w:t>
        </w:r>
        <w:r w:rsidRPr="001F349E">
          <w:rPr>
            <w:rStyle w:val="Hyperlink"/>
            <w:spacing w:val="1"/>
          </w:rPr>
          <w:t>(</w:t>
        </w:r>
        <w:r w:rsidRPr="001F349E">
          <w:rPr>
            <w:rStyle w:val="Hyperlink"/>
          </w:rPr>
          <w:t>1</w:t>
        </w:r>
        <w:r w:rsidRPr="001F349E">
          <w:rPr>
            <w:rStyle w:val="Hyperlink"/>
            <w:spacing w:val="-1"/>
          </w:rPr>
          <w:t>1</w:t>
        </w:r>
        <w:r w:rsidRPr="001F349E">
          <w:rPr>
            <w:rStyle w:val="Hyperlink"/>
            <w:spacing w:val="-2"/>
          </w:rPr>
          <w:t>)</w:t>
        </w:r>
      </w:hyperlink>
      <w:r w:rsidRPr="00D033A0">
        <w:rPr>
          <w:spacing w:val="1"/>
        </w:rPr>
        <w:t>]</w:t>
      </w:r>
      <w:r w:rsidRPr="00D033A0">
        <w:t>.</w:t>
      </w:r>
      <w:r w:rsidRPr="00D033A0">
        <w:rPr>
          <w:spacing w:val="2"/>
        </w:rPr>
        <w:t xml:space="preserve"> </w:t>
      </w:r>
    </w:p>
    <w:p w14:paraId="1D549359" w14:textId="77777777" w:rsidR="001641FB" w:rsidRPr="00D033A0" w:rsidRDefault="001641FB" w:rsidP="001641FB"/>
    <w:p w14:paraId="50A5839D" w14:textId="2DFDEA05" w:rsidR="001641FB" w:rsidRDefault="001641FB" w:rsidP="001641FB">
      <w:r w:rsidRPr="00D033A0">
        <w:rPr>
          <w:spacing w:val="-1"/>
        </w:rPr>
        <w:t>C</w:t>
      </w:r>
      <w:r w:rsidRPr="00D033A0">
        <w:t>ompon</w:t>
      </w:r>
      <w:r w:rsidRPr="00D033A0">
        <w:rPr>
          <w:spacing w:val="-1"/>
        </w:rPr>
        <w:t>e</w:t>
      </w:r>
      <w:r w:rsidRPr="00D033A0">
        <w:t>nts</w:t>
      </w:r>
      <w:r w:rsidRPr="00D033A0">
        <w:rPr>
          <w:spacing w:val="-1"/>
        </w:rPr>
        <w:t xml:space="preserve"> </w:t>
      </w:r>
      <w:r w:rsidRPr="00D033A0">
        <w:rPr>
          <w:spacing w:val="-3"/>
        </w:rPr>
        <w:t>o</w:t>
      </w:r>
      <w:r w:rsidRPr="00D033A0">
        <w:t>f</w:t>
      </w:r>
      <w:r w:rsidRPr="00D033A0">
        <w:rPr>
          <w:spacing w:val="2"/>
        </w:rPr>
        <w:t xml:space="preserve"> </w:t>
      </w:r>
      <w:r w:rsidRPr="00D033A0">
        <w:rPr>
          <w:spacing w:val="-1"/>
        </w:rPr>
        <w:t>PA</w:t>
      </w:r>
      <w:r w:rsidRPr="00D033A0">
        <w:t>M</w:t>
      </w:r>
      <w:r w:rsidRPr="00D033A0">
        <w:rPr>
          <w:spacing w:val="-3"/>
        </w:rPr>
        <w:t xml:space="preserve"> </w:t>
      </w:r>
      <w:r w:rsidRPr="00D033A0">
        <w:rPr>
          <w:spacing w:val="1"/>
        </w:rPr>
        <w:t>m</w:t>
      </w:r>
      <w:r w:rsidRPr="00D033A0">
        <w:t>ay</w:t>
      </w:r>
      <w:r w:rsidRPr="00D033A0">
        <w:rPr>
          <w:spacing w:val="-2"/>
        </w:rPr>
        <w:t xml:space="preserve"> </w:t>
      </w:r>
      <w:r w:rsidRPr="00D033A0">
        <w:t>be a</w:t>
      </w:r>
      <w:r w:rsidRPr="00D033A0">
        <w:rPr>
          <w:spacing w:val="-1"/>
        </w:rPr>
        <w:t>d</w:t>
      </w:r>
      <w:r w:rsidRPr="00D033A0">
        <w:t>a</w:t>
      </w:r>
      <w:r w:rsidRPr="00D033A0">
        <w:rPr>
          <w:spacing w:val="-1"/>
        </w:rPr>
        <w:t>p</w:t>
      </w:r>
      <w:r w:rsidRPr="00D033A0">
        <w:rPr>
          <w:spacing w:val="1"/>
        </w:rPr>
        <w:t>t</w:t>
      </w:r>
      <w:r w:rsidRPr="00D033A0">
        <w:t>ed</w:t>
      </w:r>
      <w:r w:rsidRPr="00D033A0">
        <w:rPr>
          <w:spacing w:val="-2"/>
        </w:rPr>
        <w:t xml:space="preserve"> </w:t>
      </w:r>
      <w:r w:rsidRPr="00D033A0">
        <w:rPr>
          <w:spacing w:val="1"/>
        </w:rPr>
        <w:t>t</w:t>
      </w:r>
      <w:r w:rsidRPr="00D033A0">
        <w:t xml:space="preserve">o </w:t>
      </w:r>
      <w:r w:rsidRPr="00D033A0">
        <w:rPr>
          <w:spacing w:val="-2"/>
        </w:rPr>
        <w:t>b</w:t>
      </w:r>
      <w:r w:rsidRPr="00D033A0">
        <w:t>est</w:t>
      </w:r>
      <w:r w:rsidRPr="00D033A0">
        <w:rPr>
          <w:spacing w:val="-1"/>
        </w:rPr>
        <w:t xml:space="preserve"> </w:t>
      </w:r>
      <w:r w:rsidRPr="00D033A0">
        <w:t>su</w:t>
      </w:r>
      <w:r w:rsidRPr="00D033A0">
        <w:rPr>
          <w:spacing w:val="-1"/>
        </w:rPr>
        <w:t>i</w:t>
      </w:r>
      <w:r w:rsidRPr="00D033A0">
        <w:t xml:space="preserve">t </w:t>
      </w:r>
      <w:r w:rsidRPr="00D033A0">
        <w:rPr>
          <w:spacing w:val="1"/>
        </w:rPr>
        <w:t>t</w:t>
      </w:r>
      <w:r w:rsidRPr="00D033A0">
        <w:t xml:space="preserve">he </w:t>
      </w:r>
      <w:r w:rsidRPr="00D033A0">
        <w:rPr>
          <w:spacing w:val="-1"/>
        </w:rPr>
        <w:t>l</w:t>
      </w:r>
      <w:r w:rsidRPr="00D033A0">
        <w:t>oc</w:t>
      </w:r>
      <w:r w:rsidRPr="00D033A0">
        <w:rPr>
          <w:spacing w:val="-1"/>
        </w:rPr>
        <w:t>a</w:t>
      </w:r>
      <w:r w:rsidRPr="00D033A0">
        <w:t>l n</w:t>
      </w:r>
      <w:r w:rsidRPr="00D033A0">
        <w:rPr>
          <w:spacing w:val="-1"/>
        </w:rPr>
        <w:t>e</w:t>
      </w:r>
      <w:r w:rsidRPr="00D033A0">
        <w:t>e</w:t>
      </w:r>
      <w:r w:rsidRPr="00D033A0">
        <w:rPr>
          <w:spacing w:val="-1"/>
        </w:rPr>
        <w:t>d</w:t>
      </w:r>
      <w:r w:rsidRPr="00D033A0">
        <w:t>s</w:t>
      </w:r>
      <w:r w:rsidRPr="00D033A0">
        <w:rPr>
          <w:spacing w:val="1"/>
        </w:rPr>
        <w:t xml:space="preserve"> </w:t>
      </w:r>
      <w:r w:rsidRPr="00D033A0">
        <w:rPr>
          <w:spacing w:val="-3"/>
        </w:rPr>
        <w:t>o</w:t>
      </w:r>
      <w:r w:rsidRPr="00D033A0">
        <w:t>f</w:t>
      </w:r>
      <w:r w:rsidRPr="00D033A0">
        <w:rPr>
          <w:spacing w:val="2"/>
        </w:rPr>
        <w:t xml:space="preserve"> </w:t>
      </w:r>
      <w:r w:rsidRPr="00D033A0">
        <w:t>a</w:t>
      </w:r>
      <w:r w:rsidRPr="00D033A0">
        <w:rPr>
          <w:spacing w:val="-1"/>
        </w:rPr>
        <w:t>d</w:t>
      </w:r>
      <w:r w:rsidRPr="00D033A0">
        <w:t>u</w:t>
      </w:r>
      <w:r w:rsidRPr="00D033A0">
        <w:rPr>
          <w:spacing w:val="-4"/>
        </w:rPr>
        <w:t>l</w:t>
      </w:r>
      <w:r w:rsidRPr="00D033A0">
        <w:t>t</w:t>
      </w:r>
      <w:r w:rsidRPr="00D033A0">
        <w:rPr>
          <w:spacing w:val="2"/>
        </w:rPr>
        <w:t xml:space="preserve"> </w:t>
      </w:r>
      <w:r w:rsidRPr="00D033A0">
        <w:rPr>
          <w:spacing w:val="-3"/>
        </w:rPr>
        <w:t>l</w:t>
      </w:r>
      <w:r w:rsidRPr="00D033A0">
        <w:t>e</w:t>
      </w:r>
      <w:r w:rsidRPr="00D033A0">
        <w:rPr>
          <w:spacing w:val="-1"/>
        </w:rPr>
        <w:t>a</w:t>
      </w:r>
      <w:r w:rsidRPr="00D033A0">
        <w:rPr>
          <w:spacing w:val="1"/>
        </w:rPr>
        <w:t>r</w:t>
      </w:r>
      <w:r w:rsidRPr="00D033A0">
        <w:t>n</w:t>
      </w:r>
      <w:r w:rsidRPr="00D033A0">
        <w:rPr>
          <w:spacing w:val="-1"/>
        </w:rPr>
        <w:t>e</w:t>
      </w:r>
      <w:r w:rsidRPr="00D033A0">
        <w:rPr>
          <w:spacing w:val="1"/>
        </w:rPr>
        <w:t>r</w:t>
      </w:r>
      <w:r w:rsidRPr="00D033A0">
        <w:rPr>
          <w:spacing w:val="-2"/>
        </w:rPr>
        <w:t>s</w:t>
      </w:r>
      <w:r w:rsidRPr="00D033A0">
        <w:t>.</w:t>
      </w:r>
      <w:r w:rsidRPr="00D033A0">
        <w:rPr>
          <w:spacing w:val="2"/>
        </w:rPr>
        <w:t xml:space="preserve"> </w:t>
      </w:r>
      <w:r w:rsidRPr="00D033A0">
        <w:t>F</w:t>
      </w:r>
      <w:r w:rsidRPr="00D033A0">
        <w:rPr>
          <w:spacing w:val="-3"/>
        </w:rPr>
        <w:t>o</w:t>
      </w:r>
      <w:r w:rsidRPr="00D033A0">
        <w:t>r e</w:t>
      </w:r>
      <w:r w:rsidRPr="00D033A0">
        <w:rPr>
          <w:spacing w:val="-3"/>
        </w:rPr>
        <w:t>x</w:t>
      </w:r>
      <w:r w:rsidRPr="00D033A0">
        <w:t>amp</w:t>
      </w:r>
      <w:r w:rsidRPr="00D033A0">
        <w:rPr>
          <w:spacing w:val="-1"/>
        </w:rPr>
        <w:t>l</w:t>
      </w:r>
      <w:r w:rsidRPr="00D033A0">
        <w:t>e,</w:t>
      </w:r>
      <w:r w:rsidRPr="00D033A0">
        <w:rPr>
          <w:spacing w:val="2"/>
        </w:rPr>
        <w:t xml:space="preserve"> </w:t>
      </w:r>
      <w:r w:rsidRPr="00D033A0">
        <w:rPr>
          <w:spacing w:val="-1"/>
        </w:rPr>
        <w:t>l</w:t>
      </w:r>
      <w:r w:rsidRPr="00D033A0">
        <w:t>e</w:t>
      </w:r>
      <w:r w:rsidRPr="00D033A0">
        <w:rPr>
          <w:spacing w:val="-1"/>
        </w:rPr>
        <w:t>a</w:t>
      </w:r>
      <w:r w:rsidRPr="00D033A0">
        <w:rPr>
          <w:spacing w:val="1"/>
        </w:rPr>
        <w:t>r</w:t>
      </w:r>
      <w:r w:rsidRPr="00D033A0">
        <w:t>n</w:t>
      </w:r>
      <w:r w:rsidRPr="00D033A0">
        <w:rPr>
          <w:spacing w:val="-3"/>
        </w:rPr>
        <w:t>e</w:t>
      </w:r>
      <w:r w:rsidRPr="00D033A0">
        <w:rPr>
          <w:spacing w:val="1"/>
        </w:rPr>
        <w:t>r</w:t>
      </w:r>
      <w:r w:rsidRPr="00D033A0">
        <w:t>s</w:t>
      </w:r>
      <w:r w:rsidRPr="00D033A0">
        <w:rPr>
          <w:spacing w:val="1"/>
        </w:rPr>
        <w:t xml:space="preserve"> </w:t>
      </w:r>
      <w:r w:rsidRPr="00D033A0">
        <w:rPr>
          <w:spacing w:val="-3"/>
        </w:rPr>
        <w:t>w</w:t>
      </w:r>
      <w:r w:rsidRPr="00D033A0">
        <w:t>ho</w:t>
      </w:r>
      <w:r w:rsidRPr="00D033A0">
        <w:rPr>
          <w:spacing w:val="-2"/>
        </w:rPr>
        <w:t xml:space="preserve"> </w:t>
      </w:r>
      <w:r w:rsidRPr="00D033A0">
        <w:t xml:space="preserve">set </w:t>
      </w:r>
      <w:r w:rsidRPr="00D033A0">
        <w:rPr>
          <w:spacing w:val="2"/>
        </w:rPr>
        <w:t>g</w:t>
      </w:r>
      <w:r w:rsidRPr="00D033A0">
        <w:t>o</w:t>
      </w:r>
      <w:r w:rsidRPr="00D033A0">
        <w:rPr>
          <w:spacing w:val="-1"/>
        </w:rPr>
        <w:t>al</w:t>
      </w:r>
      <w:r w:rsidRPr="00D033A0">
        <w:t>s</w:t>
      </w:r>
      <w:r w:rsidRPr="00D033A0">
        <w:rPr>
          <w:spacing w:val="-1"/>
        </w:rPr>
        <w:t xml:space="preserve"> </w:t>
      </w:r>
      <w:r w:rsidRPr="00D033A0">
        <w:t>d</w:t>
      </w:r>
      <w:r w:rsidRPr="00D033A0">
        <w:rPr>
          <w:spacing w:val="-1"/>
        </w:rPr>
        <w:t>u</w:t>
      </w:r>
      <w:r w:rsidRPr="00D033A0">
        <w:rPr>
          <w:spacing w:val="1"/>
        </w:rPr>
        <w:t>r</w:t>
      </w:r>
      <w:r w:rsidRPr="00D033A0">
        <w:rPr>
          <w:spacing w:val="-1"/>
        </w:rPr>
        <w:t>i</w:t>
      </w:r>
      <w:r w:rsidRPr="00D033A0">
        <w:rPr>
          <w:spacing w:val="-3"/>
        </w:rPr>
        <w:t>n</w:t>
      </w:r>
      <w:r w:rsidRPr="00D033A0">
        <w:t>g</w:t>
      </w:r>
      <w:r w:rsidRPr="00D033A0">
        <w:rPr>
          <w:spacing w:val="3"/>
        </w:rPr>
        <w:t xml:space="preserve"> </w:t>
      </w:r>
      <w:r w:rsidRPr="00D033A0">
        <w:rPr>
          <w:spacing w:val="-3"/>
        </w:rPr>
        <w:t>p</w:t>
      </w:r>
      <w:r w:rsidRPr="00D033A0">
        <w:rPr>
          <w:spacing w:val="1"/>
        </w:rPr>
        <w:t>r</w:t>
      </w:r>
      <w:r w:rsidRPr="00D033A0">
        <w:rPr>
          <w:spacing w:val="4"/>
        </w:rPr>
        <w:t>e</w:t>
      </w:r>
      <w:r w:rsidRPr="00D033A0">
        <w:rPr>
          <w:spacing w:val="1"/>
        </w:rPr>
        <w:t>-</w:t>
      </w:r>
      <w:r w:rsidRPr="00D033A0">
        <w:t>e</w:t>
      </w:r>
      <w:r w:rsidRPr="00D033A0">
        <w:rPr>
          <w:spacing w:val="-3"/>
        </w:rPr>
        <w:t>n</w:t>
      </w:r>
      <w:r w:rsidRPr="00D033A0">
        <w:rPr>
          <w:spacing w:val="1"/>
        </w:rPr>
        <w:t>r</w:t>
      </w:r>
      <w:r w:rsidRPr="00D033A0">
        <w:rPr>
          <w:spacing w:val="-3"/>
        </w:rPr>
        <w:t>o</w:t>
      </w:r>
      <w:r w:rsidRPr="00D033A0">
        <w:rPr>
          <w:spacing w:val="-1"/>
        </w:rPr>
        <w:t>ll</w:t>
      </w:r>
      <w:r w:rsidRPr="00D033A0">
        <w:rPr>
          <w:spacing w:val="1"/>
        </w:rPr>
        <w:t>m</w:t>
      </w:r>
      <w:r w:rsidRPr="00D033A0">
        <w:t>e</w:t>
      </w:r>
      <w:r w:rsidRPr="00D033A0">
        <w:rPr>
          <w:spacing w:val="-1"/>
        </w:rPr>
        <w:t>n</w:t>
      </w:r>
      <w:r w:rsidRPr="00D033A0">
        <w:t>t</w:t>
      </w:r>
      <w:r w:rsidRPr="00D033A0">
        <w:rPr>
          <w:spacing w:val="2"/>
        </w:rPr>
        <w:t xml:space="preserve"> </w:t>
      </w:r>
      <w:r w:rsidRPr="00D033A0">
        <w:t>or</w:t>
      </w:r>
      <w:r w:rsidRPr="00D033A0">
        <w:rPr>
          <w:spacing w:val="-1"/>
        </w:rPr>
        <w:t xml:space="preserve"> </w:t>
      </w:r>
      <w:r w:rsidRPr="00D033A0">
        <w:t>ori</w:t>
      </w:r>
      <w:r w:rsidRPr="00D033A0">
        <w:rPr>
          <w:spacing w:val="-1"/>
        </w:rPr>
        <w:t>e</w:t>
      </w:r>
      <w:r w:rsidRPr="00D033A0">
        <w:rPr>
          <w:spacing w:val="-3"/>
        </w:rPr>
        <w:t>n</w:t>
      </w:r>
      <w:r w:rsidRPr="00D033A0">
        <w:rPr>
          <w:spacing w:val="1"/>
        </w:rPr>
        <w:t>t</w:t>
      </w:r>
      <w:r w:rsidRPr="00D033A0">
        <w:t>ati</w:t>
      </w:r>
      <w:r w:rsidRPr="00D033A0">
        <w:rPr>
          <w:spacing w:val="-1"/>
        </w:rPr>
        <w:t>o</w:t>
      </w:r>
      <w:r w:rsidRPr="00D033A0">
        <w:t xml:space="preserve">n </w:t>
      </w:r>
      <w:r w:rsidRPr="00D033A0">
        <w:rPr>
          <w:spacing w:val="1"/>
        </w:rPr>
        <w:t>m</w:t>
      </w:r>
      <w:r w:rsidRPr="00D033A0">
        <w:t>ay</w:t>
      </w:r>
      <w:r w:rsidRPr="00D033A0">
        <w:rPr>
          <w:spacing w:val="-2"/>
        </w:rPr>
        <w:t xml:space="preserve"> </w:t>
      </w:r>
      <w:r w:rsidRPr="00D033A0">
        <w:rPr>
          <w:spacing w:val="1"/>
        </w:rPr>
        <w:t>r</w:t>
      </w:r>
      <w:r w:rsidRPr="00D033A0">
        <w:t>e</w:t>
      </w:r>
      <w:r w:rsidRPr="00D033A0">
        <w:rPr>
          <w:spacing w:val="-3"/>
        </w:rPr>
        <w:t>v</w:t>
      </w:r>
      <w:r w:rsidRPr="00D033A0">
        <w:rPr>
          <w:spacing w:val="-1"/>
        </w:rPr>
        <w:t>i</w:t>
      </w:r>
      <w:r w:rsidRPr="00D033A0">
        <w:t>s</w:t>
      </w:r>
      <w:r w:rsidRPr="00D033A0">
        <w:rPr>
          <w:spacing w:val="-1"/>
        </w:rPr>
        <w:t>i</w:t>
      </w:r>
      <w:r w:rsidRPr="00D033A0">
        <w:t>t</w:t>
      </w:r>
      <w:r w:rsidRPr="00D033A0">
        <w:rPr>
          <w:spacing w:val="2"/>
        </w:rPr>
        <w:t xml:space="preserve"> </w:t>
      </w:r>
      <w:r w:rsidRPr="00D033A0">
        <w:t>a</w:t>
      </w:r>
      <w:r w:rsidRPr="00D033A0">
        <w:rPr>
          <w:spacing w:val="-1"/>
        </w:rPr>
        <w:t>n</w:t>
      </w:r>
      <w:r w:rsidRPr="00D033A0">
        <w:t>d cha</w:t>
      </w:r>
      <w:r w:rsidRPr="00D033A0">
        <w:rPr>
          <w:spacing w:val="-3"/>
        </w:rPr>
        <w:t>n</w:t>
      </w:r>
      <w:r w:rsidRPr="00D033A0">
        <w:rPr>
          <w:spacing w:val="2"/>
        </w:rPr>
        <w:t>g</w:t>
      </w:r>
      <w:r w:rsidRPr="00D033A0">
        <w:t>e</w:t>
      </w:r>
      <w:r w:rsidRPr="00D033A0">
        <w:rPr>
          <w:spacing w:val="-2"/>
        </w:rPr>
        <w:t xml:space="preserve"> </w:t>
      </w:r>
      <w:r w:rsidRPr="00D033A0">
        <w:rPr>
          <w:spacing w:val="-1"/>
        </w:rPr>
        <w:t>t</w:t>
      </w:r>
      <w:r w:rsidRPr="00D033A0">
        <w:t>h</w:t>
      </w:r>
      <w:r w:rsidRPr="00D033A0">
        <w:rPr>
          <w:spacing w:val="-1"/>
        </w:rPr>
        <w:t>o</w:t>
      </w:r>
      <w:r w:rsidRPr="00D033A0">
        <w:t>se</w:t>
      </w:r>
      <w:r w:rsidRPr="00D033A0">
        <w:rPr>
          <w:spacing w:val="-2"/>
        </w:rPr>
        <w:t xml:space="preserve"> </w:t>
      </w:r>
      <w:r w:rsidRPr="00D033A0">
        <w:rPr>
          <w:spacing w:val="2"/>
        </w:rPr>
        <w:t>g</w:t>
      </w:r>
      <w:r w:rsidRPr="00D033A0">
        <w:t>o</w:t>
      </w:r>
      <w:r w:rsidRPr="00D033A0">
        <w:rPr>
          <w:spacing w:val="-1"/>
        </w:rPr>
        <w:t>al</w:t>
      </w:r>
      <w:r w:rsidRPr="00D033A0">
        <w:t>s</w:t>
      </w:r>
      <w:r w:rsidRPr="00D033A0">
        <w:rPr>
          <w:spacing w:val="1"/>
        </w:rPr>
        <w:t xml:space="preserve"> </w:t>
      </w:r>
      <w:r w:rsidRPr="00D033A0">
        <w:rPr>
          <w:spacing w:val="-1"/>
        </w:rPr>
        <w:t>i</w:t>
      </w:r>
      <w:r w:rsidRPr="00D033A0">
        <w:t>n a</w:t>
      </w:r>
      <w:r w:rsidRPr="00D033A0">
        <w:rPr>
          <w:spacing w:val="-1"/>
        </w:rPr>
        <w:t xml:space="preserve"> l</w:t>
      </w:r>
      <w:r w:rsidRPr="00D033A0">
        <w:t>at</w:t>
      </w:r>
      <w:r w:rsidRPr="00D033A0">
        <w:rPr>
          <w:spacing w:val="-2"/>
        </w:rPr>
        <w:t>e</w:t>
      </w:r>
      <w:r w:rsidRPr="00D033A0">
        <w:t>r</w:t>
      </w:r>
      <w:r w:rsidRPr="00D033A0">
        <w:rPr>
          <w:spacing w:val="2"/>
        </w:rPr>
        <w:t xml:space="preserve"> </w:t>
      </w:r>
      <w:r w:rsidRPr="00D033A0">
        <w:t>c</w:t>
      </w:r>
      <w:r w:rsidRPr="00D033A0">
        <w:rPr>
          <w:spacing w:val="-3"/>
        </w:rPr>
        <w:t>o</w:t>
      </w:r>
      <w:r w:rsidRPr="00D033A0">
        <w:rPr>
          <w:spacing w:val="-2"/>
        </w:rPr>
        <w:t>m</w:t>
      </w:r>
      <w:r w:rsidRPr="00D033A0">
        <w:t>p</w:t>
      </w:r>
      <w:r w:rsidRPr="00D033A0">
        <w:rPr>
          <w:spacing w:val="-1"/>
        </w:rPr>
        <w:t>o</w:t>
      </w:r>
      <w:r w:rsidRPr="00D033A0">
        <w:t>n</w:t>
      </w:r>
      <w:r w:rsidRPr="00D033A0">
        <w:rPr>
          <w:spacing w:val="-1"/>
        </w:rPr>
        <w:t>e</w:t>
      </w:r>
      <w:r w:rsidRPr="00D033A0">
        <w:t xml:space="preserve">nt. </w:t>
      </w:r>
      <w:r w:rsidR="00E95255">
        <w:t>Another example is</w:t>
      </w:r>
      <w:r w:rsidRPr="00D033A0">
        <w:t xml:space="preserve"> </w:t>
      </w:r>
      <w:r w:rsidRPr="00D033A0">
        <w:rPr>
          <w:spacing w:val="-3"/>
        </w:rPr>
        <w:t>a</w:t>
      </w:r>
      <w:r w:rsidRPr="00D033A0">
        <w:t>c</w:t>
      </w:r>
      <w:r w:rsidRPr="00D033A0">
        <w:rPr>
          <w:spacing w:val="1"/>
        </w:rPr>
        <w:t>t</w:t>
      </w:r>
      <w:r w:rsidRPr="00D033A0">
        <w:rPr>
          <w:spacing w:val="-1"/>
        </w:rPr>
        <w:t>i</w:t>
      </w:r>
      <w:r w:rsidRPr="00D033A0">
        <w:rPr>
          <w:spacing w:val="-2"/>
        </w:rPr>
        <w:t>v</w:t>
      </w:r>
      <w:r w:rsidRPr="00D033A0">
        <w:rPr>
          <w:spacing w:val="-1"/>
        </w:rPr>
        <w:t>i</w:t>
      </w:r>
      <w:r w:rsidRPr="00D033A0">
        <w:rPr>
          <w:spacing w:val="1"/>
        </w:rPr>
        <w:t>t</w:t>
      </w:r>
      <w:r w:rsidRPr="00D033A0">
        <w:rPr>
          <w:spacing w:val="-1"/>
        </w:rPr>
        <w:t>i</w:t>
      </w:r>
      <w:r w:rsidRPr="00D033A0">
        <w:t>es</w:t>
      </w:r>
      <w:r w:rsidRPr="00D033A0">
        <w:rPr>
          <w:spacing w:val="-2"/>
        </w:rPr>
        <w:t xml:space="preserve"> </w:t>
      </w:r>
      <w:r w:rsidRPr="00D033A0">
        <w:rPr>
          <w:spacing w:val="3"/>
        </w:rPr>
        <w:t>f</w:t>
      </w:r>
      <w:r w:rsidRPr="00D033A0">
        <w:rPr>
          <w:spacing w:val="1"/>
        </w:rPr>
        <w:t>r</w:t>
      </w:r>
      <w:r w:rsidRPr="00D033A0">
        <w:rPr>
          <w:spacing w:val="-3"/>
        </w:rPr>
        <w:t>o</w:t>
      </w:r>
      <w:r w:rsidRPr="00D033A0">
        <w:t xml:space="preserve">m </w:t>
      </w:r>
      <w:r w:rsidRPr="00D033A0">
        <w:rPr>
          <w:spacing w:val="1"/>
        </w:rPr>
        <w:t>t</w:t>
      </w:r>
      <w:r w:rsidRPr="00D033A0">
        <w:t>he</w:t>
      </w:r>
      <w:r w:rsidRPr="00D033A0">
        <w:rPr>
          <w:spacing w:val="-2"/>
        </w:rPr>
        <w:t xml:space="preserve"> </w:t>
      </w:r>
      <w:r w:rsidRPr="00D033A0">
        <w:rPr>
          <w:spacing w:val="-1"/>
        </w:rPr>
        <w:t>t</w:t>
      </w:r>
      <w:r w:rsidRPr="00D033A0">
        <w:rPr>
          <w:spacing w:val="1"/>
        </w:rPr>
        <w:t>r</w:t>
      </w:r>
      <w:r w:rsidRPr="00D033A0">
        <w:t>a</w:t>
      </w:r>
      <w:r w:rsidRPr="00D033A0">
        <w:rPr>
          <w:spacing w:val="-1"/>
        </w:rPr>
        <w:t>n</w:t>
      </w:r>
      <w:r w:rsidRPr="00D033A0">
        <w:t>s</w:t>
      </w:r>
      <w:r w:rsidRPr="00D033A0">
        <w:rPr>
          <w:spacing w:val="-1"/>
        </w:rPr>
        <w:t>i</w:t>
      </w:r>
      <w:r w:rsidRPr="00D033A0">
        <w:rPr>
          <w:spacing w:val="1"/>
        </w:rPr>
        <w:t>t</w:t>
      </w:r>
      <w:r w:rsidRPr="00D033A0">
        <w:rPr>
          <w:spacing w:val="-1"/>
        </w:rPr>
        <w:t>i</w:t>
      </w:r>
      <w:r w:rsidRPr="00D033A0">
        <w:t>on compon</w:t>
      </w:r>
      <w:r w:rsidRPr="00D033A0">
        <w:rPr>
          <w:spacing w:val="-1"/>
        </w:rPr>
        <w:t>e</w:t>
      </w:r>
      <w:r w:rsidRPr="00D033A0">
        <w:t>nt</w:t>
      </w:r>
      <w:r w:rsidRPr="00D033A0">
        <w:rPr>
          <w:spacing w:val="-3"/>
        </w:rPr>
        <w:t xml:space="preserve"> </w:t>
      </w:r>
      <w:r w:rsidR="00E95255" w:rsidRPr="00D033A0">
        <w:t>occ</w:t>
      </w:r>
      <w:r w:rsidR="00E95255" w:rsidRPr="00D033A0">
        <w:rPr>
          <w:spacing w:val="-1"/>
        </w:rPr>
        <w:t>u</w:t>
      </w:r>
      <w:r w:rsidR="00E95255" w:rsidRPr="00D033A0">
        <w:t>r</w:t>
      </w:r>
      <w:r w:rsidR="00E95255">
        <w:t>ring</w:t>
      </w:r>
      <w:r w:rsidRPr="00D033A0">
        <w:t xml:space="preserve"> e</w:t>
      </w:r>
      <w:r w:rsidRPr="00D033A0">
        <w:rPr>
          <w:spacing w:val="-1"/>
        </w:rPr>
        <w:t>a</w:t>
      </w:r>
      <w:r w:rsidRPr="00D033A0">
        <w:rPr>
          <w:spacing w:val="1"/>
        </w:rPr>
        <w:t>r</w:t>
      </w:r>
      <w:r w:rsidRPr="00D033A0">
        <w:rPr>
          <w:spacing w:val="-1"/>
        </w:rPr>
        <w:t>li</w:t>
      </w:r>
      <w:r w:rsidRPr="00D033A0">
        <w:t>er</w:t>
      </w:r>
      <w:r>
        <w:t>, such as</w:t>
      </w:r>
      <w:r w:rsidRPr="00D033A0">
        <w:rPr>
          <w:spacing w:val="-1"/>
        </w:rPr>
        <w:t xml:space="preserve"> </w:t>
      </w:r>
      <w:r w:rsidRPr="00D033A0">
        <w:t>d</w:t>
      </w:r>
      <w:r w:rsidRPr="00D033A0">
        <w:rPr>
          <w:spacing w:val="-1"/>
        </w:rPr>
        <w:t>u</w:t>
      </w:r>
      <w:r w:rsidRPr="00D033A0">
        <w:rPr>
          <w:spacing w:val="1"/>
        </w:rPr>
        <w:t>r</w:t>
      </w:r>
      <w:r w:rsidRPr="00D033A0">
        <w:rPr>
          <w:spacing w:val="-1"/>
        </w:rPr>
        <w:t>i</w:t>
      </w:r>
      <w:r w:rsidRPr="00D033A0">
        <w:rPr>
          <w:spacing w:val="-3"/>
        </w:rPr>
        <w:t>n</w:t>
      </w:r>
      <w:r w:rsidRPr="00D033A0">
        <w:t>g o</w:t>
      </w:r>
      <w:r w:rsidRPr="00D033A0">
        <w:rPr>
          <w:spacing w:val="1"/>
        </w:rPr>
        <w:t>r</w:t>
      </w:r>
      <w:r w:rsidRPr="00D033A0">
        <w:rPr>
          <w:spacing w:val="-1"/>
        </w:rPr>
        <w:t>i</w:t>
      </w:r>
      <w:r w:rsidRPr="00D033A0">
        <w:t>e</w:t>
      </w:r>
      <w:r w:rsidRPr="00D033A0">
        <w:rPr>
          <w:spacing w:val="-1"/>
        </w:rPr>
        <w:t>n</w:t>
      </w:r>
      <w:r w:rsidRPr="00D033A0">
        <w:rPr>
          <w:spacing w:val="1"/>
        </w:rPr>
        <w:t>t</w:t>
      </w:r>
      <w:r w:rsidRPr="00D033A0">
        <w:rPr>
          <w:spacing w:val="-3"/>
        </w:rPr>
        <w:t>a</w:t>
      </w:r>
      <w:r w:rsidRPr="00D033A0">
        <w:rPr>
          <w:spacing w:val="1"/>
        </w:rPr>
        <w:t>t</w:t>
      </w:r>
      <w:r w:rsidRPr="00D033A0">
        <w:rPr>
          <w:spacing w:val="-1"/>
        </w:rPr>
        <w:t>i</w:t>
      </w:r>
      <w:r w:rsidRPr="00D033A0">
        <w:t>on or</w:t>
      </w:r>
      <w:r w:rsidRPr="00D033A0">
        <w:rPr>
          <w:spacing w:val="-1"/>
        </w:rPr>
        <w:t xml:space="preserve"> i</w:t>
      </w:r>
      <w:r w:rsidRPr="00D033A0">
        <w:t>ns</w:t>
      </w:r>
      <w:r w:rsidRPr="00D033A0">
        <w:rPr>
          <w:spacing w:val="-2"/>
        </w:rPr>
        <w:t>t</w:t>
      </w:r>
      <w:r w:rsidRPr="00D033A0">
        <w:rPr>
          <w:spacing w:val="1"/>
        </w:rPr>
        <w:t>r</w:t>
      </w:r>
      <w:r w:rsidRPr="00D033A0">
        <w:t>u</w:t>
      </w:r>
      <w:r w:rsidRPr="00D033A0">
        <w:rPr>
          <w:spacing w:val="-3"/>
        </w:rPr>
        <w:t>c</w:t>
      </w:r>
      <w:r w:rsidRPr="00D033A0">
        <w:rPr>
          <w:spacing w:val="1"/>
        </w:rPr>
        <w:t>t</w:t>
      </w:r>
      <w:r w:rsidRPr="00D033A0">
        <w:rPr>
          <w:spacing w:val="-1"/>
        </w:rPr>
        <w:t>i</w:t>
      </w:r>
      <w:r w:rsidRPr="00D033A0">
        <w:t>o</w:t>
      </w:r>
      <w:r w:rsidRPr="00D033A0">
        <w:rPr>
          <w:spacing w:val="-1"/>
        </w:rPr>
        <w:t>n</w:t>
      </w:r>
      <w:r w:rsidRPr="00D033A0">
        <w:t>.</w:t>
      </w:r>
    </w:p>
    <w:p w14:paraId="78B70668" w14:textId="77777777" w:rsidR="001641FB" w:rsidRDefault="001641FB" w:rsidP="001641FB"/>
    <w:p w14:paraId="207DC4F6" w14:textId="260708C9" w:rsidR="001641FB" w:rsidRDefault="001641FB" w:rsidP="001641FB">
      <w:r>
        <w:t>See the</w:t>
      </w:r>
      <w:r w:rsidR="00BC6C87">
        <w:t xml:space="preserve"> title</w:t>
      </w:r>
      <w:r>
        <w:t xml:space="preserve"> </w:t>
      </w:r>
      <w:hyperlink r:id="rId99" w:history="1">
        <w:r w:rsidRPr="00497599">
          <w:rPr>
            <w:rStyle w:val="Hyperlink"/>
          </w:rPr>
          <w:t>Proficiency Attainment Module (PAM)</w:t>
        </w:r>
      </w:hyperlink>
      <w:r>
        <w:t xml:space="preserve"> </w:t>
      </w:r>
      <w:r w:rsidR="00F61399">
        <w:t>i</w:t>
      </w:r>
      <w:r>
        <w:t xml:space="preserve">n the </w:t>
      </w:r>
      <w:r w:rsidRPr="00497599">
        <w:t>GoLearn Resource Repository</w:t>
      </w:r>
      <w:r>
        <w:t xml:space="preserve">, along with other </w:t>
      </w:r>
      <w:r w:rsidR="00BC6C87">
        <w:t xml:space="preserve">resources under the title </w:t>
      </w:r>
      <w:hyperlink r:id="rId100" w:history="1">
        <w:r w:rsidRPr="00630B38">
          <w:rPr>
            <w:rStyle w:val="Hyperlink"/>
          </w:rPr>
          <w:t>PAM Resources</w:t>
        </w:r>
      </w:hyperlink>
      <w:r>
        <w:t>.</w:t>
      </w:r>
      <w:bookmarkStart w:id="96" w:name="_Section_4:_Kansas"/>
      <w:bookmarkEnd w:id="96"/>
    </w:p>
    <w:p w14:paraId="09AD0B02" w14:textId="4E8C0A84" w:rsidR="00196468" w:rsidRDefault="00196468" w:rsidP="001641FB"/>
    <w:p w14:paraId="6D7C4C08" w14:textId="77777777" w:rsidR="00196468" w:rsidRDefault="00196468" w:rsidP="001641FB">
      <w:pPr>
        <w:rPr>
          <w:rFonts w:eastAsia="Arial" w:cstheme="majorBidi"/>
          <w:b/>
          <w:caps/>
          <w:color w:val="000000" w:themeColor="text1"/>
          <w:sz w:val="32"/>
          <w:szCs w:val="32"/>
        </w:rPr>
      </w:pPr>
    </w:p>
    <w:p w14:paraId="792ECD20" w14:textId="21293760" w:rsidR="001641FB" w:rsidRDefault="00E5348A" w:rsidP="00E5348A">
      <w:pPr>
        <w:pStyle w:val="Heading2"/>
        <w:spacing w:before="0"/>
      </w:pPr>
      <w:bookmarkStart w:id="97" w:name="_4.6_Intake_and"/>
      <w:bookmarkStart w:id="98" w:name="_Toc138947590"/>
      <w:bookmarkEnd w:id="97"/>
      <w:r>
        <w:lastRenderedPageBreak/>
        <w:t xml:space="preserve">4.6 </w:t>
      </w:r>
      <w:r w:rsidR="001641FB">
        <w:t>Intake and Orientation</w:t>
      </w:r>
      <w:bookmarkEnd w:id="98"/>
    </w:p>
    <w:p w14:paraId="61FD69A5" w14:textId="7B59360B" w:rsidR="00497599" w:rsidRDefault="00497599" w:rsidP="00196468">
      <w:r>
        <w:t>Programs are expected to have clear, standard procedures for student intake and orientation, which may include flexible alternatives for special situations.</w:t>
      </w:r>
    </w:p>
    <w:p w14:paraId="287B2B2D" w14:textId="18341579" w:rsidR="00497599" w:rsidRDefault="00497599" w:rsidP="00196468"/>
    <w:p w14:paraId="7CC71E9F" w14:textId="2210D679" w:rsidR="00497599" w:rsidRDefault="00497599" w:rsidP="00196468">
      <w:r>
        <w:t xml:space="preserve">Intake is the process of collecting student personal information. Orientation is the process of providing students with information about the program, services, and expectations. </w:t>
      </w:r>
      <w:r w:rsidR="00994848">
        <w:t xml:space="preserve">Intake and orientation may occur simultaneously or at separate times. Intake and orientation will include initial placement testing and goal setting and </w:t>
      </w:r>
      <w:r>
        <w:t>may include partner presentations, one-on-one meetings</w:t>
      </w:r>
      <w:r w:rsidR="00994848">
        <w:t xml:space="preserve"> between staff and student</w:t>
      </w:r>
      <w:r>
        <w:t xml:space="preserve">, </w:t>
      </w:r>
      <w:r w:rsidR="003D57E3">
        <w:t>and/</w:t>
      </w:r>
      <w:r>
        <w:t xml:space="preserve">or other </w:t>
      </w:r>
      <w:r w:rsidR="00994848">
        <w:t>activities.</w:t>
      </w:r>
    </w:p>
    <w:p w14:paraId="7B00ACAE" w14:textId="405448F9" w:rsidR="001A277A" w:rsidRDefault="001A277A" w:rsidP="00196468"/>
    <w:p w14:paraId="7C80428F" w14:textId="560505B6" w:rsidR="001A277A" w:rsidRDefault="001A277A" w:rsidP="00196468">
      <w:r>
        <w:t xml:space="preserve">When collecting personal information, programs should be respectful, courteous, and patient with learners. Programs are not required to ask for any form of identification but </w:t>
      </w:r>
      <w:r w:rsidR="00F61399">
        <w:t>should</w:t>
      </w:r>
      <w:r>
        <w:t xml:space="preserve"> inform students desiring a GED® that information in AESIS and in their GED® account must match their ID. See the </w:t>
      </w:r>
      <w:r w:rsidR="00710E63" w:rsidRPr="00BC6C87">
        <w:t xml:space="preserve">Kansas </w:t>
      </w:r>
      <w:r w:rsidRPr="00BC6C87">
        <w:t>HSE Manual</w:t>
      </w:r>
      <w:r w:rsidR="00324DE8">
        <w:t xml:space="preserve">, available </w:t>
      </w:r>
      <w:r w:rsidR="00BC6C87">
        <w:t xml:space="preserve">from KBOR or </w:t>
      </w:r>
      <w:r w:rsidR="00324DE8">
        <w:t>in the GoLearn Resource Repository</w:t>
      </w:r>
      <w:r w:rsidR="00BC6C87">
        <w:t xml:space="preserve"> under the title </w:t>
      </w:r>
      <w:hyperlink r:id="rId101" w:history="1">
        <w:r w:rsidR="00BC6C87" w:rsidRPr="00BC6C87">
          <w:rPr>
            <w:rStyle w:val="Hyperlink"/>
          </w:rPr>
          <w:t>2023 - 2024 Kansas High School Equivalency Manual</w:t>
        </w:r>
      </w:hyperlink>
      <w:r w:rsidR="00324DE8">
        <w:t>,</w:t>
      </w:r>
      <w:r>
        <w:t xml:space="preserve"> for more information about required documentation for GED® testers.</w:t>
      </w:r>
    </w:p>
    <w:p w14:paraId="734322B8" w14:textId="7197D12C" w:rsidR="006130FF" w:rsidRDefault="006130FF" w:rsidP="00196468"/>
    <w:p w14:paraId="135EF339" w14:textId="77777777" w:rsidR="006130FF" w:rsidRDefault="006130FF" w:rsidP="00196468">
      <w:r>
        <w:t>All learners who have received Adult Education services must be entered in AESIS. This is likely to occur prior to TABE® or CLAS-E® testing, during pre-enrollment, intake, or orientation. Programs should not wait for students to accrue a certain number of hours before entering data in AESIS.</w:t>
      </w:r>
    </w:p>
    <w:p w14:paraId="35C2246F" w14:textId="77777777" w:rsidR="006130FF" w:rsidRDefault="006130FF" w:rsidP="00196468"/>
    <w:p w14:paraId="47614F6E" w14:textId="77777777" w:rsidR="006130FF" w:rsidRDefault="006130FF" w:rsidP="00196468">
      <w:r>
        <w:t>For programs working with other agencies or partners, TABE® testing might be provided as an eligibility check – not all testers will be eligible for Adult Education services and thus would not be entered in AESIS.</w:t>
      </w:r>
    </w:p>
    <w:p w14:paraId="234550FC" w14:textId="77777777" w:rsidR="006130FF" w:rsidRDefault="006130FF" w:rsidP="00196468"/>
    <w:p w14:paraId="4C493591" w14:textId="25AE3039" w:rsidR="006130FF" w:rsidRDefault="006130FF" w:rsidP="00196468">
      <w:r>
        <w:t>Below are some points at which learners might be entered in AESIS</w:t>
      </w:r>
      <w:r w:rsidR="00E72B8E">
        <w:t>, depending on program structure and student activity</w:t>
      </w:r>
      <w:r>
        <w:t>:</w:t>
      </w:r>
    </w:p>
    <w:p w14:paraId="17F5DB97" w14:textId="018A0640" w:rsidR="006130FF" w:rsidRDefault="006130FF" w:rsidP="006130FF">
      <w:pPr>
        <w:pStyle w:val="ListParagraph"/>
        <w:numPr>
          <w:ilvl w:val="0"/>
          <w:numId w:val="18"/>
        </w:numPr>
      </w:pPr>
      <w:r>
        <w:t>When potential learners fill out an online intake/demographic form</w:t>
      </w:r>
    </w:p>
    <w:p w14:paraId="271E85EA" w14:textId="0F8A3096" w:rsidR="006130FF" w:rsidRDefault="006130FF" w:rsidP="006130FF">
      <w:pPr>
        <w:pStyle w:val="ListParagraph"/>
        <w:numPr>
          <w:ilvl w:val="0"/>
          <w:numId w:val="18"/>
        </w:numPr>
      </w:pPr>
      <w:r>
        <w:t>When potential learners request program information or sign up for an orientation date</w:t>
      </w:r>
      <w:r w:rsidR="00E72B8E">
        <w:t xml:space="preserve"> (if services are provided by an Adult Education staff member)</w:t>
      </w:r>
    </w:p>
    <w:p w14:paraId="09081729" w14:textId="0C54C811" w:rsidR="006130FF" w:rsidRDefault="006130FF" w:rsidP="006130FF">
      <w:pPr>
        <w:pStyle w:val="ListParagraph"/>
        <w:numPr>
          <w:ilvl w:val="0"/>
          <w:numId w:val="18"/>
        </w:numPr>
      </w:pPr>
      <w:r>
        <w:t>When potential learners fill out an in-person intake/demographic form</w:t>
      </w:r>
    </w:p>
    <w:p w14:paraId="2B8BD9A4" w14:textId="5BA59258" w:rsidR="006130FF" w:rsidRDefault="006130FF" w:rsidP="006130FF">
      <w:pPr>
        <w:pStyle w:val="ListParagraph"/>
        <w:numPr>
          <w:ilvl w:val="0"/>
          <w:numId w:val="18"/>
        </w:numPr>
      </w:pPr>
      <w:r>
        <w:t>When learners attend a pre-enrollment or orientation session</w:t>
      </w:r>
    </w:p>
    <w:p w14:paraId="79EC0F89" w14:textId="5A1E0D1D" w:rsidR="006130FF" w:rsidRDefault="006130FF" w:rsidP="006130FF">
      <w:pPr>
        <w:pStyle w:val="ListParagraph"/>
        <w:numPr>
          <w:ilvl w:val="0"/>
          <w:numId w:val="18"/>
        </w:numPr>
      </w:pPr>
      <w:r>
        <w:t>When learners TABE® test, if prior to other services and if eligible for Adult Education</w:t>
      </w:r>
    </w:p>
    <w:p w14:paraId="1D1A9047" w14:textId="01E7D26A" w:rsidR="00196468" w:rsidRDefault="00196468" w:rsidP="00196468"/>
    <w:p w14:paraId="357FCF93" w14:textId="77777777" w:rsidR="00497599" w:rsidRPr="00196468" w:rsidRDefault="00497599" w:rsidP="00196468"/>
    <w:p w14:paraId="3C23020D" w14:textId="2D9C792E" w:rsidR="001641FB" w:rsidRPr="003D29C8" w:rsidRDefault="00E5348A" w:rsidP="00E5348A">
      <w:pPr>
        <w:pStyle w:val="Heading2"/>
        <w:spacing w:before="0"/>
      </w:pPr>
      <w:bookmarkStart w:id="99" w:name="_Toc138947591"/>
      <w:r>
        <w:t xml:space="preserve">4.7 </w:t>
      </w:r>
      <w:r w:rsidR="001641FB">
        <w:t>Attendance and Disenrollment</w:t>
      </w:r>
      <w:bookmarkEnd w:id="99"/>
    </w:p>
    <w:p w14:paraId="26129194" w14:textId="43FB94F4" w:rsidR="001641FB" w:rsidRDefault="001641FB" w:rsidP="001641FB">
      <w:r w:rsidRPr="003D29C8">
        <w:t>If</w:t>
      </w:r>
      <w:r w:rsidRPr="003D29C8">
        <w:rPr>
          <w:spacing w:val="1"/>
        </w:rPr>
        <w:t xml:space="preserve"> </w:t>
      </w:r>
      <w:r w:rsidRPr="003D29C8">
        <w:t>a</w:t>
      </w:r>
      <w:r w:rsidRPr="003D29C8">
        <w:rPr>
          <w:spacing w:val="1"/>
        </w:rPr>
        <w:t xml:space="preserve"> </w:t>
      </w:r>
      <w:r w:rsidRPr="003D29C8">
        <w:t>l</w:t>
      </w:r>
      <w:r w:rsidRPr="003D29C8">
        <w:rPr>
          <w:spacing w:val="-1"/>
        </w:rPr>
        <w:t>e</w:t>
      </w:r>
      <w:r w:rsidRPr="003D29C8">
        <w:rPr>
          <w:spacing w:val="1"/>
        </w:rPr>
        <w:t>a</w:t>
      </w:r>
      <w:r w:rsidRPr="003D29C8">
        <w:t>rn</w:t>
      </w:r>
      <w:r w:rsidRPr="003D29C8">
        <w:rPr>
          <w:spacing w:val="1"/>
        </w:rPr>
        <w:t>e</w:t>
      </w:r>
      <w:r w:rsidRPr="003D29C8">
        <w:t>r is</w:t>
      </w:r>
      <w:r w:rsidRPr="003D29C8">
        <w:rPr>
          <w:spacing w:val="-3"/>
        </w:rPr>
        <w:t xml:space="preserve"> </w:t>
      </w:r>
      <w:r w:rsidRPr="003D29C8">
        <w:rPr>
          <w:spacing w:val="1"/>
        </w:rPr>
        <w:t>no</w:t>
      </w:r>
      <w:r w:rsidRPr="003D29C8">
        <w:t>t</w:t>
      </w:r>
      <w:r w:rsidRPr="003D29C8">
        <w:rPr>
          <w:spacing w:val="-1"/>
        </w:rPr>
        <w:t xml:space="preserve"> </w:t>
      </w:r>
      <w:r w:rsidRPr="003D29C8">
        <w:rPr>
          <w:spacing w:val="1"/>
        </w:rPr>
        <w:t>ma</w:t>
      </w:r>
      <w:r w:rsidRPr="003D29C8">
        <w:t>k</w:t>
      </w:r>
      <w:r w:rsidRPr="003D29C8">
        <w:rPr>
          <w:spacing w:val="-3"/>
        </w:rPr>
        <w:t>i</w:t>
      </w:r>
      <w:r w:rsidRPr="003D29C8">
        <w:rPr>
          <w:spacing w:val="1"/>
        </w:rPr>
        <w:t>n</w:t>
      </w:r>
      <w:r w:rsidRPr="003D29C8">
        <w:t>g</w:t>
      </w:r>
      <w:r w:rsidRPr="003D29C8">
        <w:rPr>
          <w:spacing w:val="-1"/>
        </w:rPr>
        <w:t xml:space="preserve"> </w:t>
      </w:r>
      <w:r w:rsidRPr="003D29C8">
        <w:rPr>
          <w:spacing w:val="1"/>
        </w:rPr>
        <w:t>p</w:t>
      </w:r>
      <w:r w:rsidRPr="003D29C8">
        <w:t>ro</w:t>
      </w:r>
      <w:r w:rsidRPr="003D29C8">
        <w:rPr>
          <w:spacing w:val="-1"/>
        </w:rPr>
        <w:t>g</w:t>
      </w:r>
      <w:r w:rsidRPr="003D29C8">
        <w:t xml:space="preserve">ress </w:t>
      </w:r>
      <w:r w:rsidRPr="003D29C8">
        <w:rPr>
          <w:spacing w:val="1"/>
        </w:rPr>
        <w:t>be</w:t>
      </w:r>
      <w:r w:rsidRPr="003D29C8">
        <w:t>c</w:t>
      </w:r>
      <w:r w:rsidRPr="003D29C8">
        <w:rPr>
          <w:spacing w:val="-1"/>
        </w:rPr>
        <w:t>a</w:t>
      </w:r>
      <w:r w:rsidRPr="003D29C8">
        <w:rPr>
          <w:spacing w:val="1"/>
        </w:rPr>
        <w:t>u</w:t>
      </w:r>
      <w:r w:rsidRPr="003D29C8">
        <w:t>se</w:t>
      </w:r>
      <w:r w:rsidRPr="003D29C8">
        <w:rPr>
          <w:spacing w:val="-1"/>
        </w:rPr>
        <w:t xml:space="preserve"> o</w:t>
      </w:r>
      <w:r w:rsidRPr="003D29C8">
        <w:t>f</w:t>
      </w:r>
      <w:r w:rsidRPr="003D29C8">
        <w:rPr>
          <w:spacing w:val="1"/>
        </w:rPr>
        <w:t xml:space="preserve"> e</w:t>
      </w:r>
      <w:r w:rsidRPr="003D29C8">
        <w:rPr>
          <w:spacing w:val="-2"/>
        </w:rPr>
        <w:t>x</w:t>
      </w:r>
      <w:r w:rsidRPr="003D29C8">
        <w:t>c</w:t>
      </w:r>
      <w:r w:rsidRPr="003D29C8">
        <w:rPr>
          <w:spacing w:val="1"/>
        </w:rPr>
        <w:t>e</w:t>
      </w:r>
      <w:r w:rsidRPr="003D29C8">
        <w:t>ssi</w:t>
      </w:r>
      <w:r w:rsidRPr="003D29C8">
        <w:rPr>
          <w:spacing w:val="-3"/>
        </w:rPr>
        <w:t>v</w:t>
      </w:r>
      <w:r w:rsidRPr="003D29C8">
        <w:t>e</w:t>
      </w:r>
      <w:r w:rsidRPr="003D29C8">
        <w:rPr>
          <w:spacing w:val="1"/>
        </w:rPr>
        <w:t xml:space="preserve"> ab</w:t>
      </w:r>
      <w:r w:rsidRPr="003D29C8">
        <w:t>s</w:t>
      </w:r>
      <w:r w:rsidRPr="003D29C8">
        <w:rPr>
          <w:spacing w:val="1"/>
        </w:rPr>
        <w:t>en</w:t>
      </w:r>
      <w:r w:rsidRPr="003D29C8">
        <w:t>c</w:t>
      </w:r>
      <w:r w:rsidRPr="003D29C8">
        <w:rPr>
          <w:spacing w:val="1"/>
        </w:rPr>
        <w:t>e</w:t>
      </w:r>
      <w:r w:rsidRPr="003D29C8">
        <w:rPr>
          <w:spacing w:val="-2"/>
        </w:rPr>
        <w:t>s</w:t>
      </w:r>
      <w:r w:rsidRPr="003D29C8">
        <w:t>,</w:t>
      </w:r>
      <w:r w:rsidRPr="003D29C8">
        <w:rPr>
          <w:spacing w:val="-1"/>
        </w:rPr>
        <w:t xml:space="preserve"> </w:t>
      </w:r>
      <w:r w:rsidRPr="003D29C8">
        <w:t>t</w:t>
      </w:r>
      <w:r w:rsidRPr="003D29C8">
        <w:rPr>
          <w:spacing w:val="1"/>
        </w:rPr>
        <w:t>h</w:t>
      </w:r>
      <w:r w:rsidRPr="003D29C8">
        <w:t>e</w:t>
      </w:r>
      <w:r w:rsidRPr="003D29C8">
        <w:rPr>
          <w:spacing w:val="-1"/>
        </w:rPr>
        <w:t xml:space="preserve"> </w:t>
      </w:r>
      <w:r w:rsidRPr="003D29C8">
        <w:rPr>
          <w:spacing w:val="1"/>
        </w:rPr>
        <w:t>p</w:t>
      </w:r>
      <w:r w:rsidRPr="003D29C8">
        <w:t>ro</w:t>
      </w:r>
      <w:r w:rsidRPr="003D29C8">
        <w:rPr>
          <w:spacing w:val="-1"/>
        </w:rPr>
        <w:t>g</w:t>
      </w:r>
      <w:r w:rsidRPr="003D29C8">
        <w:t>ram</w:t>
      </w:r>
      <w:r w:rsidRPr="003D29C8">
        <w:rPr>
          <w:spacing w:val="2"/>
        </w:rPr>
        <w:t xml:space="preserve"> </w:t>
      </w:r>
      <w:r w:rsidRPr="003D29C8">
        <w:rPr>
          <w:spacing w:val="-2"/>
        </w:rPr>
        <w:t>w</w:t>
      </w:r>
      <w:r w:rsidRPr="003D29C8">
        <w:t>i</w:t>
      </w:r>
      <w:r w:rsidRPr="003D29C8">
        <w:rPr>
          <w:spacing w:val="-1"/>
        </w:rPr>
        <w:t>l</w:t>
      </w:r>
      <w:r w:rsidRPr="003D29C8">
        <w:t xml:space="preserve">l </w:t>
      </w:r>
      <w:r w:rsidRPr="003D29C8">
        <w:rPr>
          <w:spacing w:val="1"/>
        </w:rPr>
        <w:t>ha</w:t>
      </w:r>
      <w:r w:rsidRPr="003D29C8">
        <w:rPr>
          <w:spacing w:val="-2"/>
        </w:rPr>
        <w:t>v</w:t>
      </w:r>
      <w:r w:rsidRPr="003D29C8">
        <w:t>e</w:t>
      </w:r>
      <w:r w:rsidRPr="003D29C8">
        <w:rPr>
          <w:spacing w:val="1"/>
        </w:rPr>
        <w:t xml:space="preserve"> </w:t>
      </w:r>
      <w:r w:rsidRPr="003D29C8">
        <w:t>a</w:t>
      </w:r>
      <w:r>
        <w:t xml:space="preserve"> </w:t>
      </w:r>
      <w:r w:rsidRPr="003D29C8">
        <w:t>rec</w:t>
      </w:r>
      <w:r w:rsidRPr="003D29C8">
        <w:rPr>
          <w:spacing w:val="1"/>
        </w:rPr>
        <w:t>o</w:t>
      </w:r>
      <w:r w:rsidRPr="003D29C8">
        <w:t xml:space="preserve">rd </w:t>
      </w:r>
      <w:r w:rsidRPr="003D29C8">
        <w:rPr>
          <w:spacing w:val="-1"/>
        </w:rPr>
        <w:t>o</w:t>
      </w:r>
      <w:r w:rsidRPr="003D29C8">
        <w:t>f</w:t>
      </w:r>
      <w:r w:rsidRPr="003D29C8">
        <w:rPr>
          <w:spacing w:val="1"/>
        </w:rPr>
        <w:t xml:space="preserve"> </w:t>
      </w:r>
      <w:r w:rsidRPr="003D29C8">
        <w:t>t</w:t>
      </w:r>
      <w:r w:rsidRPr="003D29C8">
        <w:rPr>
          <w:spacing w:val="-1"/>
        </w:rPr>
        <w:t>h</w:t>
      </w:r>
      <w:r w:rsidRPr="003D29C8">
        <w:t>e</w:t>
      </w:r>
      <w:r w:rsidRPr="003D29C8">
        <w:rPr>
          <w:spacing w:val="1"/>
        </w:rPr>
        <w:t xml:space="preserve"> </w:t>
      </w:r>
      <w:r w:rsidRPr="003D29C8">
        <w:t>l</w:t>
      </w:r>
      <w:r w:rsidRPr="003D29C8">
        <w:rPr>
          <w:spacing w:val="1"/>
        </w:rPr>
        <w:t>ea</w:t>
      </w:r>
      <w:r w:rsidRPr="003D29C8">
        <w:t>r</w:t>
      </w:r>
      <w:r w:rsidRPr="003D29C8">
        <w:rPr>
          <w:spacing w:val="-2"/>
        </w:rPr>
        <w:t>n</w:t>
      </w:r>
      <w:r w:rsidRPr="003D29C8">
        <w:rPr>
          <w:spacing w:val="1"/>
        </w:rPr>
        <w:t>e</w:t>
      </w:r>
      <w:r w:rsidRPr="003D29C8">
        <w:t>r</w:t>
      </w:r>
      <w:r w:rsidRPr="003D29C8">
        <w:rPr>
          <w:spacing w:val="-1"/>
        </w:rPr>
        <w:t>’</w:t>
      </w:r>
      <w:r w:rsidRPr="003D29C8">
        <w:t xml:space="preserve">s </w:t>
      </w:r>
      <w:r w:rsidRPr="003D29C8">
        <w:rPr>
          <w:spacing w:val="1"/>
        </w:rPr>
        <w:t>a</w:t>
      </w:r>
      <w:r w:rsidRPr="003D29C8">
        <w:t>t</w:t>
      </w:r>
      <w:r w:rsidRPr="003D29C8">
        <w:rPr>
          <w:spacing w:val="1"/>
        </w:rPr>
        <w:t>t</w:t>
      </w:r>
      <w:r w:rsidRPr="003D29C8">
        <w:rPr>
          <w:spacing w:val="-1"/>
        </w:rPr>
        <w:t>e</w:t>
      </w:r>
      <w:r w:rsidRPr="003D29C8">
        <w:rPr>
          <w:spacing w:val="1"/>
        </w:rPr>
        <w:t>nd</w:t>
      </w:r>
      <w:r w:rsidRPr="003D29C8">
        <w:rPr>
          <w:spacing w:val="-1"/>
        </w:rPr>
        <w:t>a</w:t>
      </w:r>
      <w:r w:rsidRPr="003D29C8">
        <w:rPr>
          <w:spacing w:val="1"/>
        </w:rPr>
        <w:t>n</w:t>
      </w:r>
      <w:r w:rsidRPr="003D29C8">
        <w:t>c</w:t>
      </w:r>
      <w:r w:rsidRPr="003D29C8">
        <w:rPr>
          <w:spacing w:val="1"/>
        </w:rPr>
        <w:t>e</w:t>
      </w:r>
      <w:r w:rsidR="003D57E3">
        <w:t xml:space="preserve"> and </w:t>
      </w:r>
      <w:r w:rsidRPr="003D29C8">
        <w:t>a</w:t>
      </w:r>
      <w:r w:rsidRPr="003D29C8">
        <w:rPr>
          <w:spacing w:val="1"/>
        </w:rPr>
        <w:t xml:space="preserve"> </w:t>
      </w:r>
      <w:r w:rsidRPr="003D29C8">
        <w:t>re</w:t>
      </w:r>
      <w:r w:rsidRPr="003D29C8">
        <w:rPr>
          <w:spacing w:val="-2"/>
        </w:rPr>
        <w:t>c</w:t>
      </w:r>
      <w:r w:rsidRPr="003D29C8">
        <w:rPr>
          <w:spacing w:val="1"/>
        </w:rPr>
        <w:t>o</w:t>
      </w:r>
      <w:r w:rsidRPr="003D29C8">
        <w:t xml:space="preserve">rd </w:t>
      </w:r>
      <w:r w:rsidRPr="003D29C8">
        <w:rPr>
          <w:spacing w:val="-1"/>
        </w:rPr>
        <w:t>o</w:t>
      </w:r>
      <w:r w:rsidRPr="003D29C8">
        <w:t>f</w:t>
      </w:r>
      <w:r w:rsidRPr="003D29C8">
        <w:rPr>
          <w:spacing w:val="1"/>
        </w:rPr>
        <w:t xml:space="preserve"> </w:t>
      </w:r>
      <w:r w:rsidRPr="003D29C8">
        <w:t>t</w:t>
      </w:r>
      <w:r w:rsidRPr="003D29C8">
        <w:rPr>
          <w:spacing w:val="1"/>
        </w:rPr>
        <w:t>h</w:t>
      </w:r>
      <w:r w:rsidRPr="003D29C8">
        <w:t>e</w:t>
      </w:r>
      <w:r w:rsidRPr="003D29C8">
        <w:rPr>
          <w:spacing w:val="-1"/>
        </w:rPr>
        <w:t xml:space="preserve"> </w:t>
      </w:r>
      <w:r w:rsidRPr="003D29C8">
        <w:t>c</w:t>
      </w:r>
      <w:r w:rsidRPr="003D29C8">
        <w:rPr>
          <w:spacing w:val="1"/>
        </w:rPr>
        <w:t>o</w:t>
      </w:r>
      <w:r w:rsidRPr="003D29C8">
        <w:rPr>
          <w:spacing w:val="-1"/>
        </w:rPr>
        <w:t>u</w:t>
      </w:r>
      <w:r w:rsidRPr="003D29C8">
        <w:rPr>
          <w:spacing w:val="1"/>
        </w:rPr>
        <w:t>n</w:t>
      </w:r>
      <w:r w:rsidRPr="003D29C8">
        <w:t>s</w:t>
      </w:r>
      <w:r w:rsidRPr="003D29C8">
        <w:rPr>
          <w:spacing w:val="1"/>
        </w:rPr>
        <w:t>e</w:t>
      </w:r>
      <w:r w:rsidRPr="003D29C8">
        <w:t>l</w:t>
      </w:r>
      <w:r w:rsidRPr="003D29C8">
        <w:rPr>
          <w:spacing w:val="-1"/>
        </w:rPr>
        <w:t>i</w:t>
      </w:r>
      <w:r w:rsidRPr="003D29C8">
        <w:rPr>
          <w:spacing w:val="1"/>
        </w:rPr>
        <w:t>n</w:t>
      </w:r>
      <w:r w:rsidRPr="003D29C8">
        <w:t>g</w:t>
      </w:r>
      <w:r w:rsidRPr="003D29C8">
        <w:rPr>
          <w:spacing w:val="-1"/>
        </w:rPr>
        <w:t xml:space="preserve"> </w:t>
      </w:r>
      <w:r w:rsidRPr="003D29C8">
        <w:t>s</w:t>
      </w:r>
      <w:r w:rsidRPr="003D29C8">
        <w:rPr>
          <w:spacing w:val="1"/>
        </w:rPr>
        <w:t>e</w:t>
      </w:r>
      <w:r w:rsidRPr="003D29C8">
        <w:t>ssi</w:t>
      </w:r>
      <w:r w:rsidRPr="003D29C8">
        <w:rPr>
          <w:spacing w:val="-2"/>
        </w:rPr>
        <w:t>o</w:t>
      </w:r>
      <w:r w:rsidRPr="003D29C8">
        <w:t>n</w:t>
      </w:r>
      <w:r w:rsidRPr="003D29C8">
        <w:rPr>
          <w:spacing w:val="1"/>
        </w:rPr>
        <w:t xml:space="preserve"> </w:t>
      </w:r>
      <w:r w:rsidRPr="003D29C8">
        <w:rPr>
          <w:spacing w:val="-2"/>
        </w:rPr>
        <w:t>w</w:t>
      </w:r>
      <w:r w:rsidRPr="003D29C8">
        <w:t>ith</w:t>
      </w:r>
      <w:r w:rsidRPr="003D29C8">
        <w:rPr>
          <w:spacing w:val="1"/>
        </w:rPr>
        <w:t xml:space="preserve"> th</w:t>
      </w:r>
      <w:r w:rsidRPr="003D29C8">
        <w:t>e le</w:t>
      </w:r>
      <w:r w:rsidRPr="003D29C8">
        <w:rPr>
          <w:spacing w:val="1"/>
        </w:rPr>
        <w:t>a</w:t>
      </w:r>
      <w:r w:rsidRPr="003D29C8">
        <w:t>rn</w:t>
      </w:r>
      <w:r w:rsidRPr="003D29C8">
        <w:rPr>
          <w:spacing w:val="1"/>
        </w:rPr>
        <w:t>e</w:t>
      </w:r>
      <w:r w:rsidRPr="003D29C8">
        <w:t xml:space="preserve">r </w:t>
      </w:r>
      <w:r>
        <w:t>ex</w:t>
      </w:r>
      <w:r w:rsidRPr="003D29C8">
        <w:rPr>
          <w:spacing w:val="1"/>
        </w:rPr>
        <w:t>p</w:t>
      </w:r>
      <w:r w:rsidRPr="003D29C8">
        <w:t>lai</w:t>
      </w:r>
      <w:r w:rsidRPr="003D29C8">
        <w:rPr>
          <w:spacing w:val="1"/>
        </w:rPr>
        <w:t>n</w:t>
      </w:r>
      <w:r w:rsidRPr="003D29C8">
        <w:t>ing/re</w:t>
      </w:r>
      <w:r w:rsidRPr="003D29C8">
        <w:rPr>
          <w:spacing w:val="-2"/>
        </w:rPr>
        <w:t>v</w:t>
      </w:r>
      <w:r w:rsidRPr="003D29C8">
        <w:t>ie</w:t>
      </w:r>
      <w:r w:rsidRPr="003D29C8">
        <w:rPr>
          <w:spacing w:val="-2"/>
        </w:rPr>
        <w:t>w</w:t>
      </w:r>
      <w:r w:rsidRPr="003D29C8">
        <w:t>ing</w:t>
      </w:r>
      <w:r w:rsidRPr="003D29C8">
        <w:rPr>
          <w:spacing w:val="-1"/>
        </w:rPr>
        <w:t xml:space="preserve"> </w:t>
      </w:r>
      <w:r w:rsidRPr="003D29C8">
        <w:rPr>
          <w:spacing w:val="1"/>
        </w:rPr>
        <w:t>th</w:t>
      </w:r>
      <w:r w:rsidRPr="003D29C8">
        <w:t>e</w:t>
      </w:r>
      <w:r w:rsidRPr="003D29C8">
        <w:rPr>
          <w:spacing w:val="1"/>
        </w:rPr>
        <w:t xml:space="preserve"> ne</w:t>
      </w:r>
      <w:r w:rsidRPr="003D29C8">
        <w:t>c</w:t>
      </w:r>
      <w:r w:rsidRPr="003D29C8">
        <w:rPr>
          <w:spacing w:val="1"/>
        </w:rPr>
        <w:t>e</w:t>
      </w:r>
      <w:r w:rsidRPr="003D29C8">
        <w:t>ssity</w:t>
      </w:r>
      <w:r w:rsidRPr="003D29C8">
        <w:rPr>
          <w:spacing w:val="-4"/>
        </w:rPr>
        <w:t xml:space="preserve"> </w:t>
      </w:r>
      <w:r w:rsidRPr="003D29C8">
        <w:rPr>
          <w:spacing w:val="3"/>
        </w:rPr>
        <w:t>f</w:t>
      </w:r>
      <w:r w:rsidRPr="003D29C8">
        <w:rPr>
          <w:spacing w:val="1"/>
        </w:rPr>
        <w:t>o</w:t>
      </w:r>
      <w:r w:rsidRPr="003D29C8">
        <w:t>r c</w:t>
      </w:r>
      <w:r w:rsidRPr="003D29C8">
        <w:rPr>
          <w:spacing w:val="1"/>
        </w:rPr>
        <w:t>on</w:t>
      </w:r>
      <w:r w:rsidRPr="003D29C8">
        <w:t>sist</w:t>
      </w:r>
      <w:r w:rsidRPr="003D29C8">
        <w:rPr>
          <w:spacing w:val="-1"/>
        </w:rPr>
        <w:t>e</w:t>
      </w:r>
      <w:r w:rsidRPr="003D29C8">
        <w:rPr>
          <w:spacing w:val="1"/>
        </w:rPr>
        <w:t>n</w:t>
      </w:r>
      <w:r w:rsidRPr="003D29C8">
        <w:t>t</w:t>
      </w:r>
      <w:r w:rsidRPr="003D29C8">
        <w:rPr>
          <w:spacing w:val="-1"/>
        </w:rPr>
        <w:t xml:space="preserve"> </w:t>
      </w:r>
      <w:r w:rsidRPr="003D29C8">
        <w:rPr>
          <w:spacing w:val="1"/>
        </w:rPr>
        <w:t>a</w:t>
      </w:r>
      <w:r w:rsidRPr="003D29C8">
        <w:t>t</w:t>
      </w:r>
      <w:r w:rsidRPr="003D29C8">
        <w:rPr>
          <w:spacing w:val="1"/>
        </w:rPr>
        <w:t>t</w:t>
      </w:r>
      <w:r w:rsidRPr="003D29C8">
        <w:rPr>
          <w:spacing w:val="-1"/>
        </w:rPr>
        <w:t>e</w:t>
      </w:r>
      <w:r w:rsidRPr="003D29C8">
        <w:rPr>
          <w:spacing w:val="1"/>
        </w:rPr>
        <w:t>nd</w:t>
      </w:r>
      <w:r w:rsidRPr="003D29C8">
        <w:rPr>
          <w:spacing w:val="-1"/>
        </w:rPr>
        <w:t>a</w:t>
      </w:r>
      <w:r w:rsidRPr="003D29C8">
        <w:rPr>
          <w:spacing w:val="1"/>
        </w:rPr>
        <w:t>n</w:t>
      </w:r>
      <w:r w:rsidRPr="003D29C8">
        <w:t>ce</w:t>
      </w:r>
      <w:r w:rsidRPr="003D29C8">
        <w:rPr>
          <w:spacing w:val="-1"/>
        </w:rPr>
        <w:t xml:space="preserve"> </w:t>
      </w:r>
      <w:r w:rsidRPr="003D29C8">
        <w:rPr>
          <w:spacing w:val="1"/>
        </w:rPr>
        <w:t>an</w:t>
      </w:r>
      <w:r w:rsidRPr="003D29C8">
        <w:t>d</w:t>
      </w:r>
      <w:r w:rsidRPr="003D29C8">
        <w:rPr>
          <w:spacing w:val="-1"/>
        </w:rPr>
        <w:t xml:space="preserve"> </w:t>
      </w:r>
      <w:r w:rsidRPr="003D29C8">
        <w:t>c</w:t>
      </w:r>
      <w:r w:rsidRPr="003D29C8">
        <w:rPr>
          <w:spacing w:val="1"/>
        </w:rPr>
        <w:t>on</w:t>
      </w:r>
      <w:r w:rsidRPr="003D29C8">
        <w:t>sis</w:t>
      </w:r>
      <w:r w:rsidRPr="003D29C8">
        <w:rPr>
          <w:spacing w:val="-2"/>
        </w:rPr>
        <w:t>t</w:t>
      </w:r>
      <w:r w:rsidRPr="003D29C8">
        <w:rPr>
          <w:spacing w:val="1"/>
        </w:rPr>
        <w:t>en</w:t>
      </w:r>
      <w:r w:rsidRPr="003D29C8">
        <w:t>t</w:t>
      </w:r>
      <w:r w:rsidRPr="003D29C8">
        <w:rPr>
          <w:spacing w:val="-2"/>
        </w:rPr>
        <w:t xml:space="preserve"> </w:t>
      </w:r>
      <w:r w:rsidRPr="003D29C8">
        <w:rPr>
          <w:spacing w:val="-1"/>
        </w:rPr>
        <w:t>e</w:t>
      </w:r>
      <w:r w:rsidRPr="003D29C8">
        <w:t>f</w:t>
      </w:r>
      <w:r w:rsidRPr="003D29C8">
        <w:rPr>
          <w:spacing w:val="1"/>
        </w:rPr>
        <w:t>fo</w:t>
      </w:r>
      <w:r w:rsidRPr="003D29C8">
        <w:t>rt to</w:t>
      </w:r>
      <w:r w:rsidRPr="003D29C8">
        <w:rPr>
          <w:spacing w:val="-1"/>
        </w:rPr>
        <w:t xml:space="preserve"> </w:t>
      </w:r>
      <w:r w:rsidRPr="003D29C8">
        <w:rPr>
          <w:spacing w:val="1"/>
        </w:rPr>
        <w:t>a</w:t>
      </w:r>
      <w:r w:rsidRPr="003D29C8">
        <w:t>c</w:t>
      </w:r>
      <w:r w:rsidRPr="003D29C8">
        <w:rPr>
          <w:spacing w:val="1"/>
        </w:rPr>
        <w:t>h</w:t>
      </w:r>
      <w:r w:rsidRPr="003D29C8">
        <w:t>ie</w:t>
      </w:r>
      <w:r w:rsidRPr="003D29C8">
        <w:rPr>
          <w:spacing w:val="-2"/>
        </w:rPr>
        <w:t>v</w:t>
      </w:r>
      <w:r w:rsidRPr="003D29C8">
        <w:t>e</w:t>
      </w:r>
      <w:r w:rsidRPr="003D29C8">
        <w:rPr>
          <w:spacing w:val="1"/>
        </w:rPr>
        <w:t xml:space="preserve"> </w:t>
      </w:r>
      <w:r w:rsidR="003D57E3">
        <w:rPr>
          <w:spacing w:val="1"/>
        </w:rPr>
        <w:t xml:space="preserve">the learner’s </w:t>
      </w:r>
      <w:r w:rsidRPr="003D29C8">
        <w:rPr>
          <w:spacing w:val="-1"/>
        </w:rPr>
        <w:t>g</w:t>
      </w:r>
      <w:r w:rsidRPr="003D29C8">
        <w:rPr>
          <w:spacing w:val="1"/>
        </w:rPr>
        <w:t>oa</w:t>
      </w:r>
      <w:r w:rsidRPr="003D29C8">
        <w:t>l</w:t>
      </w:r>
      <w:r w:rsidRPr="003D29C8">
        <w:rPr>
          <w:spacing w:val="-1"/>
        </w:rPr>
        <w:t>(</w:t>
      </w:r>
      <w:r w:rsidRPr="003D29C8">
        <w:t>s</w:t>
      </w:r>
      <w:r w:rsidRPr="003D29C8">
        <w:rPr>
          <w:spacing w:val="-1"/>
        </w:rPr>
        <w:t>)</w:t>
      </w:r>
      <w:r w:rsidRPr="003D29C8">
        <w:t xml:space="preserve">. </w:t>
      </w:r>
      <w:r w:rsidRPr="003D29C8">
        <w:rPr>
          <w:spacing w:val="8"/>
        </w:rPr>
        <w:t>W</w:t>
      </w:r>
      <w:r w:rsidRPr="003D29C8">
        <w:rPr>
          <w:spacing w:val="-3"/>
        </w:rPr>
        <w:t>i</w:t>
      </w:r>
      <w:r w:rsidRPr="003D29C8">
        <w:rPr>
          <w:spacing w:val="-2"/>
        </w:rPr>
        <w:t>t</w:t>
      </w:r>
      <w:r w:rsidRPr="003D29C8">
        <w:t>h</w:t>
      </w:r>
      <w:r w:rsidRPr="003D29C8">
        <w:rPr>
          <w:spacing w:val="2"/>
        </w:rPr>
        <w:t xml:space="preserve"> </w:t>
      </w:r>
      <w:r w:rsidRPr="003D29C8">
        <w:t>t</w:t>
      </w:r>
      <w:r w:rsidRPr="003D29C8">
        <w:rPr>
          <w:spacing w:val="1"/>
        </w:rPr>
        <w:t>h</w:t>
      </w:r>
      <w:r w:rsidRPr="003D29C8">
        <w:t>is</w:t>
      </w:r>
      <w:r w:rsidRPr="003D29C8">
        <w:rPr>
          <w:spacing w:val="-2"/>
        </w:rPr>
        <w:t xml:space="preserve"> </w:t>
      </w:r>
      <w:r w:rsidRPr="003D29C8">
        <w:rPr>
          <w:spacing w:val="1"/>
        </w:rPr>
        <w:t>do</w:t>
      </w:r>
      <w:r w:rsidRPr="003D29C8">
        <w:rPr>
          <w:spacing w:val="-2"/>
        </w:rPr>
        <w:t>c</w:t>
      </w:r>
      <w:r w:rsidRPr="003D29C8">
        <w:rPr>
          <w:spacing w:val="1"/>
        </w:rPr>
        <w:t>u</w:t>
      </w:r>
      <w:r w:rsidRPr="003D29C8">
        <w:rPr>
          <w:spacing w:val="-1"/>
        </w:rPr>
        <w:t>m</w:t>
      </w:r>
      <w:r w:rsidRPr="003D29C8">
        <w:rPr>
          <w:spacing w:val="1"/>
        </w:rPr>
        <w:t>en</w:t>
      </w:r>
      <w:r w:rsidRPr="003D29C8">
        <w:rPr>
          <w:spacing w:val="-2"/>
        </w:rPr>
        <w:t>t</w:t>
      </w:r>
      <w:r w:rsidRPr="003D29C8">
        <w:rPr>
          <w:spacing w:val="1"/>
        </w:rPr>
        <w:t>a</w:t>
      </w:r>
      <w:r w:rsidRPr="003D29C8">
        <w:rPr>
          <w:spacing w:val="-2"/>
        </w:rPr>
        <w:t>t</w:t>
      </w:r>
      <w:r w:rsidRPr="003D29C8">
        <w:t>io</w:t>
      </w:r>
      <w:r w:rsidRPr="003D29C8">
        <w:rPr>
          <w:spacing w:val="1"/>
        </w:rPr>
        <w:t>n</w:t>
      </w:r>
      <w:r w:rsidRPr="003D29C8">
        <w:t>,</w:t>
      </w:r>
      <w:r w:rsidRPr="003D29C8">
        <w:rPr>
          <w:spacing w:val="1"/>
        </w:rPr>
        <w:t xml:space="preserve"> </w:t>
      </w:r>
      <w:r w:rsidRPr="003D29C8">
        <w:t>it is</w:t>
      </w:r>
      <w:r w:rsidRPr="003D29C8">
        <w:rPr>
          <w:spacing w:val="-2"/>
        </w:rPr>
        <w:t xml:space="preserve"> </w:t>
      </w:r>
      <w:r w:rsidRPr="003D29C8">
        <w:rPr>
          <w:spacing w:val="1"/>
        </w:rPr>
        <w:t>no</w:t>
      </w:r>
      <w:r w:rsidRPr="003D29C8">
        <w:t>t</w:t>
      </w:r>
      <w:r w:rsidRPr="003D29C8">
        <w:rPr>
          <w:spacing w:val="-1"/>
        </w:rPr>
        <w:t xml:space="preserve"> </w:t>
      </w:r>
      <w:r w:rsidRPr="003D29C8">
        <w:rPr>
          <w:spacing w:val="1"/>
        </w:rPr>
        <w:t>un</w:t>
      </w:r>
      <w:r w:rsidRPr="003D29C8">
        <w:t>r</w:t>
      </w:r>
      <w:r w:rsidRPr="003D29C8">
        <w:rPr>
          <w:spacing w:val="-2"/>
        </w:rPr>
        <w:t>e</w:t>
      </w:r>
      <w:r w:rsidRPr="003D29C8">
        <w:rPr>
          <w:spacing w:val="1"/>
        </w:rPr>
        <w:t>a</w:t>
      </w:r>
      <w:r w:rsidRPr="003D29C8">
        <w:t>s</w:t>
      </w:r>
      <w:r w:rsidRPr="003D29C8">
        <w:rPr>
          <w:spacing w:val="1"/>
        </w:rPr>
        <w:t>o</w:t>
      </w:r>
      <w:r w:rsidRPr="003D29C8">
        <w:rPr>
          <w:spacing w:val="-1"/>
        </w:rPr>
        <w:t>na</w:t>
      </w:r>
      <w:r w:rsidRPr="003D29C8">
        <w:rPr>
          <w:spacing w:val="1"/>
        </w:rPr>
        <w:t>b</w:t>
      </w:r>
      <w:r w:rsidRPr="003D29C8">
        <w:t>le to</w:t>
      </w:r>
      <w:r w:rsidRPr="003D29C8">
        <w:rPr>
          <w:spacing w:val="1"/>
        </w:rPr>
        <w:t xml:space="preserve"> </w:t>
      </w:r>
      <w:r>
        <w:rPr>
          <w:spacing w:val="-1"/>
        </w:rPr>
        <w:t>“</w:t>
      </w:r>
      <w:r w:rsidRPr="003D29C8">
        <w:rPr>
          <w:spacing w:val="1"/>
        </w:rPr>
        <w:t>d</w:t>
      </w:r>
      <w:r w:rsidRPr="003D29C8">
        <w:t>ise</w:t>
      </w:r>
      <w:r w:rsidRPr="003D29C8">
        <w:rPr>
          <w:spacing w:val="1"/>
        </w:rPr>
        <w:t>n</w:t>
      </w:r>
      <w:r w:rsidRPr="003D29C8">
        <w:t>rol</w:t>
      </w:r>
      <w:r w:rsidRPr="003D29C8">
        <w:rPr>
          <w:spacing w:val="-1"/>
        </w:rPr>
        <w:t>l</w:t>
      </w:r>
      <w:r>
        <w:rPr>
          <w:spacing w:val="-1"/>
        </w:rPr>
        <w:t>”</w:t>
      </w:r>
      <w:r w:rsidRPr="003D29C8">
        <w:rPr>
          <w:spacing w:val="-1"/>
        </w:rPr>
        <w:t xml:space="preserve"> </w:t>
      </w:r>
      <w:r w:rsidRPr="003D29C8">
        <w:t>a</w:t>
      </w:r>
      <w:r w:rsidRPr="003D29C8">
        <w:rPr>
          <w:spacing w:val="1"/>
        </w:rPr>
        <w:t xml:space="preserve"> </w:t>
      </w:r>
      <w:r w:rsidRPr="003D29C8">
        <w:t>l</w:t>
      </w:r>
      <w:r w:rsidRPr="003D29C8">
        <w:rPr>
          <w:spacing w:val="-1"/>
        </w:rPr>
        <w:t>e</w:t>
      </w:r>
      <w:r w:rsidRPr="003D29C8">
        <w:rPr>
          <w:spacing w:val="1"/>
        </w:rPr>
        <w:t>a</w:t>
      </w:r>
      <w:r w:rsidRPr="003D29C8">
        <w:t>rn</w:t>
      </w:r>
      <w:r w:rsidRPr="003D29C8">
        <w:rPr>
          <w:spacing w:val="1"/>
        </w:rPr>
        <w:t>e</w:t>
      </w:r>
      <w:r w:rsidRPr="003D29C8">
        <w:t>r</w:t>
      </w:r>
      <w:r w:rsidRPr="003D29C8">
        <w:rPr>
          <w:spacing w:val="-3"/>
        </w:rPr>
        <w:t xml:space="preserve"> w</w:t>
      </w:r>
      <w:r w:rsidRPr="003D29C8">
        <w:rPr>
          <w:spacing w:val="1"/>
        </w:rPr>
        <w:t>he</w:t>
      </w:r>
      <w:r w:rsidRPr="003D29C8">
        <w:t>n</w:t>
      </w:r>
      <w:r w:rsidRPr="003D29C8">
        <w:rPr>
          <w:spacing w:val="1"/>
        </w:rPr>
        <w:t xml:space="preserve"> th</w:t>
      </w:r>
      <w:r w:rsidRPr="003D29C8">
        <w:t>e</w:t>
      </w:r>
      <w:r w:rsidRPr="003D29C8">
        <w:rPr>
          <w:spacing w:val="1"/>
        </w:rPr>
        <w:t xml:space="preserve"> </w:t>
      </w:r>
      <w:r w:rsidRPr="003D29C8">
        <w:t>l</w:t>
      </w:r>
      <w:r w:rsidRPr="003D29C8">
        <w:rPr>
          <w:spacing w:val="-1"/>
        </w:rPr>
        <w:t>e</w:t>
      </w:r>
      <w:r w:rsidRPr="003D29C8">
        <w:rPr>
          <w:spacing w:val="1"/>
        </w:rPr>
        <w:t>a</w:t>
      </w:r>
      <w:r w:rsidRPr="003D29C8">
        <w:t>rn</w:t>
      </w:r>
      <w:r w:rsidRPr="003D29C8">
        <w:rPr>
          <w:spacing w:val="1"/>
        </w:rPr>
        <w:t>e</w:t>
      </w:r>
      <w:r w:rsidRPr="003D29C8">
        <w:t>r</w:t>
      </w:r>
      <w:r w:rsidRPr="003D29C8">
        <w:rPr>
          <w:spacing w:val="-3"/>
        </w:rPr>
        <w:t xml:space="preserve"> </w:t>
      </w:r>
      <w:r w:rsidRPr="003D29C8">
        <w:rPr>
          <w:spacing w:val="1"/>
        </w:rPr>
        <w:t>doe</w:t>
      </w:r>
      <w:r w:rsidRPr="003D29C8">
        <w:t xml:space="preserve">s </w:t>
      </w:r>
      <w:r w:rsidRPr="003D29C8">
        <w:rPr>
          <w:spacing w:val="1"/>
        </w:rPr>
        <w:t>n</w:t>
      </w:r>
      <w:r w:rsidRPr="003D29C8">
        <w:rPr>
          <w:spacing w:val="-1"/>
        </w:rPr>
        <w:t>o</w:t>
      </w:r>
      <w:r w:rsidRPr="003D29C8">
        <w:t>t</w:t>
      </w:r>
      <w:r w:rsidRPr="003D29C8">
        <w:rPr>
          <w:spacing w:val="1"/>
        </w:rPr>
        <w:t xml:space="preserve"> </w:t>
      </w:r>
      <w:r w:rsidRPr="003D29C8">
        <w:t>(ca</w:t>
      </w:r>
      <w:r w:rsidRPr="003D29C8">
        <w:rPr>
          <w:spacing w:val="-1"/>
        </w:rPr>
        <w:t>n</w:t>
      </w:r>
      <w:r w:rsidRPr="003D29C8">
        <w:rPr>
          <w:spacing w:val="1"/>
        </w:rPr>
        <w:t>no</w:t>
      </w:r>
      <w:r w:rsidRPr="003D29C8">
        <w:t>t</w:t>
      </w:r>
      <w:r w:rsidRPr="003D29C8">
        <w:rPr>
          <w:spacing w:val="-4"/>
        </w:rPr>
        <w:t xml:space="preserve"> </w:t>
      </w:r>
      <w:r w:rsidRPr="003D29C8">
        <w:rPr>
          <w:spacing w:val="1"/>
        </w:rPr>
        <w:t>o</w:t>
      </w:r>
      <w:r w:rsidRPr="003D29C8">
        <w:t xml:space="preserve">r </w:t>
      </w:r>
      <w:r w:rsidRPr="003D29C8">
        <w:rPr>
          <w:spacing w:val="-3"/>
        </w:rPr>
        <w:t>w</w:t>
      </w:r>
      <w:r w:rsidRPr="003D29C8">
        <w:t>i</w:t>
      </w:r>
      <w:r w:rsidRPr="003D29C8">
        <w:rPr>
          <w:spacing w:val="1"/>
        </w:rPr>
        <w:t>l</w:t>
      </w:r>
      <w:r w:rsidRPr="003D29C8">
        <w:t xml:space="preserve">l </w:t>
      </w:r>
      <w:r w:rsidRPr="003D29C8">
        <w:rPr>
          <w:spacing w:val="1"/>
        </w:rPr>
        <w:t>no</w:t>
      </w:r>
      <w:r w:rsidRPr="003D29C8">
        <w:t>t)</w:t>
      </w:r>
      <w:r w:rsidRPr="003D29C8">
        <w:rPr>
          <w:spacing w:val="8"/>
        </w:rPr>
        <w:t xml:space="preserve"> </w:t>
      </w:r>
      <w:r w:rsidRPr="003D29C8">
        <w:rPr>
          <w:spacing w:val="-1"/>
        </w:rPr>
        <w:t>m</w:t>
      </w:r>
      <w:r w:rsidRPr="003D29C8">
        <w:rPr>
          <w:spacing w:val="1"/>
        </w:rPr>
        <w:t>ee</w:t>
      </w:r>
      <w:r w:rsidRPr="003D29C8">
        <w:t>t</w:t>
      </w:r>
      <w:r w:rsidRPr="003D29C8">
        <w:rPr>
          <w:spacing w:val="-1"/>
        </w:rPr>
        <w:t xml:space="preserve"> </w:t>
      </w:r>
      <w:r w:rsidRPr="003D29C8">
        <w:t>t</w:t>
      </w:r>
      <w:r w:rsidRPr="003D29C8">
        <w:rPr>
          <w:spacing w:val="1"/>
        </w:rPr>
        <w:t>h</w:t>
      </w:r>
      <w:r w:rsidRPr="003D29C8">
        <w:t xml:space="preserve">e </w:t>
      </w:r>
      <w:r w:rsidRPr="003D29C8">
        <w:rPr>
          <w:spacing w:val="1"/>
        </w:rPr>
        <w:t>p</w:t>
      </w:r>
      <w:r w:rsidRPr="003D29C8">
        <w:t>ro</w:t>
      </w:r>
      <w:r w:rsidRPr="003D29C8">
        <w:rPr>
          <w:spacing w:val="-1"/>
        </w:rPr>
        <w:t>g</w:t>
      </w:r>
      <w:r w:rsidRPr="003D29C8">
        <w:t>ra</w:t>
      </w:r>
      <w:r w:rsidRPr="003D29C8">
        <w:rPr>
          <w:spacing w:val="2"/>
        </w:rPr>
        <w:t>m</w:t>
      </w:r>
      <w:r w:rsidRPr="003D29C8">
        <w:t xml:space="preserve">'s </w:t>
      </w:r>
      <w:r w:rsidRPr="002A73E5">
        <w:t>r</w:t>
      </w:r>
      <w:r w:rsidRPr="002A73E5">
        <w:rPr>
          <w:spacing w:val="1"/>
        </w:rPr>
        <w:t>ea</w:t>
      </w:r>
      <w:r w:rsidRPr="002A73E5">
        <w:rPr>
          <w:spacing w:val="-2"/>
        </w:rPr>
        <w:t>s</w:t>
      </w:r>
      <w:r w:rsidRPr="002A73E5">
        <w:rPr>
          <w:spacing w:val="1"/>
        </w:rPr>
        <w:t>on</w:t>
      </w:r>
      <w:r w:rsidRPr="002A73E5">
        <w:rPr>
          <w:spacing w:val="-1"/>
        </w:rPr>
        <w:t>a</w:t>
      </w:r>
      <w:r w:rsidRPr="002A73E5">
        <w:rPr>
          <w:spacing w:val="1"/>
        </w:rPr>
        <w:t>b</w:t>
      </w:r>
      <w:r w:rsidRPr="002A73E5">
        <w:t>le</w:t>
      </w:r>
      <w:r w:rsidRPr="003D29C8">
        <w:rPr>
          <w:i/>
        </w:rPr>
        <w:t xml:space="preserve"> </w:t>
      </w:r>
      <w:r w:rsidRPr="003D29C8">
        <w:rPr>
          <w:spacing w:val="1"/>
        </w:rPr>
        <w:t>e</w:t>
      </w:r>
      <w:r w:rsidRPr="003D29C8">
        <w:rPr>
          <w:spacing w:val="-2"/>
        </w:rPr>
        <w:t>x</w:t>
      </w:r>
      <w:r w:rsidRPr="003D29C8">
        <w:rPr>
          <w:spacing w:val="1"/>
        </w:rPr>
        <w:t>pe</w:t>
      </w:r>
      <w:r w:rsidRPr="003D29C8">
        <w:t>ct</w:t>
      </w:r>
      <w:r w:rsidRPr="003D29C8">
        <w:rPr>
          <w:spacing w:val="1"/>
        </w:rPr>
        <w:t>a</w:t>
      </w:r>
      <w:r w:rsidRPr="003D29C8">
        <w:t>ti</w:t>
      </w:r>
      <w:r w:rsidRPr="003D29C8">
        <w:rPr>
          <w:spacing w:val="1"/>
        </w:rPr>
        <w:t>on</w:t>
      </w:r>
      <w:r w:rsidRPr="003D29C8">
        <w:t>s</w:t>
      </w:r>
      <w:r w:rsidRPr="003D29C8">
        <w:rPr>
          <w:spacing w:val="-2"/>
        </w:rPr>
        <w:t xml:space="preserve"> </w:t>
      </w:r>
      <w:r w:rsidRPr="003D29C8">
        <w:t>l</w:t>
      </w:r>
      <w:r w:rsidRPr="003D29C8">
        <w:rPr>
          <w:spacing w:val="1"/>
        </w:rPr>
        <w:t>e</w:t>
      </w:r>
      <w:r w:rsidRPr="003D29C8">
        <w:rPr>
          <w:spacing w:val="-1"/>
        </w:rPr>
        <w:t>a</w:t>
      </w:r>
      <w:r w:rsidRPr="003D29C8">
        <w:rPr>
          <w:spacing w:val="1"/>
        </w:rPr>
        <w:t>d</w:t>
      </w:r>
      <w:r w:rsidRPr="003D29C8">
        <w:t>ing</w:t>
      </w:r>
      <w:r w:rsidRPr="003D29C8">
        <w:rPr>
          <w:spacing w:val="-1"/>
        </w:rPr>
        <w:t xml:space="preserve"> </w:t>
      </w:r>
      <w:r w:rsidRPr="003D29C8">
        <w:rPr>
          <w:spacing w:val="1"/>
        </w:rPr>
        <w:t>t</w:t>
      </w:r>
      <w:r w:rsidRPr="003D29C8">
        <w:t>o</w:t>
      </w:r>
      <w:r w:rsidRPr="003D29C8">
        <w:rPr>
          <w:spacing w:val="-1"/>
        </w:rPr>
        <w:t xml:space="preserve"> g</w:t>
      </w:r>
      <w:r w:rsidRPr="003D29C8">
        <w:rPr>
          <w:spacing w:val="1"/>
        </w:rPr>
        <w:t>oa</w:t>
      </w:r>
      <w:r w:rsidRPr="003D29C8">
        <w:t xml:space="preserve">l </w:t>
      </w:r>
      <w:r w:rsidRPr="003D29C8">
        <w:rPr>
          <w:spacing w:val="1"/>
        </w:rPr>
        <w:t>a</w:t>
      </w:r>
      <w:r w:rsidRPr="003D29C8">
        <w:t>t</w:t>
      </w:r>
      <w:r w:rsidRPr="003D29C8">
        <w:rPr>
          <w:spacing w:val="-1"/>
        </w:rPr>
        <w:t>t</w:t>
      </w:r>
      <w:r w:rsidRPr="003D29C8">
        <w:rPr>
          <w:spacing w:val="1"/>
        </w:rPr>
        <w:t>a</w:t>
      </w:r>
      <w:r w:rsidRPr="003D29C8">
        <w:t>inme</w:t>
      </w:r>
      <w:r w:rsidRPr="003D29C8">
        <w:rPr>
          <w:spacing w:val="1"/>
        </w:rPr>
        <w:t>n</w:t>
      </w:r>
      <w:r w:rsidRPr="003D29C8">
        <w:rPr>
          <w:spacing w:val="-2"/>
        </w:rPr>
        <w:t>t</w:t>
      </w:r>
      <w:r w:rsidRPr="003D29C8">
        <w:t>.</w:t>
      </w:r>
    </w:p>
    <w:p w14:paraId="3167A0FA" w14:textId="77777777" w:rsidR="001641FB" w:rsidRPr="003D29C8" w:rsidRDefault="001641FB" w:rsidP="001641FB"/>
    <w:p w14:paraId="6F9751DC" w14:textId="77777777" w:rsidR="001641FB" w:rsidRDefault="001641FB" w:rsidP="001641FB">
      <w:r>
        <w:t>If learners are disenrolled due to excessive absences, the program will likely be an appropriate placement when the learner is able to adhere to the program’s policies. Programs should have a clearly defined written policy about how long an individual will be disenrolled before applying for readmission and should include the process for readmission.</w:t>
      </w:r>
    </w:p>
    <w:p w14:paraId="1B2C6A39" w14:textId="77777777" w:rsidR="001641FB" w:rsidRDefault="001641FB" w:rsidP="001641FB"/>
    <w:p w14:paraId="11F3C595" w14:textId="08CECE62" w:rsidR="001641FB" w:rsidRDefault="001641FB" w:rsidP="001641FB">
      <w:r>
        <w:t xml:space="preserve">If a learner is disenrolled because the </w:t>
      </w:r>
      <w:r w:rsidRPr="003D29C8">
        <w:t>l</w:t>
      </w:r>
      <w:r w:rsidRPr="003D29C8">
        <w:rPr>
          <w:spacing w:val="1"/>
        </w:rPr>
        <w:t>ea</w:t>
      </w:r>
      <w:r w:rsidRPr="003D29C8">
        <w:t>rn</w:t>
      </w:r>
      <w:r w:rsidRPr="003D29C8">
        <w:rPr>
          <w:spacing w:val="1"/>
        </w:rPr>
        <w:t>e</w:t>
      </w:r>
      <w:r w:rsidRPr="003D29C8">
        <w:t xml:space="preserve">r </w:t>
      </w:r>
      <w:r w:rsidRPr="003D29C8">
        <w:rPr>
          <w:spacing w:val="1"/>
        </w:rPr>
        <w:t>ha</w:t>
      </w:r>
      <w:r w:rsidRPr="003D29C8">
        <w:t>s</w:t>
      </w:r>
      <w:r w:rsidRPr="003D29C8">
        <w:rPr>
          <w:spacing w:val="-2"/>
        </w:rPr>
        <w:t xml:space="preserve"> </w:t>
      </w:r>
      <w:r w:rsidRPr="003D29C8">
        <w:rPr>
          <w:spacing w:val="-1"/>
        </w:rPr>
        <w:t>b</w:t>
      </w:r>
      <w:r w:rsidRPr="003D29C8">
        <w:rPr>
          <w:spacing w:val="1"/>
        </w:rPr>
        <w:t>ee</w:t>
      </w:r>
      <w:r w:rsidRPr="003D29C8">
        <w:t>n a</w:t>
      </w:r>
      <w:r w:rsidRPr="003D29C8">
        <w:rPr>
          <w:spacing w:val="1"/>
        </w:rPr>
        <w:t xml:space="preserve"> th</w:t>
      </w:r>
      <w:r w:rsidRPr="003D29C8">
        <w:t>r</w:t>
      </w:r>
      <w:r w:rsidRPr="003D29C8">
        <w:rPr>
          <w:spacing w:val="-2"/>
        </w:rPr>
        <w:t>e</w:t>
      </w:r>
      <w:r w:rsidRPr="003D29C8">
        <w:rPr>
          <w:spacing w:val="1"/>
        </w:rPr>
        <w:t>a</w:t>
      </w:r>
      <w:r w:rsidRPr="003D29C8">
        <w:t>t</w:t>
      </w:r>
      <w:r w:rsidRPr="003D29C8">
        <w:rPr>
          <w:spacing w:val="1"/>
        </w:rPr>
        <w:t xml:space="preserve"> </w:t>
      </w:r>
      <w:r w:rsidRPr="003D29C8">
        <w:rPr>
          <w:spacing w:val="-2"/>
        </w:rPr>
        <w:t>t</w:t>
      </w:r>
      <w:r w:rsidRPr="003D29C8">
        <w:t>o</w:t>
      </w:r>
      <w:r w:rsidRPr="003D29C8">
        <w:rPr>
          <w:spacing w:val="1"/>
        </w:rPr>
        <w:t xml:space="preserve"> </w:t>
      </w:r>
      <w:r w:rsidRPr="003D29C8">
        <w:t>a</w:t>
      </w:r>
      <w:r w:rsidRPr="003D29C8">
        <w:rPr>
          <w:spacing w:val="-1"/>
        </w:rPr>
        <w:t xml:space="preserve"> </w:t>
      </w:r>
      <w:r w:rsidRPr="003D29C8">
        <w:t>t</w:t>
      </w:r>
      <w:r w:rsidRPr="003D29C8">
        <w:rPr>
          <w:spacing w:val="1"/>
        </w:rPr>
        <w:t>ea</w:t>
      </w:r>
      <w:r w:rsidRPr="003D29C8">
        <w:rPr>
          <w:spacing w:val="-2"/>
        </w:rPr>
        <w:t>c</w:t>
      </w:r>
      <w:r w:rsidRPr="003D29C8">
        <w:rPr>
          <w:spacing w:val="1"/>
        </w:rPr>
        <w:t>he</w:t>
      </w:r>
      <w:r w:rsidRPr="003D29C8">
        <w:t>r,</w:t>
      </w:r>
      <w:r w:rsidRPr="003D29C8">
        <w:rPr>
          <w:spacing w:val="-2"/>
        </w:rPr>
        <w:t xml:space="preserve"> </w:t>
      </w:r>
      <w:r w:rsidRPr="003D29C8">
        <w:rPr>
          <w:spacing w:val="-1"/>
        </w:rPr>
        <w:t>a</w:t>
      </w:r>
      <w:r w:rsidRPr="003D29C8">
        <w:rPr>
          <w:spacing w:val="1"/>
        </w:rPr>
        <w:t>no</w:t>
      </w:r>
      <w:r w:rsidRPr="003D29C8">
        <w:t>t</w:t>
      </w:r>
      <w:r w:rsidRPr="003D29C8">
        <w:rPr>
          <w:spacing w:val="-1"/>
        </w:rPr>
        <w:t>h</w:t>
      </w:r>
      <w:r w:rsidRPr="003D29C8">
        <w:rPr>
          <w:spacing w:val="1"/>
        </w:rPr>
        <w:t>e</w:t>
      </w:r>
      <w:r w:rsidRPr="003D29C8">
        <w:t>r le</w:t>
      </w:r>
      <w:r w:rsidRPr="003D29C8">
        <w:rPr>
          <w:spacing w:val="1"/>
        </w:rPr>
        <w:t>a</w:t>
      </w:r>
      <w:r w:rsidRPr="003D29C8">
        <w:t>r</w:t>
      </w:r>
      <w:r w:rsidRPr="003D29C8">
        <w:rPr>
          <w:spacing w:val="-2"/>
        </w:rPr>
        <w:t>n</w:t>
      </w:r>
      <w:r w:rsidRPr="003D29C8">
        <w:rPr>
          <w:spacing w:val="1"/>
        </w:rPr>
        <w:t>e</w:t>
      </w:r>
      <w:r w:rsidRPr="003D29C8">
        <w:t xml:space="preserve">r, </w:t>
      </w:r>
      <w:r w:rsidRPr="003D29C8">
        <w:rPr>
          <w:spacing w:val="1"/>
        </w:rPr>
        <w:t>o</w:t>
      </w:r>
      <w:r w:rsidRPr="003D29C8">
        <w:t>r</w:t>
      </w:r>
      <w:r w:rsidRPr="003D29C8">
        <w:rPr>
          <w:spacing w:val="4"/>
        </w:rPr>
        <w:t xml:space="preserve"> </w:t>
      </w:r>
      <w:r w:rsidRPr="003D29C8">
        <w:rPr>
          <w:spacing w:val="1"/>
        </w:rPr>
        <w:t>equipment and facilities</w:t>
      </w:r>
      <w:r>
        <w:rPr>
          <w:spacing w:val="1"/>
        </w:rPr>
        <w:t>, the</w:t>
      </w:r>
      <w:r w:rsidRPr="003D29C8">
        <w:rPr>
          <w:spacing w:val="1"/>
        </w:rPr>
        <w:t xml:space="preserve"> </w:t>
      </w:r>
      <w:r w:rsidRPr="003D29C8">
        <w:t>A</w:t>
      </w:r>
      <w:r w:rsidRPr="003D29C8">
        <w:rPr>
          <w:spacing w:val="-1"/>
        </w:rPr>
        <w:t>d</w:t>
      </w:r>
      <w:r w:rsidRPr="003D29C8">
        <w:rPr>
          <w:spacing w:val="1"/>
        </w:rPr>
        <w:t>u</w:t>
      </w:r>
      <w:r w:rsidRPr="003D29C8">
        <w:t xml:space="preserve">lt </w:t>
      </w:r>
      <w:r>
        <w:rPr>
          <w:spacing w:val="-1"/>
        </w:rPr>
        <w:t>E</w:t>
      </w:r>
      <w:r w:rsidRPr="003D29C8">
        <w:rPr>
          <w:spacing w:val="1"/>
        </w:rPr>
        <w:t>du</w:t>
      </w:r>
      <w:r w:rsidRPr="003D29C8">
        <w:t>c</w:t>
      </w:r>
      <w:r w:rsidRPr="003D29C8">
        <w:rPr>
          <w:spacing w:val="1"/>
        </w:rPr>
        <w:t>a</w:t>
      </w:r>
      <w:r w:rsidRPr="003D29C8">
        <w:t>t</w:t>
      </w:r>
      <w:r w:rsidRPr="003D29C8">
        <w:rPr>
          <w:spacing w:val="-2"/>
        </w:rPr>
        <w:t>i</w:t>
      </w:r>
      <w:r w:rsidRPr="003D29C8">
        <w:rPr>
          <w:spacing w:val="1"/>
        </w:rPr>
        <w:t>o</w:t>
      </w:r>
      <w:r w:rsidRPr="003D29C8">
        <w:t>n</w:t>
      </w:r>
      <w:r w:rsidRPr="003D29C8">
        <w:rPr>
          <w:spacing w:val="1"/>
        </w:rPr>
        <w:t xml:space="preserve"> p</w:t>
      </w:r>
      <w:r w:rsidRPr="003D29C8">
        <w:rPr>
          <w:spacing w:val="-3"/>
        </w:rPr>
        <w:t>r</w:t>
      </w:r>
      <w:r w:rsidRPr="003D29C8">
        <w:rPr>
          <w:spacing w:val="1"/>
        </w:rPr>
        <w:t>o</w:t>
      </w:r>
      <w:r w:rsidRPr="003D29C8">
        <w:rPr>
          <w:spacing w:val="-1"/>
        </w:rPr>
        <w:t>g</w:t>
      </w:r>
      <w:r w:rsidRPr="003D29C8">
        <w:t>ra</w:t>
      </w:r>
      <w:r w:rsidRPr="003D29C8">
        <w:rPr>
          <w:spacing w:val="2"/>
        </w:rPr>
        <w:t>m</w:t>
      </w:r>
      <w:r w:rsidRPr="003D29C8">
        <w:t xml:space="preserve"> </w:t>
      </w:r>
      <w:r>
        <w:rPr>
          <w:spacing w:val="-1"/>
        </w:rPr>
        <w:t xml:space="preserve">is </w:t>
      </w:r>
      <w:r w:rsidRPr="003D29C8">
        <w:rPr>
          <w:spacing w:val="-1"/>
        </w:rPr>
        <w:t xml:space="preserve">not required to </w:t>
      </w:r>
      <w:r w:rsidRPr="003D29C8">
        <w:rPr>
          <w:spacing w:val="1"/>
        </w:rPr>
        <w:t>a</w:t>
      </w:r>
      <w:r w:rsidRPr="003D29C8">
        <w:t>l</w:t>
      </w:r>
      <w:r w:rsidRPr="003D29C8">
        <w:rPr>
          <w:spacing w:val="-1"/>
        </w:rPr>
        <w:t>lo</w:t>
      </w:r>
      <w:r w:rsidRPr="003D29C8">
        <w:t>w</w:t>
      </w:r>
      <w:r w:rsidRPr="003D29C8">
        <w:rPr>
          <w:spacing w:val="-3"/>
        </w:rPr>
        <w:t xml:space="preserve"> </w:t>
      </w:r>
      <w:r w:rsidRPr="003D29C8">
        <w:rPr>
          <w:spacing w:val="-1"/>
        </w:rPr>
        <w:t>r</w:t>
      </w:r>
      <w:r w:rsidRPr="003D29C8">
        <w:rPr>
          <w:spacing w:val="1"/>
        </w:rPr>
        <w:t>e</w:t>
      </w:r>
      <w:r w:rsidRPr="003D29C8">
        <w:rPr>
          <w:spacing w:val="-1"/>
        </w:rPr>
        <w:t>-</w:t>
      </w:r>
      <w:r w:rsidRPr="003D29C8">
        <w:rPr>
          <w:spacing w:val="1"/>
        </w:rPr>
        <w:t>en</w:t>
      </w:r>
      <w:r w:rsidRPr="003D29C8">
        <w:t>roll</w:t>
      </w:r>
      <w:r w:rsidR="003D57E3">
        <w:t>ment</w:t>
      </w:r>
      <w:r w:rsidRPr="003D29C8">
        <w:t>.</w:t>
      </w:r>
    </w:p>
    <w:p w14:paraId="4FEF936F" w14:textId="77777777" w:rsidR="001641FB" w:rsidRDefault="001641FB" w:rsidP="001641FB"/>
    <w:p w14:paraId="34F7ECE8" w14:textId="77777777" w:rsidR="001641FB" w:rsidRDefault="001641FB" w:rsidP="001641FB">
      <w:r w:rsidRPr="003D29C8">
        <w:lastRenderedPageBreak/>
        <w:t>If</w:t>
      </w:r>
      <w:r w:rsidRPr="003D29C8">
        <w:rPr>
          <w:spacing w:val="1"/>
        </w:rPr>
        <w:t xml:space="preserve"> </w:t>
      </w:r>
      <w:r w:rsidRPr="003D29C8">
        <w:t>a</w:t>
      </w:r>
      <w:r>
        <w:t xml:space="preserve"> learner is disenrolled due to lack of progress toward reasonable goals because the Adult Education program is not the appropriate placement for the learner, it is unlikely </w:t>
      </w:r>
      <w:r>
        <w:rPr>
          <w:spacing w:val="1"/>
        </w:rPr>
        <w:t>the program will be an appropriate placement in the near future</w:t>
      </w:r>
      <w:r w:rsidRPr="003D29C8">
        <w:t>.</w:t>
      </w:r>
      <w:r>
        <w:t xml:space="preserve"> Adult Education programs are encouraged to work with partners and explore supportive services to provide suggested alternatives for the learner that will fit that learner’s unique needs.</w:t>
      </w:r>
      <w:r w:rsidRPr="003D29C8">
        <w:t xml:space="preserve"> </w:t>
      </w:r>
    </w:p>
    <w:p w14:paraId="2648431F" w14:textId="77777777" w:rsidR="001641FB" w:rsidRDefault="001641FB" w:rsidP="001641FB"/>
    <w:p w14:paraId="3D43B0A3" w14:textId="4016C84D" w:rsidR="001641FB" w:rsidRDefault="001641FB" w:rsidP="001641FB">
      <w:r>
        <w:t>It is extremely important that an Adult Education program has ample supporting documentation to show the learner’s violation of program requirements (whether that is excessive absences or any other reason), the steps taken to remedy the issue, and the final result of disenrollment, with the learner’s ability or inability to re-enroll clearly stated</w:t>
      </w:r>
      <w:r w:rsidR="003D57E3">
        <w:t>.</w:t>
      </w:r>
    </w:p>
    <w:p w14:paraId="450F0A50" w14:textId="3AD00693" w:rsidR="004925D3" w:rsidRDefault="004925D3" w:rsidP="001641FB"/>
    <w:p w14:paraId="59991BC1" w14:textId="77777777" w:rsidR="001E11DB" w:rsidRDefault="001E11DB" w:rsidP="001641FB"/>
    <w:p w14:paraId="2B2CB2AF" w14:textId="7A44C6B1" w:rsidR="004925D3" w:rsidRDefault="004925D3" w:rsidP="004925D3">
      <w:pPr>
        <w:pStyle w:val="Heading3"/>
      </w:pPr>
      <w:bookmarkStart w:id="100" w:name="_4.7.1_Reportable_Hours"/>
      <w:bookmarkStart w:id="101" w:name="_Hlk136008047"/>
      <w:bookmarkEnd w:id="100"/>
      <w:r>
        <w:t>4.7.1 Reportable Hours</w:t>
      </w:r>
    </w:p>
    <w:p w14:paraId="5DA1270A" w14:textId="63D82979" w:rsidR="006830A2" w:rsidRDefault="006830A2" w:rsidP="004925D3">
      <w:r>
        <w:t>All hours an individual receives services delivered by Adult Education or delivered as a collaboration between Adult Education and another entity may be reported as hours of attendance. This includes intake and orientation, assessments, classroom instruction, distance learning, and other Adult Education activities. This also includes field trips, workshops, and listening to guest speakers that are organized by Adult Education, even if content is delivered by another entity.</w:t>
      </w:r>
    </w:p>
    <w:p w14:paraId="76BBE19E" w14:textId="20CB625C" w:rsidR="006830A2" w:rsidRDefault="006830A2" w:rsidP="004925D3"/>
    <w:p w14:paraId="358935EB" w14:textId="243E3D89" w:rsidR="006830A2" w:rsidRDefault="006830A2" w:rsidP="004925D3">
      <w:r>
        <w:t>Students co-enrolled in postsecondary education courses that are co-taught by Adult Education staff may report the hours the Adult Education staff member is present.</w:t>
      </w:r>
    </w:p>
    <w:p w14:paraId="6C29791A" w14:textId="77777777" w:rsidR="006830A2" w:rsidRDefault="006830A2" w:rsidP="004925D3"/>
    <w:p w14:paraId="3B876931" w14:textId="31EFF545" w:rsidR="004925D3" w:rsidRDefault="006830A2" w:rsidP="004925D3">
      <w:r>
        <w:t>Time should be reported based on actual time attended (with reasonable rounding acceptable if needed).</w:t>
      </w:r>
    </w:p>
    <w:p w14:paraId="2CDBE485" w14:textId="02CB6ED0" w:rsidR="006830A2" w:rsidRDefault="006830A2" w:rsidP="004925D3"/>
    <w:p w14:paraId="5166E453" w14:textId="77777777" w:rsidR="006830A2" w:rsidRDefault="006830A2" w:rsidP="004925D3"/>
    <w:p w14:paraId="7326FB80" w14:textId="6B71365A" w:rsidR="004925D3" w:rsidRDefault="004925D3" w:rsidP="004925D3">
      <w:pPr>
        <w:pStyle w:val="Heading3"/>
      </w:pPr>
      <w:bookmarkStart w:id="102" w:name="_4.7.2_Verification_of"/>
      <w:bookmarkEnd w:id="102"/>
      <w:r>
        <w:t>4.7.2 Verification of Attendance</w:t>
      </w:r>
    </w:p>
    <w:p w14:paraId="4A887B57" w14:textId="3DF723B4" w:rsidR="004925D3" w:rsidRDefault="004925D3" w:rsidP="004925D3">
      <w:r>
        <w:t xml:space="preserve">All hours of attendance are reported in AESIS for the month in which the attendance occurs. The program must also have a method outside of AESIS for verifying attendance. Best practice is “double verification,” having two or more </w:t>
      </w:r>
      <w:r w:rsidR="00AD32C0">
        <w:t xml:space="preserve">verification </w:t>
      </w:r>
      <w:r>
        <w:t>methods.</w:t>
      </w:r>
    </w:p>
    <w:p w14:paraId="598221D3" w14:textId="77777777" w:rsidR="004925D3" w:rsidRDefault="004925D3" w:rsidP="004925D3"/>
    <w:p w14:paraId="79E8CDAA" w14:textId="7058817A" w:rsidR="004925D3" w:rsidRDefault="004925D3" w:rsidP="004925D3">
      <w:r>
        <w:t>Verification methods include, but are not limited to:</w:t>
      </w:r>
    </w:p>
    <w:p w14:paraId="0E6C1FC2" w14:textId="71FA8B1A" w:rsidR="004925D3" w:rsidRDefault="004925D3" w:rsidP="004925D3">
      <w:pPr>
        <w:pStyle w:val="ListParagraph"/>
        <w:numPr>
          <w:ilvl w:val="0"/>
          <w:numId w:val="18"/>
        </w:numPr>
      </w:pPr>
      <w:r>
        <w:t>Physical sign-in/sign-out sheets signed by students</w:t>
      </w:r>
    </w:p>
    <w:p w14:paraId="33B76240" w14:textId="3007B50F" w:rsidR="004925D3" w:rsidRDefault="004925D3" w:rsidP="004925D3">
      <w:pPr>
        <w:pStyle w:val="ListParagraph"/>
        <w:numPr>
          <w:ilvl w:val="0"/>
          <w:numId w:val="18"/>
        </w:numPr>
      </w:pPr>
      <w:r>
        <w:t>Class rosters that a staff member has marked for each class session</w:t>
      </w:r>
    </w:p>
    <w:p w14:paraId="32B9CA1B" w14:textId="2BEE4363" w:rsidR="004925D3" w:rsidRDefault="004925D3" w:rsidP="004925D3">
      <w:pPr>
        <w:pStyle w:val="ListParagraph"/>
        <w:numPr>
          <w:ilvl w:val="0"/>
          <w:numId w:val="18"/>
        </w:numPr>
      </w:pPr>
      <w:r>
        <w:t>Electronic clock-in/clock-out systems</w:t>
      </w:r>
    </w:p>
    <w:p w14:paraId="6E9BED83" w14:textId="332DF7B8" w:rsidR="004925D3" w:rsidRDefault="004925D3" w:rsidP="004925D3">
      <w:pPr>
        <w:pStyle w:val="ListParagraph"/>
        <w:numPr>
          <w:ilvl w:val="0"/>
          <w:numId w:val="18"/>
        </w:numPr>
      </w:pPr>
      <w:r>
        <w:t>A staff member’s signature or other mark verifying the accuracy of a list of student attendance times</w:t>
      </w:r>
    </w:p>
    <w:p w14:paraId="77AFE408" w14:textId="31CC0742" w:rsidR="004925D3" w:rsidRDefault="004925D3" w:rsidP="004925D3"/>
    <w:p w14:paraId="7B3F4EA8" w14:textId="7A585799" w:rsidR="004925D3" w:rsidRPr="004925D3" w:rsidRDefault="004925D3" w:rsidP="004925D3">
      <w:r>
        <w:t>Note: It is understood that online classes, remote or virtual hours, or other distance learning might not be able to have multiple methods of verification and might have only one method of verification outside AESIS.</w:t>
      </w:r>
    </w:p>
    <w:bookmarkEnd w:id="101"/>
    <w:p w14:paraId="6D0D1D5F" w14:textId="77777777" w:rsidR="004925D3" w:rsidRDefault="004925D3" w:rsidP="001641FB"/>
    <w:p w14:paraId="78DBF7E3" w14:textId="29C1BC13" w:rsidR="00012597" w:rsidRDefault="00012597" w:rsidP="001641FB"/>
    <w:p w14:paraId="1EE9E8D8" w14:textId="778B9864" w:rsidR="001641FB" w:rsidRDefault="00E5348A" w:rsidP="00E5348A">
      <w:pPr>
        <w:pStyle w:val="Heading2"/>
        <w:spacing w:before="0"/>
      </w:pPr>
      <w:bookmarkStart w:id="103" w:name="_Toc138947592"/>
      <w:r>
        <w:t xml:space="preserve">4.8 </w:t>
      </w:r>
      <w:r w:rsidR="001641FB">
        <w:t>Instruction</w:t>
      </w:r>
      <w:bookmarkEnd w:id="103"/>
    </w:p>
    <w:p w14:paraId="61CF9F0F" w14:textId="2A42CC73" w:rsidR="001641FB" w:rsidRDefault="001641FB" w:rsidP="001641FB">
      <w:r>
        <w:t>High-quality instruction is expected in all Adult Education classes. Instruction will be provided at Educational Functioning Levels appropriate to learners, using materials appropriate to the learners’ needs. Instruction must be of sufficient duration and intensity for participants to make significant learning gains.</w:t>
      </w:r>
      <w:r w:rsidR="00A47522">
        <w:t xml:space="preserve"> It is the goal of Kansas Adult Education that all participants completing the program will be adequately prepared for success in postsecondary education, without the need for “remedial” or “developmental” courses.</w:t>
      </w:r>
    </w:p>
    <w:p w14:paraId="5FAA33A3" w14:textId="1F8BE895" w:rsidR="00012597" w:rsidRDefault="00012597" w:rsidP="001641FB"/>
    <w:p w14:paraId="556652FA" w14:textId="6CDABFB3" w:rsidR="00012597" w:rsidRDefault="00012597" w:rsidP="001641FB">
      <w:r>
        <w:t xml:space="preserve">Programs must provide a minimum of eight (8) hours per week of instructional time. This instructional time may be a combination of synchronous and asynchronous face-to-face, online, and/or distance learning. </w:t>
      </w:r>
      <w:r>
        <w:lastRenderedPageBreak/>
        <w:t>Exceptions to this policy are students in specialized courses, such as AO-K pathway classes with only the CTE instructor</w:t>
      </w:r>
      <w:r w:rsidR="00D01937">
        <w:t xml:space="preserve"> (not co-taught with the ABE instructor)</w:t>
      </w:r>
      <w:r>
        <w:t>, or classes only available to employees of a workforce partner and subject to the scheduling needs of that employer.</w:t>
      </w:r>
    </w:p>
    <w:p w14:paraId="02887D67" w14:textId="493F95DC" w:rsidR="00A47522" w:rsidRDefault="00A47522" w:rsidP="001641FB"/>
    <w:p w14:paraId="2764F0AB" w14:textId="6E0900B7" w:rsidR="00A47522" w:rsidRDefault="003D57E3" w:rsidP="00A47522">
      <w:pPr>
        <w:pStyle w:val="Heading3"/>
      </w:pPr>
      <w:r>
        <w:t xml:space="preserve">4.8.1 </w:t>
      </w:r>
      <w:r w:rsidR="00A47522">
        <w:t>ABE</w:t>
      </w:r>
    </w:p>
    <w:p w14:paraId="0354DC70" w14:textId="6FA34A6E" w:rsidR="00A47522" w:rsidRDefault="00A47522" w:rsidP="001641FB">
      <w:r>
        <w:t>The purpose of ABE instruction is to assist learners in Levels 1, 2, 3, and 4 in building literacy and numeracy skills and in transitioning to college and/or career. ABE students might work toward earning a secondary diploma, either through the GED® Test or through Kansas Pathway to Career. ABE subjects taught might include math, reading, writing, science, social studies, general workplace skills, and/or others as needed by students. ABE students may participate in IET activities as appropriate. Digital literacy instruction must be provided to ABE students.</w:t>
      </w:r>
    </w:p>
    <w:p w14:paraId="3A4B9DEC" w14:textId="01F6356A" w:rsidR="00A47522" w:rsidRDefault="00A47522" w:rsidP="001641FB"/>
    <w:p w14:paraId="5D6BCC58" w14:textId="63B9CF9F" w:rsidR="00A47522" w:rsidRDefault="003D57E3" w:rsidP="00A47522">
      <w:pPr>
        <w:pStyle w:val="Heading3"/>
      </w:pPr>
      <w:r>
        <w:t xml:space="preserve">4.8.2 </w:t>
      </w:r>
      <w:r w:rsidR="00A47522">
        <w:t>ASE</w:t>
      </w:r>
    </w:p>
    <w:p w14:paraId="7328FDB4" w14:textId="00DC5841" w:rsidR="00A47522" w:rsidRDefault="00A47522" w:rsidP="001641FB">
      <w:r>
        <w:t xml:space="preserve">The purpose of ASE instruction is to assist learners in Levels 5 and 6 in completing the secondary diploma, either through the GED® Test or through Kansas Pathway to Career, and </w:t>
      </w:r>
      <w:r w:rsidR="00D01937">
        <w:t xml:space="preserve">in </w:t>
      </w:r>
      <w:r>
        <w:t>transitioning to college and/or career. ASE subjects taught might include math, reading, writing, science, social studies, general workplace skills, and/or others as needed by students. ASE students may participate in IET activities as desired. Digital literacy instruction must be provided to ASE students.</w:t>
      </w:r>
    </w:p>
    <w:p w14:paraId="5CB4E8E8" w14:textId="77777777" w:rsidR="00A47522" w:rsidRDefault="00A47522" w:rsidP="001641FB"/>
    <w:p w14:paraId="585D358D" w14:textId="6F91029A" w:rsidR="00A47522" w:rsidRDefault="003D57E3" w:rsidP="00A47522">
      <w:pPr>
        <w:pStyle w:val="Heading3"/>
      </w:pPr>
      <w:r>
        <w:t xml:space="preserve">4.8.3 </w:t>
      </w:r>
      <w:r w:rsidR="00A47522">
        <w:t>E</w:t>
      </w:r>
      <w:r w:rsidR="009B75AB">
        <w:t>LA</w:t>
      </w:r>
    </w:p>
    <w:p w14:paraId="29AAD55E" w14:textId="00D220C9" w:rsidR="00A47522" w:rsidRDefault="00A47522" w:rsidP="001641FB">
      <w:r>
        <w:t xml:space="preserve">The purpose of </w:t>
      </w:r>
      <w:r w:rsidR="009B75AB">
        <w:t>ELA</w:t>
      </w:r>
      <w:r>
        <w:t xml:space="preserve"> instruction is to assist learners in Levels 7, 8, 9, 10, 11, and 12 in building English language ability, earning a secondary diploma if needed, and transitioning to college and/or career. </w:t>
      </w:r>
      <w:r w:rsidR="009B75AB">
        <w:t>ELA</w:t>
      </w:r>
      <w:r>
        <w:t xml:space="preserve"> instruction should include language for life skills, particularly for lower levels, and language for academic skills, particularly for higher levels. </w:t>
      </w:r>
      <w:r w:rsidR="009B75AB">
        <w:t>ELA</w:t>
      </w:r>
      <w:r>
        <w:t xml:space="preserve"> students may </w:t>
      </w:r>
      <w:r w:rsidR="005532E9">
        <w:t xml:space="preserve">participate in IET activities as appropriate. Digital literacy instruction must be provided to </w:t>
      </w:r>
      <w:r w:rsidR="009B75AB">
        <w:t>ELA</w:t>
      </w:r>
      <w:r w:rsidR="005532E9">
        <w:t xml:space="preserve"> students.</w:t>
      </w:r>
    </w:p>
    <w:p w14:paraId="1A217C2D" w14:textId="2C3AAFEA" w:rsidR="00012597" w:rsidRDefault="00012597" w:rsidP="001641FB"/>
    <w:p w14:paraId="627B7CA5" w14:textId="26C796A7" w:rsidR="00012597" w:rsidRDefault="00012597" w:rsidP="00012597">
      <w:pPr>
        <w:pStyle w:val="Heading3"/>
      </w:pPr>
      <w:r>
        <w:t>4.8.4 IET</w:t>
      </w:r>
    </w:p>
    <w:p w14:paraId="51EB39F1" w14:textId="6C396F54" w:rsidR="00012597" w:rsidRDefault="00012597" w:rsidP="001641FB">
      <w:r>
        <w:t>The purpose of Integrated Education and Training (IET) is to</w:t>
      </w:r>
      <w:r w:rsidR="00AE3D37">
        <w:t xml:space="preserve"> assist learners in building 1) basic skills, including obtaining a secondary diploma if needed; 2) workforce preparation skills, including critical thinking, digital literacy, and other employability skills; and 3) workforce skills for a specific occupation or occupational cluster. IET opportunities can be structured for learners at selected Educational Functioning Levels and can be coordinated with postsecondary and/or workforce partners. AO-K is one method of delivering IET. All hours of attendance in which participants are engaged with Adult Education services, including co-taught courses, should be recorded in AESIS.</w:t>
      </w:r>
    </w:p>
    <w:p w14:paraId="2C160DA2" w14:textId="6515DA70" w:rsidR="00AE3D37" w:rsidRDefault="00AE3D37" w:rsidP="001641FB"/>
    <w:p w14:paraId="1269EBAF" w14:textId="77777777" w:rsidR="00AE3D37" w:rsidRDefault="00AE3D37" w:rsidP="001641FB"/>
    <w:p w14:paraId="7E717B21" w14:textId="07C9754F" w:rsidR="005532E9" w:rsidRPr="001641FB" w:rsidRDefault="003D57E3" w:rsidP="005532E9">
      <w:pPr>
        <w:pStyle w:val="Heading3"/>
      </w:pPr>
      <w:r>
        <w:t>4.8.</w:t>
      </w:r>
      <w:r w:rsidR="00DB5D31">
        <w:t>5</w:t>
      </w:r>
      <w:r>
        <w:t xml:space="preserve"> </w:t>
      </w:r>
      <w:r w:rsidR="005532E9">
        <w:t>Digital Literacy</w:t>
      </w:r>
    </w:p>
    <w:p w14:paraId="32E73006" w14:textId="3D96FF68" w:rsidR="001641FB" w:rsidRDefault="001641FB" w:rsidP="001641FB">
      <w:r>
        <w:t>All programs must provide digital literacy instruction, at Educational Functioning Levels appropriate to learners, using a curriculum, textbook, or other resource, as selected by the program, that best meets learners’ needs.</w:t>
      </w:r>
      <w:r w:rsidR="000246C5">
        <w:t xml:space="preserve"> Digital literacy might include basic computer skills, network literacy, digital problem solving, information literacy, and/or media literacy.</w:t>
      </w:r>
      <w:r w:rsidR="00FF2F64">
        <w:t xml:space="preserve"> Programs should develop a technology plan that includes resources and methods used to teach digital literacy.</w:t>
      </w:r>
    </w:p>
    <w:p w14:paraId="468CF103" w14:textId="77777777" w:rsidR="00E35953" w:rsidRDefault="00E35953" w:rsidP="00E35953"/>
    <w:p w14:paraId="2806E35F" w14:textId="77777777" w:rsidR="00E35953" w:rsidRDefault="00E35953" w:rsidP="00E35953"/>
    <w:p w14:paraId="2B4D80D7" w14:textId="2EC1B841" w:rsidR="00E35953" w:rsidRPr="001641FB" w:rsidRDefault="00E35953" w:rsidP="00E35953">
      <w:pPr>
        <w:pStyle w:val="Heading3"/>
      </w:pPr>
      <w:bookmarkStart w:id="104" w:name="_4.8.6_Course_Materials"/>
      <w:bookmarkEnd w:id="104"/>
      <w:r>
        <w:t>4.8.6 Course Materials and Copyright Law</w:t>
      </w:r>
    </w:p>
    <w:p w14:paraId="57547CF7" w14:textId="360B6466" w:rsidR="00E35953" w:rsidRDefault="00E35953" w:rsidP="00E35953">
      <w:r>
        <w:t xml:space="preserve">While programs have autonomy to select materials best suited for the classes offered and the learners </w:t>
      </w:r>
      <w:r w:rsidR="00F734E8">
        <w:t>served</w:t>
      </w:r>
      <w:r>
        <w:t xml:space="preserve">, materials that align with the College and Career Readiness Standards (CCRS) are strongly encouraged. In all situations, programs are responsible for abiding by relevant copyright law, including that “Copying shall not: 1) </w:t>
      </w:r>
      <w:r>
        <w:lastRenderedPageBreak/>
        <w:t>substitute for the purchase of books, publishers’ reprints or periodicals; 2) be directed by a higher authority; 3) be repeated with respect to the same item by the same teacher from term to term.</w:t>
      </w:r>
      <w:r w:rsidR="00F734E8">
        <w:t>”</w:t>
      </w:r>
    </w:p>
    <w:p w14:paraId="49332F79" w14:textId="77777777" w:rsidR="00E35953" w:rsidRPr="00E35953" w:rsidRDefault="00E024C4" w:rsidP="00E35953">
      <w:pPr>
        <w:pStyle w:val="BodyText2Centered"/>
        <w:jc w:val="left"/>
        <w:rPr>
          <w:b w:val="0"/>
          <w:bCs/>
          <w:sz w:val="24"/>
          <w:szCs w:val="24"/>
        </w:rPr>
      </w:pPr>
      <w:hyperlink r:id="rId102" w:history="1">
        <w:r w:rsidR="00E35953" w:rsidRPr="00E35953">
          <w:rPr>
            <w:rStyle w:val="Hyperlink"/>
            <w:b w:val="0"/>
            <w:bCs/>
            <w:sz w:val="24"/>
            <w:szCs w:val="24"/>
          </w:rPr>
          <w:t>https://www.copyright.gov/circs/circ21.pdf</w:t>
        </w:r>
      </w:hyperlink>
    </w:p>
    <w:p w14:paraId="40E31ACF" w14:textId="0E96AB72" w:rsidR="001641FB" w:rsidRDefault="001641FB" w:rsidP="001641FB"/>
    <w:p w14:paraId="453BEF3C" w14:textId="77777777" w:rsidR="00012597" w:rsidRPr="001641FB" w:rsidRDefault="00012597" w:rsidP="001641FB"/>
    <w:p w14:paraId="6A8E1415" w14:textId="23DA4710" w:rsidR="001641FB" w:rsidRDefault="00E5348A" w:rsidP="00E5348A">
      <w:pPr>
        <w:pStyle w:val="Heading2"/>
        <w:spacing w:before="0"/>
      </w:pPr>
      <w:bookmarkStart w:id="105" w:name="_Toc138947593"/>
      <w:r>
        <w:t xml:space="preserve">4.9 </w:t>
      </w:r>
      <w:r w:rsidR="001641FB">
        <w:t>Distance Education</w:t>
      </w:r>
      <w:bookmarkEnd w:id="105"/>
    </w:p>
    <w:p w14:paraId="0EB0BC89" w14:textId="77777777" w:rsidR="003B543A" w:rsidRDefault="001641FB" w:rsidP="001641FB">
      <w:pPr>
        <w:rPr>
          <w:i/>
        </w:rPr>
      </w:pPr>
      <w:r w:rsidRPr="00DD1AC6">
        <w:t xml:space="preserve">Distance education is a formal learning activity </w:t>
      </w:r>
      <w:r w:rsidR="002C597F">
        <w:t>in which</w:t>
      </w:r>
      <w:r w:rsidRPr="00DD1AC6">
        <w:t xml:space="preserve"> students and instructors are separated by geography, time</w:t>
      </w:r>
      <w:r>
        <w:t>,</w:t>
      </w:r>
      <w:r w:rsidRPr="00DD1AC6">
        <w:t xml:space="preserve"> or both for the majority of the instructional period.</w:t>
      </w:r>
      <w:r>
        <w:t xml:space="preserve"> Local programs can deliver</w:t>
      </w:r>
      <w:r w:rsidRPr="00DD1AC6">
        <w:t xml:space="preserve"> </w:t>
      </w:r>
      <w:r>
        <w:t>d</w:t>
      </w:r>
      <w:r w:rsidRPr="00DD1AC6">
        <w:t>istance learning materials</w:t>
      </w:r>
      <w:r>
        <w:t xml:space="preserve"> </w:t>
      </w:r>
      <w:r w:rsidRPr="00DD1AC6">
        <w:t>through a variety of media</w:t>
      </w:r>
      <w:r>
        <w:t>,</w:t>
      </w:r>
      <w:r w:rsidRPr="00DD1AC6">
        <w:t xml:space="preserve"> including</w:t>
      </w:r>
      <w:r w:rsidR="002C597F">
        <w:t>,</w:t>
      </w:r>
      <w:r w:rsidRPr="00DD1AC6">
        <w:t xml:space="preserve"> but not limited to, print, audio recording, videotape, broadcasts, computer software, web-based programs, and other online technology. Teachers support distance learners through communication </w:t>
      </w:r>
      <w:r>
        <w:t>by</w:t>
      </w:r>
      <w:r w:rsidRPr="00DD1AC6">
        <w:t xml:space="preserve"> mail, telephone, email</w:t>
      </w:r>
      <w:r>
        <w:t>,</w:t>
      </w:r>
      <w:r w:rsidRPr="00DD1AC6">
        <w:t xml:space="preserve"> or online technologies and software.</w:t>
      </w:r>
      <w:r w:rsidRPr="00DD1AC6">
        <w:rPr>
          <w:i/>
        </w:rPr>
        <w:t xml:space="preserve"> </w:t>
      </w:r>
    </w:p>
    <w:p w14:paraId="67A55DFE" w14:textId="2AD0288F" w:rsidR="001641FB" w:rsidRPr="003B543A" w:rsidRDefault="00E024C4" w:rsidP="001641FB">
      <w:hyperlink r:id="rId103" w:history="1">
        <w:r w:rsidR="001641FB" w:rsidRPr="003B543A">
          <w:rPr>
            <w:rStyle w:val="Hyperlink"/>
          </w:rPr>
          <w:t>NRS Adult Education Participants in Distance Education</w:t>
        </w:r>
      </w:hyperlink>
    </w:p>
    <w:p w14:paraId="4E13B67C" w14:textId="0B1B553D" w:rsidR="001641FB" w:rsidRDefault="001641FB" w:rsidP="001641FB"/>
    <w:p w14:paraId="32A1B20B" w14:textId="59E39073" w:rsidR="001D42C2" w:rsidRDefault="001D42C2" w:rsidP="001641FB">
      <w:r>
        <w:t>All students, including distance education students, must participate in a program orientation, must complete initial testing prior to 12 hours of contact, and will be counted for federal reporting upon reaching 12 hours of contact. Contact hours may be a combination of in-person, telephone, video, teleconference, or online communication during which student and program staff interact and staff can verify the learner’s identity.</w:t>
      </w:r>
    </w:p>
    <w:p w14:paraId="108F383F" w14:textId="616D7312" w:rsidR="001D42C2" w:rsidRDefault="001D42C2" w:rsidP="001641FB"/>
    <w:p w14:paraId="3EE45D7E" w14:textId="5A7AFD85" w:rsidR="001D42C2" w:rsidRDefault="001D42C2" w:rsidP="001641FB">
      <w:r>
        <w:t>All students, including distance education students, must have the opportunity to receive a minimum of eight (8) hours of instruction per week, unless in a specialized course, such as an AO-K pathway course that is not being co-taught or a class conducted at an employer’s location for employees. Distance (proxy) hours</w:t>
      </w:r>
      <w:r w:rsidRPr="00DA2E4C">
        <w:t xml:space="preserve"> may be based on actual clock time confirmed electronically</w:t>
      </w:r>
      <w:r>
        <w:t xml:space="preserve">, </w:t>
      </w:r>
      <w:r w:rsidRPr="00DA2E4C">
        <w:t>teacher verification, learner mastery, or contact hours through any telephone, video, teleconference</w:t>
      </w:r>
      <w:r>
        <w:t>,</w:t>
      </w:r>
      <w:r w:rsidRPr="00DA2E4C">
        <w:t xml:space="preserve"> or online communication during which student and program staff interact and staff can verify the learner’s identity.</w:t>
      </w:r>
    </w:p>
    <w:p w14:paraId="3B5CB5E0" w14:textId="6EBA350E" w:rsidR="001D42C2" w:rsidRDefault="001D42C2" w:rsidP="001641FB"/>
    <w:p w14:paraId="78923C64" w14:textId="38B95424" w:rsidR="001D42C2" w:rsidRDefault="001D42C2" w:rsidP="001641FB">
      <w:r>
        <w:t>Both in-person and proxy hours should be entered in AESIS, coded appropriately. Students whose distance hours exceed in-person hours (distance hours are greater than 50% of all hours) should be marked as Distance Learners on the Student Info tab in AESIS.</w:t>
      </w:r>
    </w:p>
    <w:p w14:paraId="0487757B" w14:textId="11333B32" w:rsidR="001D42C2" w:rsidRDefault="001D42C2" w:rsidP="001641FB"/>
    <w:p w14:paraId="7572A402" w14:textId="77777777" w:rsidR="00BC297B" w:rsidRDefault="00BC297B" w:rsidP="001641FB"/>
    <w:p w14:paraId="4A0F59A6" w14:textId="3B1D4157" w:rsidR="001641FB" w:rsidRPr="00632694" w:rsidRDefault="00E5348A" w:rsidP="002920B3">
      <w:pPr>
        <w:pStyle w:val="Heading3"/>
      </w:pPr>
      <w:bookmarkStart w:id="106" w:name="_Proxy_Hours"/>
      <w:bookmarkStart w:id="107" w:name="_4.9.1_Proxy_Hours"/>
      <w:bookmarkEnd w:id="106"/>
      <w:bookmarkEnd w:id="107"/>
      <w:r>
        <w:t xml:space="preserve">4.9.1 </w:t>
      </w:r>
      <w:r w:rsidR="001641FB">
        <w:t>Proxy Hours</w:t>
      </w:r>
    </w:p>
    <w:p w14:paraId="49EF01E2" w14:textId="37E06843" w:rsidR="001641FB" w:rsidRPr="00DA2E4C" w:rsidRDefault="001641FB" w:rsidP="001641FB">
      <w:r w:rsidRPr="00DA2E4C">
        <w:t>Proxy hours are defined as the time students spend engaged in distance education activities, such as using distance education curricula. The hours for each activity are calculated using one of three models:</w:t>
      </w:r>
    </w:p>
    <w:p w14:paraId="71280700" w14:textId="370C9D32" w:rsidR="001641FB" w:rsidRPr="00DA2E4C" w:rsidRDefault="001641FB" w:rsidP="000B0D80">
      <w:pPr>
        <w:pStyle w:val="ListParagraph"/>
        <w:numPr>
          <w:ilvl w:val="0"/>
          <w:numId w:val="68"/>
        </w:numPr>
      </w:pPr>
      <w:r w:rsidRPr="0067696D">
        <w:rPr>
          <w:b/>
          <w:bCs/>
        </w:rPr>
        <w:t>Clock Time:</w:t>
      </w:r>
      <w:r w:rsidRPr="00DA2E4C">
        <w:t xml:space="preserve"> This model assigns contact hours based on the elapsed time a learner is connected to and engaged in an online or standalone software program that tracks time. The software must provide a mechanism to time-out or logout students after a preset period of inactivity.</w:t>
      </w:r>
    </w:p>
    <w:p w14:paraId="7B68FB6E" w14:textId="6A0E0052" w:rsidR="001641FB" w:rsidRPr="00DA2E4C" w:rsidRDefault="001641FB" w:rsidP="000B0D80">
      <w:pPr>
        <w:pStyle w:val="ListParagraph"/>
        <w:numPr>
          <w:ilvl w:val="0"/>
          <w:numId w:val="68"/>
        </w:numPr>
      </w:pPr>
      <w:r w:rsidRPr="0067696D">
        <w:rPr>
          <w:b/>
          <w:bCs/>
        </w:rPr>
        <w:t>Teacher Verification:</w:t>
      </w:r>
      <w:r w:rsidRPr="00DA2E4C">
        <w:t xml:space="preserve"> This model assigns a fixed number of hours of credit for each assignment based on the teacher’s determination of the extent to which a learner engaged in or completed the assignment. Contact hours for the teacher verification model are determined and established through a study conducted by the local program according to the following plan:</w:t>
      </w:r>
    </w:p>
    <w:p w14:paraId="0582A699" w14:textId="77777777" w:rsidR="001641FB" w:rsidRPr="00DA2E4C" w:rsidRDefault="001641FB" w:rsidP="000B0D80">
      <w:pPr>
        <w:pStyle w:val="ListParagraph"/>
        <w:numPr>
          <w:ilvl w:val="1"/>
          <w:numId w:val="17"/>
        </w:numPr>
      </w:pPr>
      <w:r w:rsidRPr="00DA2E4C">
        <w:t>Distance learning materials/resources are chosen.</w:t>
      </w:r>
    </w:p>
    <w:p w14:paraId="003DE3F9" w14:textId="77777777" w:rsidR="001641FB" w:rsidRPr="00DA2E4C" w:rsidRDefault="001641FB" w:rsidP="000B0D80">
      <w:pPr>
        <w:pStyle w:val="ListParagraph"/>
        <w:numPr>
          <w:ilvl w:val="1"/>
          <w:numId w:val="17"/>
        </w:numPr>
      </w:pPr>
      <w:r w:rsidRPr="00DA2E4C">
        <w:t>A sample of classes tracks how long they spend teaching the content, on a unit-by-unit basis.</w:t>
      </w:r>
    </w:p>
    <w:p w14:paraId="615F7742" w14:textId="215C9331" w:rsidR="001641FB" w:rsidRPr="00DA2E4C" w:rsidRDefault="001641FB" w:rsidP="000B0D80">
      <w:pPr>
        <w:pStyle w:val="ListParagraph"/>
        <w:numPr>
          <w:ilvl w:val="1"/>
          <w:numId w:val="17"/>
        </w:numPr>
      </w:pPr>
      <w:r w:rsidRPr="00DA2E4C">
        <w:t>Average times for each unit are calculated from sample classrooms</w:t>
      </w:r>
      <w:r w:rsidR="003B543A">
        <w:t>,</w:t>
      </w:r>
      <w:r w:rsidRPr="00DA2E4C">
        <w:t xml:space="preserve"> and that time is assigned for proxy contact hours for that unit.</w:t>
      </w:r>
    </w:p>
    <w:p w14:paraId="266F1AD6" w14:textId="77777777" w:rsidR="001641FB" w:rsidRPr="00DA2E4C" w:rsidRDefault="001641FB" w:rsidP="000B0D80">
      <w:pPr>
        <w:pStyle w:val="ListParagraph"/>
        <w:numPr>
          <w:ilvl w:val="1"/>
          <w:numId w:val="17"/>
        </w:numPr>
      </w:pPr>
      <w:r>
        <w:t>Evaluation</w:t>
      </w:r>
      <w:r w:rsidRPr="00DA2E4C">
        <w:t xml:space="preserve"> is conducted for each new set of educational materials added.</w:t>
      </w:r>
    </w:p>
    <w:p w14:paraId="3C9EE781" w14:textId="77777777" w:rsidR="001641FB" w:rsidRPr="00DA2E4C" w:rsidRDefault="001641FB" w:rsidP="000B0D80">
      <w:pPr>
        <w:pStyle w:val="ListParagraph"/>
        <w:numPr>
          <w:ilvl w:val="0"/>
          <w:numId w:val="68"/>
        </w:numPr>
      </w:pPr>
      <w:r w:rsidRPr="0067696D">
        <w:rPr>
          <w:b/>
          <w:bCs/>
        </w:rPr>
        <w:t>Learner Mastery:</w:t>
      </w:r>
      <w:r w:rsidRPr="00DA2E4C">
        <w:t xml:space="preserve"> This model assigns a fixed number of hours of credit based on the learner’s demonstrated mastery of the content of a lesson. This model requires previous engagement by the student on curriculum and materials related to the test. A high percentage of correct responses on the mastery test earn the credit hours attached to the material. </w:t>
      </w:r>
    </w:p>
    <w:p w14:paraId="372406BF" w14:textId="6E49A3B8" w:rsidR="001641FB" w:rsidRDefault="001641FB" w:rsidP="001641FB"/>
    <w:p w14:paraId="1A1ACCE5" w14:textId="77777777" w:rsidR="00BC297B" w:rsidRDefault="00BC297B" w:rsidP="001641FB"/>
    <w:p w14:paraId="7C23A0C7" w14:textId="01004C89" w:rsidR="001641FB" w:rsidRDefault="00E5348A" w:rsidP="002920B3">
      <w:pPr>
        <w:pStyle w:val="Heading3"/>
      </w:pPr>
      <w:bookmarkStart w:id="108" w:name="_4.9.2_Approved_Distance"/>
      <w:bookmarkStart w:id="109" w:name="_Hlk138143604"/>
      <w:bookmarkEnd w:id="108"/>
      <w:r>
        <w:t xml:space="preserve">4.9.2 </w:t>
      </w:r>
      <w:r w:rsidR="001641FB">
        <w:t>Approved Distance Curriculum</w:t>
      </w:r>
    </w:p>
    <w:p w14:paraId="7DDBF8DC" w14:textId="701C3D4C" w:rsidR="001641FB" w:rsidRPr="00B06D7A" w:rsidRDefault="001641FB" w:rsidP="001641FB">
      <w:r w:rsidRPr="00B06D7A">
        <w:t>The curricular resources listed below have been reviewed and approved for distance education by KBOR. Proxy hours must be recorded and reported using the method indicated for each model.</w:t>
      </w:r>
    </w:p>
    <w:tbl>
      <w:tblPr>
        <w:tblStyle w:val="TableGrid"/>
        <w:tblW w:w="0" w:type="auto"/>
        <w:jc w:val="center"/>
        <w:tblLook w:val="04A0" w:firstRow="1" w:lastRow="0" w:firstColumn="1" w:lastColumn="0" w:noHBand="0" w:noVBand="1"/>
      </w:tblPr>
      <w:tblGrid>
        <w:gridCol w:w="2612"/>
        <w:gridCol w:w="2337"/>
        <w:gridCol w:w="3511"/>
      </w:tblGrid>
      <w:tr w:rsidR="001641FB" w:rsidRPr="00B06D7A" w14:paraId="78872D81" w14:textId="77777777" w:rsidTr="006B4E0D">
        <w:trPr>
          <w:jc w:val="center"/>
        </w:trPr>
        <w:tc>
          <w:tcPr>
            <w:tcW w:w="2612" w:type="dxa"/>
          </w:tcPr>
          <w:p w14:paraId="7AE718D0" w14:textId="77777777" w:rsidR="001641FB" w:rsidRPr="00B06D7A" w:rsidRDefault="001641FB" w:rsidP="006B4E0D">
            <w:pPr>
              <w:jc w:val="center"/>
              <w:rPr>
                <w:b/>
              </w:rPr>
            </w:pPr>
            <w:r w:rsidRPr="00B06D7A">
              <w:rPr>
                <w:b/>
              </w:rPr>
              <w:t>Title</w:t>
            </w:r>
          </w:p>
        </w:tc>
        <w:tc>
          <w:tcPr>
            <w:tcW w:w="2337" w:type="dxa"/>
          </w:tcPr>
          <w:p w14:paraId="0EAFDE60" w14:textId="77777777" w:rsidR="001641FB" w:rsidRPr="00B06D7A" w:rsidRDefault="001641FB" w:rsidP="006B4E0D">
            <w:pPr>
              <w:jc w:val="center"/>
              <w:rPr>
                <w:b/>
              </w:rPr>
            </w:pPr>
            <w:r w:rsidRPr="00B06D7A">
              <w:rPr>
                <w:b/>
              </w:rPr>
              <w:t>Program</w:t>
            </w:r>
          </w:p>
        </w:tc>
        <w:tc>
          <w:tcPr>
            <w:tcW w:w="3511" w:type="dxa"/>
          </w:tcPr>
          <w:p w14:paraId="0BF2B144" w14:textId="77777777" w:rsidR="001641FB" w:rsidRPr="00B06D7A" w:rsidRDefault="001641FB" w:rsidP="006B4E0D">
            <w:pPr>
              <w:jc w:val="center"/>
              <w:rPr>
                <w:b/>
              </w:rPr>
            </w:pPr>
            <w:r>
              <w:rPr>
                <w:b/>
              </w:rPr>
              <w:t>Proxy-Hour Method</w:t>
            </w:r>
          </w:p>
        </w:tc>
      </w:tr>
      <w:tr w:rsidR="001641FB" w:rsidRPr="00B06D7A" w14:paraId="21BD07EF" w14:textId="77777777" w:rsidTr="006B4E0D">
        <w:trPr>
          <w:jc w:val="center"/>
        </w:trPr>
        <w:tc>
          <w:tcPr>
            <w:tcW w:w="2612" w:type="dxa"/>
          </w:tcPr>
          <w:p w14:paraId="74E9A9B8" w14:textId="77777777" w:rsidR="001641FB" w:rsidRPr="00B06D7A" w:rsidRDefault="001641FB" w:rsidP="006B4E0D">
            <w:r w:rsidRPr="00B06D7A">
              <w:t>Aztec</w:t>
            </w:r>
          </w:p>
        </w:tc>
        <w:tc>
          <w:tcPr>
            <w:tcW w:w="2337" w:type="dxa"/>
          </w:tcPr>
          <w:p w14:paraId="4320DB6C" w14:textId="77777777" w:rsidR="001641FB" w:rsidRPr="00B06D7A" w:rsidRDefault="001641FB" w:rsidP="006B4E0D">
            <w:pPr>
              <w:jc w:val="center"/>
            </w:pPr>
            <w:r w:rsidRPr="00B06D7A">
              <w:t>ABE/ASE</w:t>
            </w:r>
          </w:p>
        </w:tc>
        <w:tc>
          <w:tcPr>
            <w:tcW w:w="3511" w:type="dxa"/>
          </w:tcPr>
          <w:p w14:paraId="5E8EA782" w14:textId="77777777" w:rsidR="001641FB" w:rsidRPr="00B06D7A" w:rsidRDefault="001641FB" w:rsidP="006B4E0D">
            <w:r w:rsidRPr="00B06D7A">
              <w:t>Clock</w:t>
            </w:r>
            <w:r>
              <w:t xml:space="preserve"> T</w:t>
            </w:r>
            <w:r w:rsidRPr="00B06D7A">
              <w:t>ime</w:t>
            </w:r>
          </w:p>
        </w:tc>
      </w:tr>
      <w:tr w:rsidR="001641FB" w:rsidRPr="00B06D7A" w14:paraId="11464924" w14:textId="77777777" w:rsidTr="006B4E0D">
        <w:trPr>
          <w:jc w:val="center"/>
        </w:trPr>
        <w:tc>
          <w:tcPr>
            <w:tcW w:w="2612" w:type="dxa"/>
          </w:tcPr>
          <w:p w14:paraId="6BE63044" w14:textId="77777777" w:rsidR="001641FB" w:rsidRPr="00B06D7A" w:rsidRDefault="001641FB" w:rsidP="006B4E0D">
            <w:r w:rsidRPr="00B06D7A">
              <w:t>Burlington English</w:t>
            </w:r>
          </w:p>
        </w:tc>
        <w:tc>
          <w:tcPr>
            <w:tcW w:w="2337" w:type="dxa"/>
          </w:tcPr>
          <w:p w14:paraId="78D695BD" w14:textId="77777777" w:rsidR="001641FB" w:rsidRPr="00B06D7A" w:rsidRDefault="001641FB" w:rsidP="006B4E0D">
            <w:pPr>
              <w:jc w:val="center"/>
            </w:pPr>
            <w:r w:rsidRPr="00B06D7A">
              <w:t>ELA</w:t>
            </w:r>
          </w:p>
        </w:tc>
        <w:tc>
          <w:tcPr>
            <w:tcW w:w="3511" w:type="dxa"/>
          </w:tcPr>
          <w:p w14:paraId="5B3B695F" w14:textId="77777777" w:rsidR="001641FB" w:rsidRPr="00B06D7A" w:rsidRDefault="001641FB" w:rsidP="006B4E0D">
            <w:r w:rsidRPr="00B06D7A">
              <w:t>Clock</w:t>
            </w:r>
            <w:r>
              <w:t xml:space="preserve"> T</w:t>
            </w:r>
            <w:r w:rsidRPr="00B06D7A">
              <w:t>ime</w:t>
            </w:r>
          </w:p>
        </w:tc>
      </w:tr>
      <w:tr w:rsidR="001641FB" w:rsidRPr="00B06D7A" w14:paraId="4866C512" w14:textId="77777777" w:rsidTr="006B4E0D">
        <w:trPr>
          <w:jc w:val="center"/>
        </w:trPr>
        <w:tc>
          <w:tcPr>
            <w:tcW w:w="2612" w:type="dxa"/>
          </w:tcPr>
          <w:p w14:paraId="5070A592" w14:textId="0FF181E0" w:rsidR="001641FB" w:rsidRPr="00B06D7A" w:rsidRDefault="001641FB" w:rsidP="006B4E0D">
            <w:r w:rsidRPr="00B06D7A">
              <w:t>Edmentum</w:t>
            </w:r>
          </w:p>
        </w:tc>
        <w:tc>
          <w:tcPr>
            <w:tcW w:w="2337" w:type="dxa"/>
          </w:tcPr>
          <w:p w14:paraId="0C8CB46C" w14:textId="77777777" w:rsidR="001641FB" w:rsidRPr="00B06D7A" w:rsidRDefault="001641FB" w:rsidP="006B4E0D">
            <w:pPr>
              <w:jc w:val="center"/>
            </w:pPr>
            <w:r w:rsidRPr="00B06D7A">
              <w:t>ABE/ASE</w:t>
            </w:r>
          </w:p>
        </w:tc>
        <w:tc>
          <w:tcPr>
            <w:tcW w:w="3511" w:type="dxa"/>
          </w:tcPr>
          <w:p w14:paraId="0CF259AC" w14:textId="77777777" w:rsidR="001641FB" w:rsidRPr="00B06D7A" w:rsidRDefault="001641FB" w:rsidP="006B4E0D">
            <w:r w:rsidRPr="00B06D7A">
              <w:t>Clock</w:t>
            </w:r>
            <w:r>
              <w:t xml:space="preserve"> T</w:t>
            </w:r>
            <w:r w:rsidRPr="00B06D7A">
              <w:t>ime</w:t>
            </w:r>
          </w:p>
        </w:tc>
      </w:tr>
      <w:tr w:rsidR="001641FB" w:rsidRPr="00B06D7A" w14:paraId="185932D4" w14:textId="77777777" w:rsidTr="006B4E0D">
        <w:trPr>
          <w:jc w:val="center"/>
        </w:trPr>
        <w:tc>
          <w:tcPr>
            <w:tcW w:w="2612" w:type="dxa"/>
          </w:tcPr>
          <w:p w14:paraId="29A3161D" w14:textId="77777777" w:rsidR="001641FB" w:rsidRPr="00B06D7A" w:rsidRDefault="001641FB" w:rsidP="006B4E0D">
            <w:r>
              <w:t>EnGen</w:t>
            </w:r>
          </w:p>
        </w:tc>
        <w:tc>
          <w:tcPr>
            <w:tcW w:w="2337" w:type="dxa"/>
          </w:tcPr>
          <w:p w14:paraId="70941074" w14:textId="77777777" w:rsidR="001641FB" w:rsidRPr="00B06D7A" w:rsidRDefault="001641FB" w:rsidP="006B4E0D">
            <w:pPr>
              <w:jc w:val="center"/>
            </w:pPr>
            <w:r>
              <w:t>ELA</w:t>
            </w:r>
          </w:p>
        </w:tc>
        <w:tc>
          <w:tcPr>
            <w:tcW w:w="3511" w:type="dxa"/>
          </w:tcPr>
          <w:p w14:paraId="7B481BA3" w14:textId="77777777" w:rsidR="001641FB" w:rsidRPr="00B06D7A" w:rsidRDefault="001641FB" w:rsidP="006B4E0D">
            <w:r>
              <w:t>Clock Time</w:t>
            </w:r>
          </w:p>
        </w:tc>
      </w:tr>
      <w:tr w:rsidR="001641FB" w:rsidRPr="00B06D7A" w14:paraId="663E5006" w14:textId="77777777" w:rsidTr="006B4E0D">
        <w:trPr>
          <w:jc w:val="center"/>
        </w:trPr>
        <w:tc>
          <w:tcPr>
            <w:tcW w:w="2612" w:type="dxa"/>
          </w:tcPr>
          <w:p w14:paraId="30FFB72C" w14:textId="77777777" w:rsidR="001641FB" w:rsidRPr="00B06D7A" w:rsidRDefault="001641FB" w:rsidP="006B4E0D">
            <w:r>
              <w:t>Essential Education</w:t>
            </w:r>
          </w:p>
        </w:tc>
        <w:tc>
          <w:tcPr>
            <w:tcW w:w="2337" w:type="dxa"/>
          </w:tcPr>
          <w:p w14:paraId="5D22E9C0" w14:textId="77777777" w:rsidR="001641FB" w:rsidRPr="00B06D7A" w:rsidRDefault="001641FB" w:rsidP="006B4E0D">
            <w:pPr>
              <w:jc w:val="center"/>
            </w:pPr>
            <w:r>
              <w:t>ABE/ASE</w:t>
            </w:r>
          </w:p>
        </w:tc>
        <w:tc>
          <w:tcPr>
            <w:tcW w:w="3511" w:type="dxa"/>
          </w:tcPr>
          <w:p w14:paraId="1F6E51A1" w14:textId="77777777" w:rsidR="001641FB" w:rsidRPr="00B06D7A" w:rsidRDefault="001641FB" w:rsidP="006B4E0D">
            <w:r>
              <w:t>Clock Time</w:t>
            </w:r>
          </w:p>
        </w:tc>
      </w:tr>
      <w:tr w:rsidR="001641FB" w:rsidRPr="00B06D7A" w14:paraId="793ED24E" w14:textId="77777777" w:rsidTr="006B4E0D">
        <w:trPr>
          <w:jc w:val="center"/>
        </w:trPr>
        <w:tc>
          <w:tcPr>
            <w:tcW w:w="2612" w:type="dxa"/>
          </w:tcPr>
          <w:p w14:paraId="506FB985" w14:textId="045C5BB7" w:rsidR="001641FB" w:rsidRPr="00B06D7A" w:rsidRDefault="001641FB" w:rsidP="006B4E0D">
            <w:r w:rsidRPr="00B06D7A">
              <w:t>GED Connection</w:t>
            </w:r>
            <w:r w:rsidR="00CB57F3">
              <w:t>s</w:t>
            </w:r>
          </w:p>
        </w:tc>
        <w:tc>
          <w:tcPr>
            <w:tcW w:w="2337" w:type="dxa"/>
          </w:tcPr>
          <w:p w14:paraId="692CF9B5" w14:textId="77777777" w:rsidR="001641FB" w:rsidRPr="00B06D7A" w:rsidRDefault="001641FB" w:rsidP="006B4E0D">
            <w:pPr>
              <w:jc w:val="center"/>
            </w:pPr>
            <w:r w:rsidRPr="00B06D7A">
              <w:t>ABE/ASE</w:t>
            </w:r>
          </w:p>
        </w:tc>
        <w:tc>
          <w:tcPr>
            <w:tcW w:w="3511" w:type="dxa"/>
          </w:tcPr>
          <w:p w14:paraId="7D747F26" w14:textId="77777777" w:rsidR="001641FB" w:rsidRPr="00B06D7A" w:rsidRDefault="001641FB" w:rsidP="006B4E0D">
            <w:r w:rsidRPr="00B06D7A">
              <w:t>Teacher Verification</w:t>
            </w:r>
          </w:p>
        </w:tc>
      </w:tr>
      <w:tr w:rsidR="001641FB" w:rsidRPr="00B06D7A" w14:paraId="388B5403" w14:textId="77777777" w:rsidTr="006B4E0D">
        <w:trPr>
          <w:jc w:val="center"/>
        </w:trPr>
        <w:tc>
          <w:tcPr>
            <w:tcW w:w="2612" w:type="dxa"/>
          </w:tcPr>
          <w:p w14:paraId="7A170420" w14:textId="77777777" w:rsidR="001641FB" w:rsidRPr="00B06D7A" w:rsidRDefault="001641FB" w:rsidP="006B4E0D">
            <w:r w:rsidRPr="00B06D7A">
              <w:t>i-Pathways</w:t>
            </w:r>
          </w:p>
        </w:tc>
        <w:tc>
          <w:tcPr>
            <w:tcW w:w="2337" w:type="dxa"/>
          </w:tcPr>
          <w:p w14:paraId="60064153" w14:textId="77777777" w:rsidR="001641FB" w:rsidRPr="00B06D7A" w:rsidRDefault="001641FB" w:rsidP="006B4E0D">
            <w:pPr>
              <w:jc w:val="center"/>
            </w:pPr>
            <w:r w:rsidRPr="00B06D7A">
              <w:t>ABE/ASE</w:t>
            </w:r>
          </w:p>
        </w:tc>
        <w:tc>
          <w:tcPr>
            <w:tcW w:w="3511" w:type="dxa"/>
          </w:tcPr>
          <w:p w14:paraId="6B04F72C" w14:textId="77777777" w:rsidR="001641FB" w:rsidRPr="00B06D7A" w:rsidRDefault="001641FB" w:rsidP="006B4E0D">
            <w:r w:rsidRPr="00B06D7A">
              <w:t>Clock</w:t>
            </w:r>
            <w:r>
              <w:t xml:space="preserve"> T</w:t>
            </w:r>
            <w:r w:rsidRPr="00B06D7A">
              <w:t>ime</w:t>
            </w:r>
          </w:p>
        </w:tc>
      </w:tr>
      <w:tr w:rsidR="00027CCA" w:rsidRPr="00B06D7A" w14:paraId="0B9C30B0" w14:textId="77777777" w:rsidTr="006B4E0D">
        <w:trPr>
          <w:jc w:val="center"/>
        </w:trPr>
        <w:tc>
          <w:tcPr>
            <w:tcW w:w="2612" w:type="dxa"/>
          </w:tcPr>
          <w:p w14:paraId="76C008C8" w14:textId="6286FF71" w:rsidR="00027CCA" w:rsidRPr="00B06D7A" w:rsidRDefault="00027CCA" w:rsidP="006B4E0D">
            <w:r>
              <w:t>IXL</w:t>
            </w:r>
          </w:p>
        </w:tc>
        <w:tc>
          <w:tcPr>
            <w:tcW w:w="2337" w:type="dxa"/>
          </w:tcPr>
          <w:p w14:paraId="401DDAA4" w14:textId="3DBECD47" w:rsidR="00027CCA" w:rsidRPr="00B06D7A" w:rsidRDefault="00027CCA" w:rsidP="006B4E0D">
            <w:pPr>
              <w:jc w:val="center"/>
            </w:pPr>
            <w:r>
              <w:t>ABE/ASE</w:t>
            </w:r>
          </w:p>
        </w:tc>
        <w:tc>
          <w:tcPr>
            <w:tcW w:w="3511" w:type="dxa"/>
          </w:tcPr>
          <w:p w14:paraId="54599454" w14:textId="132B4CCF" w:rsidR="00027CCA" w:rsidRPr="00B06D7A" w:rsidRDefault="00027CCA" w:rsidP="006B4E0D">
            <w:r>
              <w:t>Clock Time</w:t>
            </w:r>
          </w:p>
        </w:tc>
      </w:tr>
      <w:tr w:rsidR="002E49D7" w:rsidRPr="00B06D7A" w14:paraId="6900917C" w14:textId="77777777" w:rsidTr="006B4E0D">
        <w:trPr>
          <w:jc w:val="center"/>
        </w:trPr>
        <w:tc>
          <w:tcPr>
            <w:tcW w:w="2612" w:type="dxa"/>
          </w:tcPr>
          <w:p w14:paraId="44F0B773" w14:textId="7B40E399" w:rsidR="002E49D7" w:rsidRPr="00B06D7A" w:rsidRDefault="00CB57F3" w:rsidP="006B4E0D">
            <w:r>
              <w:t xml:space="preserve">Fast Forward </w:t>
            </w:r>
            <w:r w:rsidR="002E49D7">
              <w:t>(KET)</w:t>
            </w:r>
          </w:p>
        </w:tc>
        <w:tc>
          <w:tcPr>
            <w:tcW w:w="2337" w:type="dxa"/>
          </w:tcPr>
          <w:p w14:paraId="61BAA36C" w14:textId="287BBBCB" w:rsidR="002E49D7" w:rsidRPr="00B06D7A" w:rsidRDefault="00CB57F3" w:rsidP="006B4E0D">
            <w:pPr>
              <w:jc w:val="center"/>
            </w:pPr>
            <w:r>
              <w:t>ABE/ASE</w:t>
            </w:r>
          </w:p>
        </w:tc>
        <w:tc>
          <w:tcPr>
            <w:tcW w:w="3511" w:type="dxa"/>
          </w:tcPr>
          <w:p w14:paraId="501C4E9C" w14:textId="0A099C68" w:rsidR="002E49D7" w:rsidRPr="00B06D7A" w:rsidRDefault="002E49D7" w:rsidP="006B4E0D">
            <w:r>
              <w:t>Clock Time</w:t>
            </w:r>
          </w:p>
        </w:tc>
      </w:tr>
      <w:tr w:rsidR="001641FB" w:rsidRPr="00B06D7A" w14:paraId="69AD8EF9" w14:textId="77777777" w:rsidTr="006B4E0D">
        <w:trPr>
          <w:jc w:val="center"/>
        </w:trPr>
        <w:tc>
          <w:tcPr>
            <w:tcW w:w="2612" w:type="dxa"/>
          </w:tcPr>
          <w:p w14:paraId="6BB5C726" w14:textId="77777777" w:rsidR="001641FB" w:rsidRPr="00B06D7A" w:rsidRDefault="001641FB" w:rsidP="006B4E0D">
            <w:r w:rsidRPr="00B06D7A">
              <w:t>Khan Academy</w:t>
            </w:r>
          </w:p>
        </w:tc>
        <w:tc>
          <w:tcPr>
            <w:tcW w:w="2337" w:type="dxa"/>
          </w:tcPr>
          <w:p w14:paraId="37A5EF72" w14:textId="77777777" w:rsidR="001641FB" w:rsidRPr="00B06D7A" w:rsidRDefault="001641FB" w:rsidP="006B4E0D">
            <w:pPr>
              <w:jc w:val="center"/>
            </w:pPr>
            <w:r w:rsidRPr="00B06D7A">
              <w:t>ABE/ASE</w:t>
            </w:r>
          </w:p>
        </w:tc>
        <w:tc>
          <w:tcPr>
            <w:tcW w:w="3511" w:type="dxa"/>
          </w:tcPr>
          <w:p w14:paraId="73DFBEF4" w14:textId="77777777" w:rsidR="001641FB" w:rsidRPr="00B06D7A" w:rsidRDefault="001641FB" w:rsidP="006B4E0D">
            <w:r w:rsidRPr="00B06D7A">
              <w:t>Clock</w:t>
            </w:r>
            <w:r>
              <w:t xml:space="preserve"> T</w:t>
            </w:r>
            <w:r w:rsidRPr="00B06D7A">
              <w:t>ime, Teacher Verification</w:t>
            </w:r>
          </w:p>
        </w:tc>
      </w:tr>
      <w:tr w:rsidR="00027CCA" w:rsidRPr="00B06D7A" w14:paraId="5B7D0B66" w14:textId="77777777" w:rsidTr="006B4E0D">
        <w:trPr>
          <w:jc w:val="center"/>
        </w:trPr>
        <w:tc>
          <w:tcPr>
            <w:tcW w:w="2612" w:type="dxa"/>
          </w:tcPr>
          <w:p w14:paraId="184CACC7" w14:textId="385431EF" w:rsidR="00027CCA" w:rsidRPr="00B06D7A" w:rsidRDefault="00027CCA" w:rsidP="006B4E0D">
            <w:r>
              <w:t>Learning Upgrade</w:t>
            </w:r>
          </w:p>
        </w:tc>
        <w:tc>
          <w:tcPr>
            <w:tcW w:w="2337" w:type="dxa"/>
          </w:tcPr>
          <w:p w14:paraId="508D0E35" w14:textId="125236EA" w:rsidR="00027CCA" w:rsidRPr="00B06D7A" w:rsidRDefault="00027CCA" w:rsidP="006B4E0D">
            <w:pPr>
              <w:jc w:val="center"/>
            </w:pPr>
            <w:r>
              <w:t>ABE/ASE/ELA</w:t>
            </w:r>
          </w:p>
        </w:tc>
        <w:tc>
          <w:tcPr>
            <w:tcW w:w="3511" w:type="dxa"/>
          </w:tcPr>
          <w:p w14:paraId="4E66DEC5" w14:textId="58EB5049" w:rsidR="00027CCA" w:rsidRPr="00B06D7A" w:rsidRDefault="00027CCA" w:rsidP="006B4E0D">
            <w:r>
              <w:t>Clock Time</w:t>
            </w:r>
          </w:p>
        </w:tc>
      </w:tr>
      <w:tr w:rsidR="002E49D7" w:rsidRPr="00B06D7A" w14:paraId="6C739F80" w14:textId="77777777" w:rsidTr="006B4E0D">
        <w:trPr>
          <w:jc w:val="center"/>
        </w:trPr>
        <w:tc>
          <w:tcPr>
            <w:tcW w:w="2612" w:type="dxa"/>
          </w:tcPr>
          <w:p w14:paraId="7F585DFA" w14:textId="4ABC2570" w:rsidR="002E49D7" w:rsidRPr="00B06D7A" w:rsidRDefault="002E49D7" w:rsidP="006B4E0D">
            <w:r>
              <w:t>New Readers Press Online Learning</w:t>
            </w:r>
          </w:p>
        </w:tc>
        <w:tc>
          <w:tcPr>
            <w:tcW w:w="2337" w:type="dxa"/>
          </w:tcPr>
          <w:p w14:paraId="7C1A4843" w14:textId="402A2DC4" w:rsidR="002E49D7" w:rsidRPr="00B06D7A" w:rsidRDefault="00CB57F3" w:rsidP="006B4E0D">
            <w:pPr>
              <w:jc w:val="center"/>
            </w:pPr>
            <w:r>
              <w:t>ABE/ASE/ELA</w:t>
            </w:r>
          </w:p>
        </w:tc>
        <w:tc>
          <w:tcPr>
            <w:tcW w:w="3511" w:type="dxa"/>
          </w:tcPr>
          <w:p w14:paraId="175329B4" w14:textId="3C5711BF" w:rsidR="002E49D7" w:rsidRPr="00B06D7A" w:rsidRDefault="002E49D7" w:rsidP="006B4E0D">
            <w:r>
              <w:t>Clock Time</w:t>
            </w:r>
          </w:p>
        </w:tc>
      </w:tr>
      <w:tr w:rsidR="00CB57F3" w:rsidRPr="00B06D7A" w14:paraId="2464668F" w14:textId="77777777" w:rsidTr="006B4E0D">
        <w:trPr>
          <w:jc w:val="center"/>
        </w:trPr>
        <w:tc>
          <w:tcPr>
            <w:tcW w:w="2612" w:type="dxa"/>
          </w:tcPr>
          <w:p w14:paraId="21990F6B" w14:textId="5FFEC850" w:rsidR="00CB57F3" w:rsidRDefault="00CB57F3" w:rsidP="00CB57F3">
            <w:r>
              <w:t>Northstar Digital Literacy Online Learning Modules (NSOL)</w:t>
            </w:r>
          </w:p>
        </w:tc>
        <w:tc>
          <w:tcPr>
            <w:tcW w:w="2337" w:type="dxa"/>
          </w:tcPr>
          <w:p w14:paraId="07F13E90" w14:textId="0ACAC492" w:rsidR="00CB57F3" w:rsidRDefault="00CB57F3" w:rsidP="00CB57F3">
            <w:pPr>
              <w:jc w:val="center"/>
            </w:pPr>
            <w:r>
              <w:t>ABE/ASE/ELA</w:t>
            </w:r>
          </w:p>
        </w:tc>
        <w:tc>
          <w:tcPr>
            <w:tcW w:w="3511" w:type="dxa"/>
          </w:tcPr>
          <w:p w14:paraId="4CF9C0C0" w14:textId="0F097A41" w:rsidR="00CB57F3" w:rsidRDefault="00CB57F3" w:rsidP="00CB57F3">
            <w:r>
              <w:t>Clock Time</w:t>
            </w:r>
          </w:p>
        </w:tc>
      </w:tr>
      <w:tr w:rsidR="00093966" w:rsidRPr="00B06D7A" w14:paraId="70684BAD" w14:textId="77777777" w:rsidTr="006B4E0D">
        <w:trPr>
          <w:jc w:val="center"/>
        </w:trPr>
        <w:tc>
          <w:tcPr>
            <w:tcW w:w="2612" w:type="dxa"/>
          </w:tcPr>
          <w:p w14:paraId="080C7017" w14:textId="0D6AA561" w:rsidR="00093966" w:rsidRDefault="00093966" w:rsidP="00CB57F3">
            <w:r>
              <w:t>PACE Learning Systems</w:t>
            </w:r>
          </w:p>
        </w:tc>
        <w:tc>
          <w:tcPr>
            <w:tcW w:w="2337" w:type="dxa"/>
          </w:tcPr>
          <w:p w14:paraId="6034DFB8" w14:textId="2811E87A" w:rsidR="00093966" w:rsidRDefault="00093966" w:rsidP="00CB57F3">
            <w:pPr>
              <w:jc w:val="center"/>
            </w:pPr>
            <w:r>
              <w:t>ABE/ASE</w:t>
            </w:r>
          </w:p>
        </w:tc>
        <w:tc>
          <w:tcPr>
            <w:tcW w:w="3511" w:type="dxa"/>
          </w:tcPr>
          <w:p w14:paraId="67778CFA" w14:textId="79E93FD3" w:rsidR="00093966" w:rsidRDefault="00093966" w:rsidP="00CB57F3">
            <w:r>
              <w:t>Teacher Verification</w:t>
            </w:r>
          </w:p>
        </w:tc>
      </w:tr>
      <w:tr w:rsidR="00CB57F3" w:rsidRPr="00B06D7A" w14:paraId="59534419" w14:textId="77777777" w:rsidTr="006B4E0D">
        <w:trPr>
          <w:jc w:val="center"/>
        </w:trPr>
        <w:tc>
          <w:tcPr>
            <w:tcW w:w="2612" w:type="dxa"/>
          </w:tcPr>
          <w:p w14:paraId="0A2142B3" w14:textId="04C7CE6E" w:rsidR="00CB57F3" w:rsidRPr="00B06D7A" w:rsidRDefault="00CB57F3" w:rsidP="00CB57F3">
            <w:r w:rsidRPr="00B06D7A">
              <w:t>Pearson My Lab</w:t>
            </w:r>
          </w:p>
        </w:tc>
        <w:tc>
          <w:tcPr>
            <w:tcW w:w="2337" w:type="dxa"/>
          </w:tcPr>
          <w:p w14:paraId="3908829A" w14:textId="77777777" w:rsidR="00CB57F3" w:rsidRPr="00B06D7A" w:rsidRDefault="00CB57F3" w:rsidP="00CB57F3">
            <w:pPr>
              <w:jc w:val="center"/>
            </w:pPr>
            <w:r w:rsidRPr="00B06D7A">
              <w:t>ABE/ASE</w:t>
            </w:r>
          </w:p>
        </w:tc>
        <w:tc>
          <w:tcPr>
            <w:tcW w:w="3511" w:type="dxa"/>
          </w:tcPr>
          <w:p w14:paraId="168722EB" w14:textId="77777777" w:rsidR="00CB57F3" w:rsidRPr="00B06D7A" w:rsidRDefault="00CB57F3" w:rsidP="00CB57F3">
            <w:r w:rsidRPr="00B06D7A">
              <w:t>Clock</w:t>
            </w:r>
            <w:r>
              <w:t xml:space="preserve"> T</w:t>
            </w:r>
            <w:r w:rsidRPr="00B06D7A">
              <w:t>ime</w:t>
            </w:r>
          </w:p>
        </w:tc>
      </w:tr>
      <w:tr w:rsidR="00CB57F3" w:rsidRPr="00B06D7A" w14:paraId="2B5A692B" w14:textId="77777777" w:rsidTr="00C35D1D">
        <w:trPr>
          <w:jc w:val="center"/>
        </w:trPr>
        <w:tc>
          <w:tcPr>
            <w:tcW w:w="2612" w:type="dxa"/>
          </w:tcPr>
          <w:p w14:paraId="6A684BCB" w14:textId="77777777" w:rsidR="00CB57F3" w:rsidRPr="00B06D7A" w:rsidRDefault="00CB57F3" w:rsidP="00CB57F3">
            <w:r w:rsidRPr="00B06D7A">
              <w:t>Reading Horizons</w:t>
            </w:r>
          </w:p>
        </w:tc>
        <w:tc>
          <w:tcPr>
            <w:tcW w:w="2337" w:type="dxa"/>
          </w:tcPr>
          <w:p w14:paraId="3E30AD59" w14:textId="77777777" w:rsidR="00CB57F3" w:rsidRPr="00B06D7A" w:rsidRDefault="00CB57F3" w:rsidP="00CB57F3">
            <w:pPr>
              <w:jc w:val="center"/>
            </w:pPr>
            <w:r w:rsidRPr="00B06D7A">
              <w:t>ABE/ASE/ELA</w:t>
            </w:r>
          </w:p>
        </w:tc>
        <w:tc>
          <w:tcPr>
            <w:tcW w:w="3511" w:type="dxa"/>
            <w:shd w:val="clear" w:color="auto" w:fill="auto"/>
          </w:tcPr>
          <w:p w14:paraId="6C76F9CF" w14:textId="2CD803BA" w:rsidR="00CB57F3" w:rsidRPr="00C35D1D" w:rsidRDefault="00CB57F3" w:rsidP="00CB57F3">
            <w:r w:rsidRPr="00C35D1D">
              <w:t>Clock Tim</w:t>
            </w:r>
            <w:r w:rsidR="00C35D1D">
              <w:t>e</w:t>
            </w:r>
          </w:p>
        </w:tc>
      </w:tr>
      <w:tr w:rsidR="00CB57F3" w:rsidRPr="00B06D7A" w14:paraId="5D511D89" w14:textId="77777777" w:rsidTr="006B4E0D">
        <w:trPr>
          <w:jc w:val="center"/>
        </w:trPr>
        <w:tc>
          <w:tcPr>
            <w:tcW w:w="2612" w:type="dxa"/>
          </w:tcPr>
          <w:p w14:paraId="66BC6822" w14:textId="6B500385" w:rsidR="00CB57F3" w:rsidRPr="00B06D7A" w:rsidRDefault="00CB57F3" w:rsidP="00CB57F3">
            <w:r>
              <w:t>Reading Plus</w:t>
            </w:r>
          </w:p>
        </w:tc>
        <w:tc>
          <w:tcPr>
            <w:tcW w:w="2337" w:type="dxa"/>
          </w:tcPr>
          <w:p w14:paraId="64F3BD7C" w14:textId="13FA5FA1" w:rsidR="00CB57F3" w:rsidRPr="00B06D7A" w:rsidRDefault="00CC4E4B" w:rsidP="00CB57F3">
            <w:pPr>
              <w:jc w:val="center"/>
            </w:pPr>
            <w:r w:rsidRPr="00B06D7A">
              <w:t>ABE/ASE/ELA</w:t>
            </w:r>
          </w:p>
        </w:tc>
        <w:tc>
          <w:tcPr>
            <w:tcW w:w="3511" w:type="dxa"/>
          </w:tcPr>
          <w:p w14:paraId="75B935C8" w14:textId="48555E1F" w:rsidR="00CB57F3" w:rsidRPr="0083129A" w:rsidRDefault="00CB57F3" w:rsidP="00CB57F3">
            <w:pPr>
              <w:rPr>
                <w:highlight w:val="yellow"/>
              </w:rPr>
            </w:pPr>
            <w:r w:rsidRPr="00CC4E4B">
              <w:t>Clock Time</w:t>
            </w:r>
          </w:p>
        </w:tc>
      </w:tr>
      <w:tr w:rsidR="00CB57F3" w:rsidRPr="00B06D7A" w14:paraId="52B48B10" w14:textId="77777777" w:rsidTr="006B4E0D">
        <w:trPr>
          <w:jc w:val="center"/>
        </w:trPr>
        <w:tc>
          <w:tcPr>
            <w:tcW w:w="2612" w:type="dxa"/>
          </w:tcPr>
          <w:p w14:paraId="5D8B73DC" w14:textId="23D91532" w:rsidR="00CB57F3" w:rsidRDefault="00CB57F3" w:rsidP="00CB57F3">
            <w:r>
              <w:t>ReadWorks</w:t>
            </w:r>
          </w:p>
        </w:tc>
        <w:tc>
          <w:tcPr>
            <w:tcW w:w="2337" w:type="dxa"/>
          </w:tcPr>
          <w:p w14:paraId="49E8A0EE" w14:textId="5B61E7F3" w:rsidR="00CB57F3" w:rsidRDefault="00CC4E4B" w:rsidP="00CB57F3">
            <w:pPr>
              <w:jc w:val="center"/>
            </w:pPr>
            <w:r w:rsidRPr="00B06D7A">
              <w:t>ABE/ASE/ELA</w:t>
            </w:r>
          </w:p>
        </w:tc>
        <w:tc>
          <w:tcPr>
            <w:tcW w:w="3511" w:type="dxa"/>
          </w:tcPr>
          <w:p w14:paraId="7C729469" w14:textId="6380E30C" w:rsidR="00CB57F3" w:rsidRDefault="00CB57F3" w:rsidP="00CB57F3">
            <w:pPr>
              <w:rPr>
                <w:highlight w:val="yellow"/>
              </w:rPr>
            </w:pPr>
            <w:r w:rsidRPr="00CC4E4B">
              <w:t>Teacher Verification</w:t>
            </w:r>
          </w:p>
        </w:tc>
      </w:tr>
      <w:tr w:rsidR="00CB57F3" w:rsidRPr="00B06D7A" w14:paraId="239C7F33" w14:textId="77777777" w:rsidTr="006B4E0D">
        <w:trPr>
          <w:jc w:val="center"/>
        </w:trPr>
        <w:tc>
          <w:tcPr>
            <w:tcW w:w="2612" w:type="dxa"/>
          </w:tcPr>
          <w:p w14:paraId="468170E9" w14:textId="77777777" w:rsidR="00CB57F3" w:rsidRPr="00B06D7A" w:rsidRDefault="00CB57F3" w:rsidP="00CB57F3">
            <w:r w:rsidRPr="00B06D7A">
              <w:t>Rosetta Stone</w:t>
            </w:r>
          </w:p>
        </w:tc>
        <w:tc>
          <w:tcPr>
            <w:tcW w:w="2337" w:type="dxa"/>
          </w:tcPr>
          <w:p w14:paraId="6ED56FC3" w14:textId="77777777" w:rsidR="00CB57F3" w:rsidRPr="00B06D7A" w:rsidRDefault="00CB57F3" w:rsidP="00CB57F3">
            <w:pPr>
              <w:jc w:val="center"/>
            </w:pPr>
            <w:r w:rsidRPr="00B06D7A">
              <w:t>ELA</w:t>
            </w:r>
          </w:p>
        </w:tc>
        <w:tc>
          <w:tcPr>
            <w:tcW w:w="3511" w:type="dxa"/>
          </w:tcPr>
          <w:p w14:paraId="0D2D72DF" w14:textId="77777777" w:rsidR="00CB57F3" w:rsidRPr="00B06D7A" w:rsidRDefault="00CB57F3" w:rsidP="00CB57F3">
            <w:r w:rsidRPr="00B06D7A">
              <w:t>Clock</w:t>
            </w:r>
            <w:r>
              <w:t xml:space="preserve"> T</w:t>
            </w:r>
            <w:r w:rsidRPr="00B06D7A">
              <w:t>ime</w:t>
            </w:r>
          </w:p>
        </w:tc>
      </w:tr>
      <w:tr w:rsidR="00CB57F3" w:rsidRPr="00B06D7A" w14:paraId="5EA162CB" w14:textId="77777777" w:rsidTr="006B4E0D">
        <w:trPr>
          <w:jc w:val="center"/>
        </w:trPr>
        <w:tc>
          <w:tcPr>
            <w:tcW w:w="2612" w:type="dxa"/>
          </w:tcPr>
          <w:p w14:paraId="4C94E0C0" w14:textId="6CBA9A1B" w:rsidR="00CB57F3" w:rsidRPr="00B06D7A" w:rsidRDefault="00CB57F3" w:rsidP="00CB57F3">
            <w:r>
              <w:t>USA Learns</w:t>
            </w:r>
          </w:p>
        </w:tc>
        <w:tc>
          <w:tcPr>
            <w:tcW w:w="2337" w:type="dxa"/>
          </w:tcPr>
          <w:p w14:paraId="067F0583" w14:textId="4A7274B4" w:rsidR="00CB57F3" w:rsidRPr="00B06D7A" w:rsidRDefault="00CB57F3" w:rsidP="00CB57F3">
            <w:pPr>
              <w:jc w:val="center"/>
            </w:pPr>
            <w:r>
              <w:t>ELA</w:t>
            </w:r>
          </w:p>
        </w:tc>
        <w:tc>
          <w:tcPr>
            <w:tcW w:w="3511" w:type="dxa"/>
          </w:tcPr>
          <w:p w14:paraId="52032B4F" w14:textId="7872F1FE" w:rsidR="00CB57F3" w:rsidRPr="00B06D7A" w:rsidRDefault="00CB57F3" w:rsidP="00CB57F3">
            <w:r>
              <w:t>Clock Time</w:t>
            </w:r>
          </w:p>
        </w:tc>
      </w:tr>
      <w:bookmarkEnd w:id="109"/>
    </w:tbl>
    <w:p w14:paraId="6F31653F" w14:textId="77777777" w:rsidR="00C81EC7" w:rsidRDefault="00C81EC7" w:rsidP="001641FB"/>
    <w:p w14:paraId="6D2938D3" w14:textId="77777777" w:rsidR="0083129A" w:rsidRDefault="0083129A" w:rsidP="001641FB"/>
    <w:p w14:paraId="0FC60097" w14:textId="1CCEE67F" w:rsidR="001641FB" w:rsidRDefault="001641FB" w:rsidP="001641FB">
      <w:bookmarkStart w:id="110" w:name="_Hlk102662121"/>
      <w:r w:rsidRPr="00B06D7A">
        <w:t>If programs wish to add a distance education curriculum to the state’s list of approved curricula</w:t>
      </w:r>
      <w:r>
        <w:t>, whether it is a purchased product or a standards-based distance education curriculum developed by the local program</w:t>
      </w:r>
      <w:r w:rsidRPr="00B06D7A">
        <w:t xml:space="preserve">, the program should complete </w:t>
      </w:r>
      <w:r>
        <w:t>the</w:t>
      </w:r>
      <w:r w:rsidRPr="00B06D7A">
        <w:t xml:space="preserve"> </w:t>
      </w:r>
      <w:r w:rsidRPr="00321F75">
        <w:t>Request for Approval Distance Education Curriculum form</w:t>
      </w:r>
      <w:r>
        <w:t>, available</w:t>
      </w:r>
      <w:r w:rsidR="00321F75">
        <w:t xml:space="preserve"> from KBOR or</w:t>
      </w:r>
      <w:r>
        <w:t xml:space="preserve"> </w:t>
      </w:r>
      <w:r w:rsidR="003B543A">
        <w:t xml:space="preserve">in the </w:t>
      </w:r>
      <w:r w:rsidR="003B543A" w:rsidRPr="0067696D">
        <w:t>GoLearn Resource Repository</w:t>
      </w:r>
      <w:r w:rsidR="00321F75">
        <w:t xml:space="preserve"> under the title </w:t>
      </w:r>
      <w:hyperlink r:id="rId104" w:history="1">
        <w:r w:rsidR="00321F75" w:rsidRPr="00321F75">
          <w:rPr>
            <w:rStyle w:val="Hyperlink"/>
          </w:rPr>
          <w:t>FY2024 Request for Approval Distance Education Curriculum</w:t>
        </w:r>
      </w:hyperlink>
      <w:r>
        <w:t>,</w:t>
      </w:r>
      <w:r w:rsidRPr="00B06D7A">
        <w:t xml:space="preserve"> and send to </w:t>
      </w:r>
      <w:hyperlink r:id="rId105" w:history="1">
        <w:r w:rsidRPr="00B06D7A">
          <w:rPr>
            <w:rStyle w:val="Hyperlink"/>
          </w:rPr>
          <w:t>AdultEdReports@ksbor.org</w:t>
        </w:r>
      </w:hyperlink>
      <w:r w:rsidRPr="00B06D7A">
        <w:t>. (Multiple programs may choose to collaborate on the request and should submit a single form with one selected individual to be the primary contact.) KBOR staff will review and respond with an approval, a request for further information or clarification, or a denial with the reason the curriculum could not be approved. Student hours using the distance education curriculum may begin immediately upon KBOR approval.</w:t>
      </w:r>
    </w:p>
    <w:p w14:paraId="3A114798" w14:textId="77777777" w:rsidR="001641FB" w:rsidRDefault="001641FB" w:rsidP="001641FB"/>
    <w:p w14:paraId="43F46889" w14:textId="5398088B" w:rsidR="001641FB" w:rsidRPr="00B06D7A" w:rsidRDefault="001641FB" w:rsidP="001641FB">
      <w:r w:rsidRPr="00B06D7A">
        <w:t xml:space="preserve">Programs may use or recommend many online or other resources to students to assist students in achieving their goals. However, only approved curricula may be considered “distance education,” which means students using non-approved resources will not be coded as “distance education” students in AESIS, and any time spent on non-approved resources outside the </w:t>
      </w:r>
      <w:r w:rsidR="003B543A">
        <w:t>program</w:t>
      </w:r>
      <w:r w:rsidRPr="00B06D7A">
        <w:t xml:space="preserve"> will not be included in the student’s hours of attendance.</w:t>
      </w:r>
    </w:p>
    <w:p w14:paraId="125B3334" w14:textId="77777777" w:rsidR="001641FB" w:rsidRPr="00B06D7A" w:rsidRDefault="001641FB" w:rsidP="001641FB"/>
    <w:p w14:paraId="4FC806CA" w14:textId="77777777" w:rsidR="001641FB" w:rsidRPr="00B06D7A" w:rsidRDefault="001641FB" w:rsidP="001641FB">
      <w:pPr>
        <w:rPr>
          <w:i/>
          <w:iCs/>
        </w:rPr>
      </w:pPr>
      <w:r w:rsidRPr="00B06D7A">
        <w:rPr>
          <w:i/>
          <w:iCs/>
        </w:rPr>
        <w:lastRenderedPageBreak/>
        <w:t>Example 1: A student attends a hybrid class that meets face-to-face two days per week and has multiple online assignments through i-Pathways, an approved distance education curriculum. The student spends more than 50% of the week working online and is marked in AESIS as a “distance education” participant. The clock-time hours in i-Pathways are entered in AESIS as part of the student’s attendance.</w:t>
      </w:r>
    </w:p>
    <w:p w14:paraId="47B9565D" w14:textId="77777777" w:rsidR="001641FB" w:rsidRPr="00B06D7A" w:rsidRDefault="001641FB" w:rsidP="001641FB">
      <w:pPr>
        <w:rPr>
          <w:i/>
          <w:iCs/>
        </w:rPr>
      </w:pPr>
    </w:p>
    <w:p w14:paraId="2C33059A" w14:textId="77777777" w:rsidR="001641FB" w:rsidRPr="00B06D7A" w:rsidRDefault="001641FB" w:rsidP="001641FB">
      <w:pPr>
        <w:rPr>
          <w:i/>
          <w:iCs/>
        </w:rPr>
      </w:pPr>
      <w:r w:rsidRPr="00B06D7A">
        <w:rPr>
          <w:i/>
          <w:iCs/>
        </w:rPr>
        <w:t>Example 2: A student attends a group class and an open lab in which a teacher or teaching assistant provides as-needed support for the student practicing digital skills and reviewing grammar with the website NoRedInk. The student is not classified as a distance education participant. The time the student is in class or working in the open lab is tracked by the program, and those hours are entered in AESIS for the student’s attendance.</w:t>
      </w:r>
    </w:p>
    <w:p w14:paraId="3C6ABA4A" w14:textId="77777777" w:rsidR="001641FB" w:rsidRPr="00B06D7A" w:rsidRDefault="001641FB" w:rsidP="001641FB">
      <w:pPr>
        <w:rPr>
          <w:i/>
          <w:iCs/>
        </w:rPr>
      </w:pPr>
    </w:p>
    <w:p w14:paraId="65797E73" w14:textId="5CB2D6F6" w:rsidR="001641FB" w:rsidRPr="00B06D7A" w:rsidRDefault="001641FB" w:rsidP="001641FB">
      <w:pPr>
        <w:rPr>
          <w:i/>
          <w:iCs/>
        </w:rPr>
      </w:pPr>
      <w:r w:rsidRPr="00B06D7A">
        <w:rPr>
          <w:i/>
          <w:iCs/>
        </w:rPr>
        <w:t>Example 3: A student attends a face-to-face class. The student also uses the website NoRedInk to practice grammar at home. The student would not be classified as a distance education participant. NoRedInk is not an approved distance education curriculum, so the time spent at home working on that website would not be included in AESIS for the student’s hours of attendance.</w:t>
      </w:r>
    </w:p>
    <w:p w14:paraId="00F4EC41" w14:textId="05F1FCD6" w:rsidR="001641FB" w:rsidRDefault="001641FB" w:rsidP="001641FB"/>
    <w:p w14:paraId="2F7D4408" w14:textId="77777777" w:rsidR="00E14E41" w:rsidRPr="00B06D7A" w:rsidRDefault="00E14E41" w:rsidP="001641FB"/>
    <w:p w14:paraId="4F18315C" w14:textId="539FABBD" w:rsidR="001641FB" w:rsidRDefault="004654D4" w:rsidP="004654D4">
      <w:pPr>
        <w:pStyle w:val="Heading3"/>
      </w:pPr>
      <w:bookmarkStart w:id="111" w:name="_4.9.3_Cross-TREK"/>
      <w:bookmarkEnd w:id="110"/>
      <w:bookmarkEnd w:id="111"/>
      <w:r>
        <w:t>4.9.3 Cross-TREK</w:t>
      </w:r>
    </w:p>
    <w:p w14:paraId="313C3DAA" w14:textId="5268D9A1" w:rsidR="004654D4" w:rsidRDefault="004654D4" w:rsidP="001641FB">
      <w:r>
        <w:t xml:space="preserve">Cross-Teaching Remote Education in Kansas is a distance education opportunity for ABE and </w:t>
      </w:r>
      <w:r w:rsidR="009B75AB">
        <w:t>ELA</w:t>
      </w:r>
      <w:r>
        <w:t xml:space="preserve"> participants. Students from two or more locations or programs have synchronous virtual classes with an instructor from another location. The program in which a participant enrolled “receives” that participant’s hours of attendance and gains. Contact KBOR for more information.</w:t>
      </w:r>
    </w:p>
    <w:p w14:paraId="126D8F18" w14:textId="3EB87C32" w:rsidR="004654D4" w:rsidRDefault="004654D4" w:rsidP="001641FB"/>
    <w:p w14:paraId="67954AB0" w14:textId="5CC857F3" w:rsidR="004654D4" w:rsidRPr="00B06D7A" w:rsidRDefault="004654D4" w:rsidP="001641FB"/>
    <w:p w14:paraId="2500A931" w14:textId="701E1A6F" w:rsidR="001641FB" w:rsidRDefault="00E5348A" w:rsidP="00E5348A">
      <w:pPr>
        <w:pStyle w:val="Heading2"/>
        <w:spacing w:before="0"/>
      </w:pPr>
      <w:bookmarkStart w:id="112" w:name="_4.10_Services_to"/>
      <w:bookmarkStart w:id="113" w:name="_Toc138947594"/>
      <w:bookmarkStart w:id="114" w:name="_Hlk135209504"/>
      <w:bookmarkEnd w:id="112"/>
      <w:r>
        <w:t xml:space="preserve">4.10 </w:t>
      </w:r>
      <w:r w:rsidR="001641FB">
        <w:t>Services to Minors</w:t>
      </w:r>
      <w:bookmarkEnd w:id="113"/>
    </w:p>
    <w:p w14:paraId="2567900C" w14:textId="15D2EB6B" w:rsidR="001641FB" w:rsidRDefault="001641FB" w:rsidP="001641FB">
      <w:r>
        <w:t>Adult Education programs are designed to provide services to adult (individuals aged 18 or older). Individuals who are 16 or 17 years old may enroll in Adult Education under</w:t>
      </w:r>
      <w:r w:rsidR="009474CB">
        <w:t xml:space="preserve"> </w:t>
      </w:r>
      <w:r w:rsidR="00834300">
        <w:t>one</w:t>
      </w:r>
      <w:r w:rsidR="009474CB">
        <w:t xml:space="preserve"> of</w:t>
      </w:r>
      <w:r>
        <w:t xml:space="preserve"> the following conditions:</w:t>
      </w:r>
    </w:p>
    <w:p w14:paraId="07038F46" w14:textId="60A332AD" w:rsidR="00834300" w:rsidRDefault="001641FB" w:rsidP="000B0D80">
      <w:pPr>
        <w:pStyle w:val="ListParagraph"/>
        <w:numPr>
          <w:ilvl w:val="0"/>
          <w:numId w:val="66"/>
        </w:numPr>
      </w:pPr>
      <w:r>
        <w:t>The individual has paperwork</w:t>
      </w:r>
      <w:r w:rsidR="004D0EBC">
        <w:t xml:space="preserve"> signed by a parent/guardian</w:t>
      </w:r>
      <w:r w:rsidR="00834300">
        <w:t>*</w:t>
      </w:r>
      <w:r w:rsidR="004D0EBC">
        <w:t xml:space="preserve"> </w:t>
      </w:r>
      <w:r w:rsidR="004D0EBC" w:rsidRPr="00E14E41">
        <w:rPr>
          <w:i/>
          <w:iCs/>
        </w:rPr>
        <w:t>and</w:t>
      </w:r>
      <w:r w:rsidR="004D0EBC">
        <w:t xml:space="preserve"> a school official</w:t>
      </w:r>
      <w:r>
        <w:t xml:space="preserve"> showing non-enrollment in the school district in which the individual currently resides </w:t>
      </w:r>
      <w:r w:rsidR="00502CD4">
        <w:t>or disenrollment from the last school attended.</w:t>
      </w:r>
      <w:r>
        <w:t xml:space="preserve"> </w:t>
      </w:r>
    </w:p>
    <w:p w14:paraId="163ED6CF" w14:textId="0F883A4B" w:rsidR="00502CD4" w:rsidRDefault="00502CD4" w:rsidP="000B0D80">
      <w:pPr>
        <w:pStyle w:val="ListParagraph"/>
        <w:numPr>
          <w:ilvl w:val="1"/>
          <w:numId w:val="66"/>
        </w:numPr>
      </w:pPr>
      <w:r>
        <w:t>This paperwork might be called a “disenrollment form,” “exit paperwork,” “compulsory attendance waiver,” or other term.</w:t>
      </w:r>
    </w:p>
    <w:p w14:paraId="78310D49" w14:textId="18FE3CBA" w:rsidR="00502CD4" w:rsidRDefault="00502CD4" w:rsidP="000B0D80">
      <w:pPr>
        <w:pStyle w:val="ListParagraph"/>
        <w:numPr>
          <w:ilvl w:val="1"/>
          <w:numId w:val="66"/>
        </w:numPr>
      </w:pPr>
      <w:r>
        <w:t>This paperwork is required whether the individual resides (or resided) in Kansas or another state.</w:t>
      </w:r>
    </w:p>
    <w:p w14:paraId="35B5DCFE" w14:textId="0229BCDB" w:rsidR="00834300" w:rsidRDefault="001641FB" w:rsidP="000B0D80">
      <w:pPr>
        <w:pStyle w:val="ListParagraph"/>
        <w:numPr>
          <w:ilvl w:val="1"/>
          <w:numId w:val="66"/>
        </w:numPr>
      </w:pPr>
      <w:r>
        <w:t>This paperwork is required even if the individual wishes to enroll in Adult Education in the summer when K-12 schools are not in session.</w:t>
      </w:r>
      <w:r w:rsidR="009474CB">
        <w:t xml:space="preserve"> </w:t>
      </w:r>
    </w:p>
    <w:p w14:paraId="110DEEA2" w14:textId="3D59C967" w:rsidR="001641FB" w:rsidRDefault="009474CB" w:rsidP="000B0D80">
      <w:pPr>
        <w:pStyle w:val="ListParagraph"/>
        <w:numPr>
          <w:ilvl w:val="1"/>
          <w:numId w:val="66"/>
        </w:numPr>
      </w:pPr>
      <w:r>
        <w:t xml:space="preserve">This paperwork is required whether or not the </w:t>
      </w:r>
      <w:r w:rsidR="00001DD7">
        <w:t>individual</w:t>
      </w:r>
      <w:r>
        <w:t xml:space="preserve"> </w:t>
      </w:r>
      <w:r w:rsidR="00522B90">
        <w:t>was</w:t>
      </w:r>
      <w:r>
        <w:t xml:space="preserve"> on an IEP.</w:t>
      </w:r>
    </w:p>
    <w:p w14:paraId="571DC1A7" w14:textId="7237A8DD" w:rsidR="00001DD7" w:rsidRDefault="00001DD7" w:rsidP="000B0D80">
      <w:pPr>
        <w:pStyle w:val="ListParagraph"/>
        <w:numPr>
          <w:ilvl w:val="1"/>
          <w:numId w:val="66"/>
        </w:numPr>
      </w:pPr>
      <w:r>
        <w:t>This paperwork is required regardless of the individual’s educational goals (e.g., preparing for the GED®, studying English, etc.).</w:t>
      </w:r>
    </w:p>
    <w:p w14:paraId="21DEA853" w14:textId="6C6C790B" w:rsidR="009474CB" w:rsidRDefault="009474CB" w:rsidP="000B0D80">
      <w:pPr>
        <w:pStyle w:val="ListParagraph"/>
        <w:numPr>
          <w:ilvl w:val="0"/>
          <w:numId w:val="66"/>
        </w:numPr>
      </w:pPr>
      <w:r>
        <w:t xml:space="preserve">The individual was </w:t>
      </w:r>
      <w:r w:rsidR="00522B90">
        <w:t>homeschooled,</w:t>
      </w:r>
      <w:r>
        <w:t xml:space="preserve"> and the parent/guardian has completed the </w:t>
      </w:r>
      <w:hyperlink r:id="rId106" w:history="1">
        <w:r w:rsidRPr="003A45A3">
          <w:rPr>
            <w:rStyle w:val="Hyperlink"/>
          </w:rPr>
          <w:t>Compulsory Attendance Exe</w:t>
        </w:r>
        <w:r w:rsidR="003A45A3" w:rsidRPr="003A45A3">
          <w:rPr>
            <w:rStyle w:val="Hyperlink"/>
          </w:rPr>
          <w:t>m</w:t>
        </w:r>
        <w:r w:rsidRPr="003A45A3">
          <w:rPr>
            <w:rStyle w:val="Hyperlink"/>
          </w:rPr>
          <w:t>ption Form (Home Schooling)</w:t>
        </w:r>
      </w:hyperlink>
      <w:r w:rsidR="003A45A3">
        <w:t>,</w:t>
      </w:r>
      <w:r w:rsidR="00253685">
        <w:t xml:space="preserve"> signed by student, parent/guardian, and homeschool administrator (if different from parent/guardian). The form is</w:t>
      </w:r>
      <w:r>
        <w:t xml:space="preserve"> availabl</w:t>
      </w:r>
      <w:r w:rsidR="003A45A3">
        <w:t>e on the KBOR website.</w:t>
      </w:r>
    </w:p>
    <w:p w14:paraId="186C9428" w14:textId="0C3190CC" w:rsidR="00113BB7" w:rsidRDefault="00113BB7" w:rsidP="000B0D80">
      <w:pPr>
        <w:pStyle w:val="ListParagraph"/>
        <w:numPr>
          <w:ilvl w:val="0"/>
          <w:numId w:val="66"/>
        </w:numPr>
      </w:pPr>
      <w:r>
        <w:t>The individual has a court order declaring the individual must prepare for and take the GED® Test. This court documentation will negate the need for school and parent/guardian signature.</w:t>
      </w:r>
    </w:p>
    <w:p w14:paraId="6000DB69" w14:textId="70D62391" w:rsidR="009474CB" w:rsidRDefault="00633B30" w:rsidP="009474CB">
      <w:r w:rsidRPr="005337C4">
        <w:rPr>
          <w:noProof/>
        </w:rPr>
        <w:lastRenderedPageBreak/>
        <w:drawing>
          <wp:anchor distT="0" distB="0" distL="114300" distR="114300" simplePos="0" relativeHeight="251659264" behindDoc="1" locked="0" layoutInCell="1" allowOverlap="1" wp14:anchorId="27D0928D" wp14:editId="17ADF9F3">
            <wp:simplePos x="0" y="0"/>
            <wp:positionH relativeFrom="column">
              <wp:posOffset>3209056</wp:posOffset>
            </wp:positionH>
            <wp:positionV relativeFrom="paragraph">
              <wp:posOffset>44539</wp:posOffset>
            </wp:positionV>
            <wp:extent cx="3307181" cy="4507584"/>
            <wp:effectExtent l="19050" t="19050" r="26670" b="26670"/>
            <wp:wrapTight wrapText="bothSides">
              <wp:wrapPolygon edited="0">
                <wp:start x="-124" y="-91"/>
                <wp:lineTo x="-124" y="21637"/>
                <wp:lineTo x="21650" y="21637"/>
                <wp:lineTo x="21650" y="-91"/>
                <wp:lineTo x="-124" y="-91"/>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3307441" cy="450793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B2D3CDD" w14:textId="32BE1A55" w:rsidR="00834300" w:rsidRDefault="00834300" w:rsidP="00834300">
      <w:r>
        <w:t>*A 16- or 17-year-old who is emancipated by a court order may sign as an adult and no parent/guardian signature is needed.</w:t>
      </w:r>
    </w:p>
    <w:p w14:paraId="36281B3D" w14:textId="77777777" w:rsidR="001D06BA" w:rsidRDefault="001D06BA" w:rsidP="001641FB"/>
    <w:p w14:paraId="4E395DFC" w14:textId="555BD7AA" w:rsidR="009474CB" w:rsidRDefault="005337C4" w:rsidP="001641FB">
      <w:r>
        <w:t xml:space="preserve">Students aged 16 or 17 must provide the Adult Education program with appropriate paperwork prior to enrollment in Adult Education. This paperwork might be called a </w:t>
      </w:r>
      <w:r>
        <w:rPr>
          <w:i/>
          <w:iCs/>
        </w:rPr>
        <w:t>compulsory attendance waiver</w:t>
      </w:r>
      <w:r>
        <w:t xml:space="preserve">, </w:t>
      </w:r>
      <w:r>
        <w:rPr>
          <w:i/>
          <w:iCs/>
        </w:rPr>
        <w:t>exit form</w:t>
      </w:r>
      <w:r>
        <w:t xml:space="preserve">, </w:t>
      </w:r>
      <w:r>
        <w:rPr>
          <w:i/>
          <w:iCs/>
        </w:rPr>
        <w:t>disenrollment form</w:t>
      </w:r>
      <w:r>
        <w:t xml:space="preserve">, or another name. An example </w:t>
      </w:r>
      <w:hyperlink r:id="rId108" w:history="1">
        <w:r w:rsidRPr="005337C4">
          <w:rPr>
            <w:rStyle w:val="Hyperlink"/>
          </w:rPr>
          <w:t>Parent Consent and Waiver</w:t>
        </w:r>
      </w:hyperlink>
      <w:r>
        <w:t xml:space="preserve"> form from the Kansas Department of Education is </w:t>
      </w:r>
      <w:r w:rsidR="00D4157C">
        <w:t>pictured</w:t>
      </w:r>
      <w:r>
        <w:t xml:space="preserve">, but each school or district may have </w:t>
      </w:r>
      <w:r w:rsidR="009474CB">
        <w:t xml:space="preserve">a unique template that complies with the </w:t>
      </w:r>
      <w:hyperlink r:id="rId109" w:history="1">
        <w:r w:rsidR="009474CB" w:rsidRPr="009474CB">
          <w:rPr>
            <w:rStyle w:val="Hyperlink"/>
          </w:rPr>
          <w:t>Required Elements of the Compulsory School Attendance Disclaimer Form</w:t>
        </w:r>
      </w:hyperlink>
      <w:r w:rsidR="009474CB">
        <w:t>. I</w:t>
      </w:r>
      <w:r>
        <w:t>t is not the responsibility of the Adult Education program to provide this form to students</w:t>
      </w:r>
      <w:r w:rsidR="009474CB">
        <w:t xml:space="preserve">, but programs may </w:t>
      </w:r>
      <w:r w:rsidR="009474CB" w:rsidRPr="003B543A">
        <w:t>download the document</w:t>
      </w:r>
      <w:r w:rsidR="009474CB">
        <w:t xml:space="preserve"> and share it with students as desired.</w:t>
      </w:r>
    </w:p>
    <w:bookmarkEnd w:id="114"/>
    <w:p w14:paraId="4AF0F84B" w14:textId="778B9FA2" w:rsidR="005337C4" w:rsidRDefault="005337C4" w:rsidP="005337C4">
      <w:pPr>
        <w:jc w:val="center"/>
      </w:pPr>
    </w:p>
    <w:p w14:paraId="4CB8EE56" w14:textId="1A624509" w:rsidR="005337C4" w:rsidRDefault="005337C4" w:rsidP="001641FB"/>
    <w:p w14:paraId="46FF1E58" w14:textId="77777777" w:rsidR="00CC1EA7" w:rsidRDefault="00CC1EA7" w:rsidP="001641FB"/>
    <w:p w14:paraId="7BB69E49" w14:textId="0F53D87A" w:rsidR="001641FB" w:rsidRDefault="00E5348A" w:rsidP="00E5348A">
      <w:pPr>
        <w:pStyle w:val="Heading2"/>
        <w:spacing w:before="0"/>
      </w:pPr>
      <w:bookmarkStart w:id="115" w:name="_Toc138947595"/>
      <w:bookmarkStart w:id="116" w:name="_Toc95202419"/>
      <w:r>
        <w:t xml:space="preserve">4.11 </w:t>
      </w:r>
      <w:r w:rsidR="00026D05">
        <w:t>Non</w:t>
      </w:r>
      <w:r w:rsidR="00FF0626">
        <w:t>d</w:t>
      </w:r>
      <w:r w:rsidR="00026D05">
        <w:t>iscriminatory Services</w:t>
      </w:r>
      <w:bookmarkEnd w:id="115"/>
    </w:p>
    <w:p w14:paraId="27E35AFF" w14:textId="77777777" w:rsidR="001641FB" w:rsidRPr="00280D98" w:rsidRDefault="001641FB" w:rsidP="001641FB">
      <w:r w:rsidRPr="00280D98">
        <w:t>Local policies on services to adults with disabilities m</w:t>
      </w:r>
      <w:r w:rsidRPr="00280D98">
        <w:rPr>
          <w:spacing w:val="-3"/>
        </w:rPr>
        <w:t>u</w:t>
      </w:r>
      <w:r w:rsidRPr="00280D98">
        <w:rPr>
          <w:spacing w:val="1"/>
        </w:rPr>
        <w:t>s</w:t>
      </w:r>
      <w:r w:rsidRPr="00280D98">
        <w:t>t not</w:t>
      </w:r>
      <w:r w:rsidRPr="00280D98">
        <w:rPr>
          <w:spacing w:val="-1"/>
        </w:rPr>
        <w:t xml:space="preserve"> </w:t>
      </w:r>
      <w:r w:rsidRPr="00280D98">
        <w:t>d</w:t>
      </w:r>
      <w:r w:rsidRPr="00280D98">
        <w:rPr>
          <w:spacing w:val="-2"/>
        </w:rPr>
        <w:t>i</w:t>
      </w:r>
      <w:r w:rsidRPr="00280D98">
        <w:rPr>
          <w:spacing w:val="1"/>
        </w:rPr>
        <w:t>sc</w:t>
      </w:r>
      <w:r w:rsidRPr="00280D98">
        <w:t>ri</w:t>
      </w:r>
      <w:r w:rsidRPr="00280D98">
        <w:rPr>
          <w:spacing w:val="1"/>
        </w:rPr>
        <w:t>m</w:t>
      </w:r>
      <w:r w:rsidRPr="00280D98">
        <w:t>i</w:t>
      </w:r>
      <w:r w:rsidRPr="00280D98">
        <w:rPr>
          <w:spacing w:val="-2"/>
        </w:rPr>
        <w:t>n</w:t>
      </w:r>
      <w:r w:rsidRPr="00280D98">
        <w:rPr>
          <w:spacing w:val="1"/>
        </w:rPr>
        <w:t>a</w:t>
      </w:r>
      <w:r w:rsidRPr="00280D98">
        <w:t xml:space="preserve">te nor </w:t>
      </w:r>
      <w:r w:rsidRPr="00280D98">
        <w:rPr>
          <w:spacing w:val="-4"/>
        </w:rPr>
        <w:t>v</w:t>
      </w:r>
      <w:r w:rsidRPr="00280D98">
        <w:t>iol</w:t>
      </w:r>
      <w:r w:rsidRPr="00280D98">
        <w:rPr>
          <w:spacing w:val="1"/>
        </w:rPr>
        <w:t>a</w:t>
      </w:r>
      <w:r w:rsidRPr="00280D98">
        <w:t>te the</w:t>
      </w:r>
      <w:r w:rsidRPr="00280D98">
        <w:rPr>
          <w:spacing w:val="6"/>
        </w:rPr>
        <w:t xml:space="preserve"> </w:t>
      </w:r>
      <w:hyperlink r:id="rId110" w:history="1">
        <w:r w:rsidRPr="00280D98">
          <w:rPr>
            <w:rStyle w:val="Hyperlink"/>
            <w:spacing w:val="-5"/>
          </w:rPr>
          <w:t>A</w:t>
        </w:r>
        <w:r w:rsidRPr="00280D98">
          <w:rPr>
            <w:rStyle w:val="Hyperlink"/>
          </w:rPr>
          <w:t>m</w:t>
        </w:r>
        <w:r w:rsidRPr="00280D98">
          <w:rPr>
            <w:rStyle w:val="Hyperlink"/>
            <w:spacing w:val="1"/>
          </w:rPr>
          <w:t>e</w:t>
        </w:r>
        <w:r w:rsidRPr="00280D98">
          <w:rPr>
            <w:rStyle w:val="Hyperlink"/>
          </w:rPr>
          <w:t>ri</w:t>
        </w:r>
        <w:r w:rsidRPr="00280D98">
          <w:rPr>
            <w:rStyle w:val="Hyperlink"/>
            <w:spacing w:val="1"/>
          </w:rPr>
          <w:t>ca</w:t>
        </w:r>
        <w:r w:rsidRPr="00280D98">
          <w:rPr>
            <w:rStyle w:val="Hyperlink"/>
            <w:spacing w:val="-3"/>
          </w:rPr>
          <w:t>n</w:t>
        </w:r>
        <w:r w:rsidRPr="00280D98">
          <w:rPr>
            <w:rStyle w:val="Hyperlink"/>
          </w:rPr>
          <w:t>s</w:t>
        </w:r>
        <w:r w:rsidRPr="00280D98">
          <w:rPr>
            <w:rStyle w:val="Hyperlink"/>
            <w:spacing w:val="-1"/>
          </w:rPr>
          <w:t xml:space="preserve"> </w:t>
        </w:r>
        <w:r w:rsidRPr="00280D98">
          <w:rPr>
            <w:rStyle w:val="Hyperlink"/>
            <w:spacing w:val="3"/>
          </w:rPr>
          <w:t>w</w:t>
        </w:r>
        <w:r w:rsidRPr="00280D98">
          <w:rPr>
            <w:rStyle w:val="Hyperlink"/>
          </w:rPr>
          <w:t>ith Di</w:t>
        </w:r>
        <w:r w:rsidRPr="00280D98">
          <w:rPr>
            <w:rStyle w:val="Hyperlink"/>
            <w:spacing w:val="-1"/>
          </w:rPr>
          <w:t>s</w:t>
        </w:r>
        <w:r w:rsidRPr="00280D98">
          <w:rPr>
            <w:rStyle w:val="Hyperlink"/>
            <w:spacing w:val="1"/>
          </w:rPr>
          <w:t>a</w:t>
        </w:r>
        <w:r w:rsidRPr="00280D98">
          <w:rPr>
            <w:rStyle w:val="Hyperlink"/>
          </w:rPr>
          <w:t>bil</w:t>
        </w:r>
        <w:r w:rsidRPr="00280D98">
          <w:rPr>
            <w:rStyle w:val="Hyperlink"/>
            <w:spacing w:val="1"/>
          </w:rPr>
          <w:t>i</w:t>
        </w:r>
        <w:r w:rsidRPr="00280D98">
          <w:rPr>
            <w:rStyle w:val="Hyperlink"/>
          </w:rPr>
          <w:t>ti</w:t>
        </w:r>
        <w:r w:rsidRPr="00280D98">
          <w:rPr>
            <w:rStyle w:val="Hyperlink"/>
            <w:spacing w:val="-2"/>
          </w:rPr>
          <w:t>e</w:t>
        </w:r>
        <w:r w:rsidRPr="00280D98">
          <w:rPr>
            <w:rStyle w:val="Hyperlink"/>
          </w:rPr>
          <w:t>s</w:t>
        </w:r>
        <w:r w:rsidRPr="00280D98">
          <w:rPr>
            <w:rStyle w:val="Hyperlink"/>
            <w:spacing w:val="3"/>
          </w:rPr>
          <w:t xml:space="preserve"> </w:t>
        </w:r>
        <w:r w:rsidRPr="00280D98">
          <w:rPr>
            <w:rStyle w:val="Hyperlink"/>
            <w:spacing w:val="-8"/>
          </w:rPr>
          <w:t>A</w:t>
        </w:r>
        <w:r w:rsidRPr="00280D98">
          <w:rPr>
            <w:rStyle w:val="Hyperlink"/>
            <w:spacing w:val="3"/>
          </w:rPr>
          <w:t>c</w:t>
        </w:r>
        <w:r w:rsidRPr="00280D98">
          <w:rPr>
            <w:rStyle w:val="Hyperlink"/>
          </w:rPr>
          <w:t xml:space="preserve">t </w:t>
        </w:r>
        <w:r w:rsidRPr="00280D98">
          <w:rPr>
            <w:rStyle w:val="Hyperlink"/>
            <w:spacing w:val="4"/>
          </w:rPr>
          <w:t>(</w:t>
        </w:r>
        <w:r w:rsidRPr="00280D98">
          <w:rPr>
            <w:rStyle w:val="Hyperlink"/>
            <w:spacing w:val="-5"/>
          </w:rPr>
          <w:t>A</w:t>
        </w:r>
        <w:r w:rsidRPr="00280D98">
          <w:rPr>
            <w:rStyle w:val="Hyperlink"/>
            <w:spacing w:val="4"/>
          </w:rPr>
          <w:t>D</w:t>
        </w:r>
        <w:r w:rsidRPr="00280D98">
          <w:rPr>
            <w:rStyle w:val="Hyperlink"/>
            <w:spacing w:val="-5"/>
          </w:rPr>
          <w:t>A</w:t>
        </w:r>
        <w:r w:rsidRPr="00280D98">
          <w:rPr>
            <w:rStyle w:val="Hyperlink"/>
          </w:rPr>
          <w:t>)</w:t>
        </w:r>
      </w:hyperlink>
      <w:r w:rsidRPr="00280D98">
        <w:t xml:space="preserve">. Discrimination on the basis of age or other demographic designator, such as requiring learners of a certain age group to participate in services for that age group, is not permitted. </w:t>
      </w:r>
      <w:r w:rsidRPr="00280D98">
        <w:rPr>
          <w:spacing w:val="1"/>
        </w:rPr>
        <w:t>P</w:t>
      </w:r>
      <w:r w:rsidRPr="00280D98">
        <w:t>rogr</w:t>
      </w:r>
      <w:r w:rsidRPr="00280D98">
        <w:rPr>
          <w:spacing w:val="1"/>
        </w:rPr>
        <w:t>a</w:t>
      </w:r>
      <w:r w:rsidRPr="00280D98">
        <w:t>ms</w:t>
      </w:r>
      <w:r w:rsidRPr="00280D98">
        <w:rPr>
          <w:spacing w:val="1"/>
        </w:rPr>
        <w:t xml:space="preserve"> a</w:t>
      </w:r>
      <w:r w:rsidRPr="00280D98">
        <w:rPr>
          <w:spacing w:val="-2"/>
        </w:rPr>
        <w:t>r</w:t>
      </w:r>
      <w:r w:rsidRPr="00280D98">
        <w:t>e</w:t>
      </w:r>
      <w:r w:rsidRPr="00280D98">
        <w:rPr>
          <w:spacing w:val="1"/>
        </w:rPr>
        <w:t xml:space="preserve"> e</w:t>
      </w:r>
      <w:r w:rsidRPr="00280D98">
        <w:t>ncou</w:t>
      </w:r>
      <w:r w:rsidRPr="00280D98">
        <w:rPr>
          <w:spacing w:val="-2"/>
        </w:rPr>
        <w:t>r</w:t>
      </w:r>
      <w:r w:rsidRPr="00280D98">
        <w:rPr>
          <w:spacing w:val="1"/>
        </w:rPr>
        <w:t xml:space="preserve">aged </w:t>
      </w:r>
      <w:r w:rsidRPr="00280D98">
        <w:t xml:space="preserve">to </w:t>
      </w:r>
      <w:r w:rsidRPr="00280D98">
        <w:rPr>
          <w:spacing w:val="1"/>
        </w:rPr>
        <w:t>es</w:t>
      </w:r>
      <w:r w:rsidRPr="00280D98">
        <w:t>tabl</w:t>
      </w:r>
      <w:r w:rsidRPr="00280D98">
        <w:rPr>
          <w:spacing w:val="-1"/>
        </w:rPr>
        <w:t>i</w:t>
      </w:r>
      <w:r w:rsidRPr="00280D98">
        <w:rPr>
          <w:spacing w:val="1"/>
        </w:rPr>
        <w:t>s</w:t>
      </w:r>
      <w:r w:rsidRPr="00280D98">
        <w:t xml:space="preserve">h </w:t>
      </w:r>
      <w:r w:rsidRPr="00280D98">
        <w:rPr>
          <w:spacing w:val="1"/>
        </w:rPr>
        <w:t>a</w:t>
      </w:r>
      <w:r w:rsidRPr="00280D98">
        <w:t xml:space="preserve">nd </w:t>
      </w:r>
      <w:r w:rsidRPr="00280D98">
        <w:rPr>
          <w:spacing w:val="1"/>
        </w:rPr>
        <w:t>s</w:t>
      </w:r>
      <w:r w:rsidRPr="00280D98">
        <w:rPr>
          <w:spacing w:val="-3"/>
        </w:rPr>
        <w:t>h</w:t>
      </w:r>
      <w:r w:rsidRPr="00280D98">
        <w:rPr>
          <w:spacing w:val="1"/>
        </w:rPr>
        <w:t>a</w:t>
      </w:r>
      <w:r w:rsidRPr="00280D98">
        <w:t>re</w:t>
      </w:r>
      <w:r w:rsidRPr="00280D98">
        <w:rPr>
          <w:spacing w:val="-1"/>
        </w:rPr>
        <w:t xml:space="preserve"> </w:t>
      </w:r>
      <w:r w:rsidRPr="00280D98">
        <w:rPr>
          <w:spacing w:val="-2"/>
        </w:rPr>
        <w:t>l</w:t>
      </w:r>
      <w:r w:rsidRPr="00280D98">
        <w:t>oc</w:t>
      </w:r>
      <w:r w:rsidRPr="00280D98">
        <w:rPr>
          <w:spacing w:val="1"/>
        </w:rPr>
        <w:t>a</w:t>
      </w:r>
      <w:r w:rsidRPr="00280D98">
        <w:t>l</w:t>
      </w:r>
      <w:r w:rsidRPr="00280D98">
        <w:rPr>
          <w:spacing w:val="1"/>
        </w:rPr>
        <w:t xml:space="preserve"> </w:t>
      </w:r>
      <w:r w:rsidRPr="00280D98">
        <w:t>pol</w:t>
      </w:r>
      <w:r w:rsidRPr="00280D98">
        <w:rPr>
          <w:spacing w:val="-2"/>
        </w:rPr>
        <w:t>i</w:t>
      </w:r>
      <w:r w:rsidRPr="00280D98">
        <w:rPr>
          <w:spacing w:val="1"/>
        </w:rPr>
        <w:t>c</w:t>
      </w:r>
      <w:r w:rsidRPr="00280D98">
        <w:t>i</w:t>
      </w:r>
      <w:r w:rsidRPr="00280D98">
        <w:rPr>
          <w:spacing w:val="-1"/>
        </w:rPr>
        <w:t>e</w:t>
      </w:r>
      <w:r w:rsidRPr="00280D98">
        <w:t>s</w:t>
      </w:r>
      <w:r w:rsidRPr="00280D98">
        <w:rPr>
          <w:spacing w:val="1"/>
        </w:rPr>
        <w:t xml:space="preserve"> </w:t>
      </w:r>
      <w:r w:rsidRPr="00280D98">
        <w:t>on min</w:t>
      </w:r>
      <w:r w:rsidRPr="00280D98">
        <w:rPr>
          <w:spacing w:val="-2"/>
        </w:rPr>
        <w:t>i</w:t>
      </w:r>
      <w:r w:rsidRPr="00280D98">
        <w:t>mum qua</w:t>
      </w:r>
      <w:r w:rsidRPr="00280D98">
        <w:rPr>
          <w:spacing w:val="1"/>
        </w:rPr>
        <w:t>l</w:t>
      </w:r>
      <w:r w:rsidRPr="00280D98">
        <w:t>ifi</w:t>
      </w:r>
      <w:r w:rsidRPr="00280D98">
        <w:rPr>
          <w:spacing w:val="-1"/>
        </w:rPr>
        <w:t>c</w:t>
      </w:r>
      <w:r w:rsidRPr="00280D98">
        <w:rPr>
          <w:spacing w:val="1"/>
        </w:rPr>
        <w:t>a</w:t>
      </w:r>
      <w:r w:rsidRPr="00280D98">
        <w:t xml:space="preserve">tions </w:t>
      </w:r>
      <w:r w:rsidRPr="00280D98">
        <w:rPr>
          <w:spacing w:val="-3"/>
        </w:rPr>
        <w:t>f</w:t>
      </w:r>
      <w:r w:rsidRPr="00280D98">
        <w:t xml:space="preserve">or </w:t>
      </w:r>
      <w:r w:rsidRPr="00280D98">
        <w:rPr>
          <w:spacing w:val="1"/>
        </w:rPr>
        <w:t>lea</w:t>
      </w:r>
      <w:r w:rsidRPr="00280D98">
        <w:t>r</w:t>
      </w:r>
      <w:r w:rsidRPr="00280D98">
        <w:rPr>
          <w:spacing w:val="-2"/>
        </w:rPr>
        <w:t>n</w:t>
      </w:r>
      <w:r w:rsidRPr="00280D98">
        <w:rPr>
          <w:spacing w:val="1"/>
        </w:rPr>
        <w:t>e</w:t>
      </w:r>
      <w:r w:rsidRPr="00280D98">
        <w:t>rs</w:t>
      </w:r>
      <w:r w:rsidRPr="00280D98">
        <w:rPr>
          <w:spacing w:val="-1"/>
        </w:rPr>
        <w:t xml:space="preserve"> </w:t>
      </w:r>
      <w:r w:rsidRPr="00280D98">
        <w:rPr>
          <w:spacing w:val="3"/>
        </w:rPr>
        <w:t>w</w:t>
      </w:r>
      <w:r w:rsidRPr="00280D98">
        <w:t>ith t</w:t>
      </w:r>
      <w:r w:rsidRPr="00280D98">
        <w:rPr>
          <w:spacing w:val="-1"/>
        </w:rPr>
        <w:t>h</w:t>
      </w:r>
      <w:r w:rsidRPr="00280D98">
        <w:t xml:space="preserve">e </w:t>
      </w:r>
      <w:r w:rsidRPr="00280D98">
        <w:rPr>
          <w:spacing w:val="1"/>
        </w:rPr>
        <w:t>a</w:t>
      </w:r>
      <w:r w:rsidRPr="00280D98">
        <w:t>bil</w:t>
      </w:r>
      <w:r w:rsidRPr="00280D98">
        <w:rPr>
          <w:spacing w:val="1"/>
        </w:rPr>
        <w:t>it</w:t>
      </w:r>
      <w:r w:rsidRPr="00280D98">
        <w:t>y</w:t>
      </w:r>
      <w:r w:rsidRPr="00280D98">
        <w:rPr>
          <w:spacing w:val="-6"/>
        </w:rPr>
        <w:t xml:space="preserve"> </w:t>
      </w:r>
      <w:r w:rsidRPr="00280D98">
        <w:t>to b</w:t>
      </w:r>
      <w:r w:rsidRPr="00280D98">
        <w:rPr>
          <w:spacing w:val="1"/>
        </w:rPr>
        <w:t>e</w:t>
      </w:r>
      <w:r w:rsidRPr="00280D98">
        <w:t>nefit from</w:t>
      </w:r>
      <w:r w:rsidRPr="00280D98">
        <w:rPr>
          <w:spacing w:val="2"/>
        </w:rPr>
        <w:t xml:space="preserve"> </w:t>
      </w:r>
      <w:r w:rsidRPr="00280D98">
        <w:rPr>
          <w:spacing w:val="1"/>
        </w:rPr>
        <w:t>A</w:t>
      </w:r>
      <w:r w:rsidRPr="00280D98">
        <w:t>dult Edu</w:t>
      </w:r>
      <w:r w:rsidRPr="00280D98">
        <w:rPr>
          <w:spacing w:val="-2"/>
        </w:rPr>
        <w:t>c</w:t>
      </w:r>
      <w:r w:rsidRPr="00280D98">
        <w:rPr>
          <w:spacing w:val="1"/>
        </w:rPr>
        <w:t>a</w:t>
      </w:r>
      <w:r w:rsidRPr="00280D98">
        <w:t>tion s</w:t>
      </w:r>
      <w:r w:rsidRPr="00280D98">
        <w:rPr>
          <w:spacing w:val="1"/>
        </w:rPr>
        <w:t>e</w:t>
      </w:r>
      <w:r w:rsidRPr="00280D98">
        <w:t>r</w:t>
      </w:r>
      <w:r w:rsidRPr="00280D98">
        <w:rPr>
          <w:spacing w:val="-4"/>
        </w:rPr>
        <w:t>v</w:t>
      </w:r>
      <w:r w:rsidRPr="00280D98">
        <w:t>i</w:t>
      </w:r>
      <w:r w:rsidRPr="00280D98">
        <w:rPr>
          <w:spacing w:val="1"/>
        </w:rPr>
        <w:t>ce</w:t>
      </w:r>
      <w:r w:rsidRPr="00280D98">
        <w:rPr>
          <w:spacing w:val="-1"/>
        </w:rPr>
        <w:t>s</w:t>
      </w:r>
      <w:r w:rsidRPr="00280D98">
        <w:t>.</w:t>
      </w:r>
    </w:p>
    <w:p w14:paraId="5826A182" w14:textId="77777777" w:rsidR="001641FB" w:rsidRPr="00280D98" w:rsidRDefault="001641FB" w:rsidP="001641FB"/>
    <w:p w14:paraId="5D0ECCE5" w14:textId="1AF86FCD" w:rsidR="001641FB" w:rsidRPr="00280D98" w:rsidRDefault="001641FB" w:rsidP="001641FB">
      <w:bookmarkStart w:id="117" w:name="_Hlk519765009"/>
      <w:r w:rsidRPr="00280D98">
        <w:t>B</w:t>
      </w:r>
      <w:r w:rsidRPr="00280D98">
        <w:rPr>
          <w:spacing w:val="1"/>
        </w:rPr>
        <w:t>e</w:t>
      </w:r>
      <w:r w:rsidRPr="00280D98">
        <w:t>c</w:t>
      </w:r>
      <w:r w:rsidRPr="00280D98">
        <w:rPr>
          <w:spacing w:val="1"/>
        </w:rPr>
        <w:t>au</w:t>
      </w:r>
      <w:r w:rsidRPr="00280D98">
        <w:rPr>
          <w:spacing w:val="-2"/>
        </w:rPr>
        <w:t>s</w:t>
      </w:r>
      <w:r w:rsidRPr="00280D98">
        <w:t>e</w:t>
      </w:r>
      <w:r w:rsidRPr="00280D98">
        <w:rPr>
          <w:spacing w:val="1"/>
        </w:rPr>
        <w:t xml:space="preserve"> p</w:t>
      </w:r>
      <w:r w:rsidRPr="00280D98">
        <w:t>ro</w:t>
      </w:r>
      <w:r w:rsidRPr="00280D98">
        <w:rPr>
          <w:spacing w:val="-1"/>
        </w:rPr>
        <w:t>g</w:t>
      </w:r>
      <w:r w:rsidRPr="00280D98">
        <w:t>r</w:t>
      </w:r>
      <w:r w:rsidRPr="00280D98">
        <w:rPr>
          <w:spacing w:val="-2"/>
        </w:rPr>
        <w:t>a</w:t>
      </w:r>
      <w:r w:rsidRPr="00280D98">
        <w:rPr>
          <w:spacing w:val="1"/>
        </w:rPr>
        <w:t>m</w:t>
      </w:r>
      <w:r w:rsidRPr="00280D98">
        <w:t>s c</w:t>
      </w:r>
      <w:r w:rsidRPr="00280D98">
        <w:rPr>
          <w:spacing w:val="-1"/>
        </w:rPr>
        <w:t>a</w:t>
      </w:r>
      <w:r w:rsidRPr="00280D98">
        <w:rPr>
          <w:spacing w:val="1"/>
        </w:rPr>
        <w:t>nno</w:t>
      </w:r>
      <w:r w:rsidRPr="00280D98">
        <w:t>t</w:t>
      </w:r>
      <w:r w:rsidRPr="00280D98">
        <w:rPr>
          <w:spacing w:val="-2"/>
        </w:rPr>
        <w:t xml:space="preserve"> </w:t>
      </w:r>
      <w:r w:rsidRPr="00280D98">
        <w:rPr>
          <w:spacing w:val="1"/>
        </w:rPr>
        <w:t>b</w:t>
      </w:r>
      <w:r w:rsidRPr="00280D98">
        <w:t>e</w:t>
      </w:r>
      <w:r w:rsidRPr="00280D98">
        <w:rPr>
          <w:spacing w:val="-1"/>
        </w:rPr>
        <w:t xml:space="preserve"> </w:t>
      </w:r>
      <w:r w:rsidRPr="00280D98">
        <w:rPr>
          <w:spacing w:val="1"/>
        </w:rPr>
        <w:t>d</w:t>
      </w:r>
      <w:r w:rsidRPr="00280D98">
        <w:t>isc</w:t>
      </w:r>
      <w:r w:rsidRPr="00280D98">
        <w:rPr>
          <w:spacing w:val="-1"/>
        </w:rPr>
        <w:t>r</w:t>
      </w:r>
      <w:r w:rsidRPr="00280D98">
        <w:t>i</w:t>
      </w:r>
      <w:r w:rsidRPr="00280D98">
        <w:rPr>
          <w:spacing w:val="1"/>
        </w:rPr>
        <w:t>m</w:t>
      </w:r>
      <w:r w:rsidRPr="00280D98">
        <w:t>in</w:t>
      </w:r>
      <w:r w:rsidRPr="00280D98">
        <w:rPr>
          <w:spacing w:val="-1"/>
        </w:rPr>
        <w:t>a</w:t>
      </w:r>
      <w:r w:rsidRPr="00280D98">
        <w:t>t</w:t>
      </w:r>
      <w:r w:rsidRPr="00280D98">
        <w:rPr>
          <w:spacing w:val="1"/>
        </w:rPr>
        <w:t>o</w:t>
      </w:r>
      <w:r w:rsidRPr="00280D98">
        <w:t>ry</w:t>
      </w:r>
      <w:r w:rsidRPr="00280D98">
        <w:rPr>
          <w:spacing w:val="-3"/>
        </w:rPr>
        <w:t xml:space="preserve"> </w:t>
      </w:r>
      <w:r w:rsidRPr="00280D98">
        <w:t>in</w:t>
      </w:r>
      <w:r w:rsidRPr="00280D98">
        <w:rPr>
          <w:spacing w:val="1"/>
        </w:rPr>
        <w:t xml:space="preserve"> an</w:t>
      </w:r>
      <w:r w:rsidRPr="00280D98">
        <w:t>y</w:t>
      </w:r>
      <w:r w:rsidRPr="00280D98">
        <w:rPr>
          <w:spacing w:val="-2"/>
        </w:rPr>
        <w:t xml:space="preserve"> </w:t>
      </w:r>
      <w:r w:rsidRPr="00280D98">
        <w:rPr>
          <w:spacing w:val="2"/>
        </w:rPr>
        <w:t>m</w:t>
      </w:r>
      <w:r w:rsidRPr="00280D98">
        <w:rPr>
          <w:spacing w:val="-1"/>
        </w:rPr>
        <w:t>a</w:t>
      </w:r>
      <w:r w:rsidRPr="00280D98">
        <w:rPr>
          <w:spacing w:val="1"/>
        </w:rPr>
        <w:t>n</w:t>
      </w:r>
      <w:r w:rsidRPr="00280D98">
        <w:rPr>
          <w:spacing w:val="-1"/>
        </w:rPr>
        <w:t>n</w:t>
      </w:r>
      <w:r w:rsidRPr="00280D98">
        <w:rPr>
          <w:spacing w:val="1"/>
        </w:rPr>
        <w:t>e</w:t>
      </w:r>
      <w:r w:rsidRPr="00280D98">
        <w:t>r in t</w:t>
      </w:r>
      <w:r w:rsidRPr="00280D98">
        <w:rPr>
          <w:spacing w:val="-1"/>
        </w:rPr>
        <w:t>h</w:t>
      </w:r>
      <w:r w:rsidRPr="00280D98">
        <w:rPr>
          <w:spacing w:val="1"/>
        </w:rPr>
        <w:t>e</w:t>
      </w:r>
      <w:r w:rsidRPr="00280D98">
        <w:t>ir</w:t>
      </w:r>
      <w:r w:rsidRPr="00280D98">
        <w:rPr>
          <w:spacing w:val="-3"/>
        </w:rPr>
        <w:t xml:space="preserve"> </w:t>
      </w:r>
      <w:r w:rsidRPr="00280D98">
        <w:t>s</w:t>
      </w:r>
      <w:r w:rsidRPr="00280D98">
        <w:rPr>
          <w:spacing w:val="1"/>
        </w:rPr>
        <w:t>e</w:t>
      </w:r>
      <w:r w:rsidRPr="00280D98">
        <w:t>r</w:t>
      </w:r>
      <w:r w:rsidRPr="00280D98">
        <w:rPr>
          <w:spacing w:val="-3"/>
        </w:rPr>
        <w:t>v</w:t>
      </w:r>
      <w:r w:rsidRPr="00280D98">
        <w:t>ice</w:t>
      </w:r>
      <w:r w:rsidRPr="00280D98">
        <w:rPr>
          <w:spacing w:val="1"/>
        </w:rPr>
        <w:t xml:space="preserve"> </w:t>
      </w:r>
      <w:r w:rsidRPr="00280D98">
        <w:t>to</w:t>
      </w:r>
      <w:r w:rsidRPr="00280D98">
        <w:rPr>
          <w:spacing w:val="1"/>
        </w:rPr>
        <w:t xml:space="preserve"> </w:t>
      </w:r>
      <w:r w:rsidRPr="00280D98">
        <w:t>i</w:t>
      </w:r>
      <w:r w:rsidRPr="00280D98">
        <w:rPr>
          <w:spacing w:val="1"/>
        </w:rPr>
        <w:t>nd</w:t>
      </w:r>
      <w:r w:rsidRPr="00280D98">
        <w:t>i</w:t>
      </w:r>
      <w:r w:rsidRPr="00280D98">
        <w:rPr>
          <w:spacing w:val="-3"/>
        </w:rPr>
        <w:t>v</w:t>
      </w:r>
      <w:r w:rsidRPr="00280D98">
        <w:t>id</w:t>
      </w:r>
      <w:r w:rsidRPr="00280D98">
        <w:rPr>
          <w:spacing w:val="1"/>
        </w:rPr>
        <w:t>ua</w:t>
      </w:r>
      <w:r w:rsidRPr="00280D98">
        <w:t xml:space="preserve">ls, </w:t>
      </w:r>
      <w:r w:rsidRPr="00280D98">
        <w:rPr>
          <w:spacing w:val="1"/>
        </w:rPr>
        <w:t>p</w:t>
      </w:r>
      <w:r w:rsidRPr="00280D98">
        <w:t>ro</w:t>
      </w:r>
      <w:r w:rsidRPr="00280D98">
        <w:rPr>
          <w:spacing w:val="-1"/>
        </w:rPr>
        <w:t>g</w:t>
      </w:r>
      <w:r w:rsidRPr="00280D98">
        <w:t>ra</w:t>
      </w:r>
      <w:r w:rsidRPr="00280D98">
        <w:rPr>
          <w:spacing w:val="2"/>
        </w:rPr>
        <w:t>m</w:t>
      </w:r>
      <w:r w:rsidRPr="00280D98">
        <w:t xml:space="preserve">s </w:t>
      </w:r>
      <w:r w:rsidRPr="00280D98">
        <w:rPr>
          <w:spacing w:val="-1"/>
        </w:rPr>
        <w:t xml:space="preserve">must </w:t>
      </w:r>
      <w:r w:rsidRPr="00280D98">
        <w:rPr>
          <w:spacing w:val="1"/>
        </w:rPr>
        <w:t>en</w:t>
      </w:r>
      <w:r w:rsidRPr="00280D98">
        <w:rPr>
          <w:spacing w:val="-2"/>
        </w:rPr>
        <w:t>s</w:t>
      </w:r>
      <w:r w:rsidRPr="00280D98">
        <w:rPr>
          <w:spacing w:val="1"/>
        </w:rPr>
        <w:t>u</w:t>
      </w:r>
      <w:r w:rsidRPr="00280D98">
        <w:t xml:space="preserve">re </w:t>
      </w:r>
      <w:r w:rsidRPr="00280D98">
        <w:rPr>
          <w:spacing w:val="1"/>
        </w:rPr>
        <w:t>t</w:t>
      </w:r>
      <w:r w:rsidRPr="00280D98">
        <w:rPr>
          <w:spacing w:val="-1"/>
        </w:rPr>
        <w:t>h</w:t>
      </w:r>
      <w:r w:rsidRPr="00280D98">
        <w:rPr>
          <w:spacing w:val="1"/>
        </w:rPr>
        <w:t>a</w:t>
      </w:r>
      <w:r w:rsidRPr="00280D98">
        <w:t>t</w:t>
      </w:r>
      <w:r w:rsidRPr="00280D98">
        <w:rPr>
          <w:spacing w:val="1"/>
        </w:rPr>
        <w:t xml:space="preserve"> </w:t>
      </w:r>
      <w:r w:rsidRPr="00280D98">
        <w:rPr>
          <w:spacing w:val="-2"/>
        </w:rPr>
        <w:t>t</w:t>
      </w:r>
      <w:r w:rsidRPr="00280D98">
        <w:rPr>
          <w:spacing w:val="1"/>
        </w:rPr>
        <w:t>he</w:t>
      </w:r>
      <w:r w:rsidRPr="00280D98">
        <w:t>y</w:t>
      </w:r>
      <w:r w:rsidRPr="00280D98">
        <w:rPr>
          <w:spacing w:val="-2"/>
        </w:rPr>
        <w:t xml:space="preserve"> </w:t>
      </w:r>
      <w:r w:rsidRPr="00280D98">
        <w:t>ma</w:t>
      </w:r>
      <w:r w:rsidRPr="00280D98">
        <w:rPr>
          <w:spacing w:val="-1"/>
        </w:rPr>
        <w:t>k</w:t>
      </w:r>
      <w:r w:rsidRPr="00280D98">
        <w:t>e</w:t>
      </w:r>
      <w:r w:rsidRPr="00280D98">
        <w:rPr>
          <w:spacing w:val="1"/>
        </w:rPr>
        <w:t xml:space="preserve"> </w:t>
      </w:r>
      <w:r w:rsidRPr="00280D98">
        <w:t>a</w:t>
      </w:r>
      <w:r w:rsidRPr="00280D98">
        <w:rPr>
          <w:spacing w:val="1"/>
        </w:rPr>
        <w:t xml:space="preserve"> </w:t>
      </w:r>
      <w:r w:rsidRPr="00280D98">
        <w:rPr>
          <w:spacing w:val="-2"/>
        </w:rPr>
        <w:t>c</w:t>
      </w:r>
      <w:r w:rsidRPr="00280D98">
        <w:rPr>
          <w:spacing w:val="1"/>
        </w:rPr>
        <w:t>on</w:t>
      </w:r>
      <w:r w:rsidRPr="00280D98">
        <w:t>c</w:t>
      </w:r>
      <w:r w:rsidRPr="00280D98">
        <w:rPr>
          <w:spacing w:val="1"/>
        </w:rPr>
        <w:t>e</w:t>
      </w:r>
      <w:r w:rsidRPr="00280D98">
        <w:t>r</w:t>
      </w:r>
      <w:r w:rsidRPr="00280D98">
        <w:rPr>
          <w:spacing w:val="-3"/>
        </w:rPr>
        <w:t>t</w:t>
      </w:r>
      <w:r w:rsidRPr="00280D98">
        <w:rPr>
          <w:spacing w:val="1"/>
        </w:rPr>
        <w:t>e</w:t>
      </w:r>
      <w:r w:rsidRPr="00280D98">
        <w:t>d</w:t>
      </w:r>
      <w:r w:rsidRPr="00280D98">
        <w:rPr>
          <w:spacing w:val="-1"/>
        </w:rPr>
        <w:t xml:space="preserve"> e</w:t>
      </w:r>
      <w:r w:rsidRPr="00280D98">
        <w:t>f</w:t>
      </w:r>
      <w:r w:rsidRPr="00280D98">
        <w:rPr>
          <w:spacing w:val="3"/>
        </w:rPr>
        <w:t>f</w:t>
      </w:r>
      <w:r w:rsidRPr="00280D98">
        <w:rPr>
          <w:spacing w:val="1"/>
        </w:rPr>
        <w:t>o</w:t>
      </w:r>
      <w:r w:rsidRPr="00280D98">
        <w:t>rt</w:t>
      </w:r>
      <w:r w:rsidRPr="00280D98">
        <w:rPr>
          <w:spacing w:val="-3"/>
        </w:rPr>
        <w:t xml:space="preserve"> </w:t>
      </w:r>
      <w:r w:rsidRPr="00280D98">
        <w:rPr>
          <w:spacing w:val="1"/>
        </w:rPr>
        <w:t>t</w:t>
      </w:r>
      <w:r w:rsidRPr="00280D98">
        <w:t>o</w:t>
      </w:r>
      <w:r w:rsidRPr="00280D98">
        <w:rPr>
          <w:spacing w:val="-1"/>
        </w:rPr>
        <w:t xml:space="preserve"> </w:t>
      </w:r>
      <w:r w:rsidRPr="00280D98">
        <w:t>s</w:t>
      </w:r>
      <w:r w:rsidRPr="00280D98">
        <w:rPr>
          <w:spacing w:val="1"/>
        </w:rPr>
        <w:t>e</w:t>
      </w:r>
      <w:r w:rsidRPr="00280D98">
        <w:t>r</w:t>
      </w:r>
      <w:r w:rsidRPr="00280D98">
        <w:rPr>
          <w:spacing w:val="-3"/>
        </w:rPr>
        <w:t>v</w:t>
      </w:r>
      <w:r w:rsidRPr="00280D98">
        <w:t>e</w:t>
      </w:r>
      <w:r w:rsidRPr="00280D98">
        <w:rPr>
          <w:spacing w:val="1"/>
        </w:rPr>
        <w:t xml:space="preserve"> a</w:t>
      </w:r>
      <w:r w:rsidRPr="00280D98">
        <w:t>ll</w:t>
      </w:r>
      <w:r w:rsidRPr="00280D98">
        <w:rPr>
          <w:spacing w:val="-1"/>
        </w:rPr>
        <w:t xml:space="preserve"> </w:t>
      </w:r>
      <w:r w:rsidRPr="00280D98">
        <w:t>l</w:t>
      </w:r>
      <w:r w:rsidRPr="00280D98">
        <w:rPr>
          <w:spacing w:val="1"/>
        </w:rPr>
        <w:t>ea</w:t>
      </w:r>
      <w:r w:rsidRPr="00280D98">
        <w:t>rn</w:t>
      </w:r>
      <w:r w:rsidRPr="00280D98">
        <w:rPr>
          <w:spacing w:val="1"/>
        </w:rPr>
        <w:t>e</w:t>
      </w:r>
      <w:r w:rsidRPr="00280D98">
        <w:t xml:space="preserve">rs </w:t>
      </w:r>
      <w:r w:rsidRPr="00280D98">
        <w:rPr>
          <w:spacing w:val="-1"/>
        </w:rPr>
        <w:t>e</w:t>
      </w:r>
      <w:r w:rsidRPr="00280D98">
        <w:t>f</w:t>
      </w:r>
      <w:r w:rsidRPr="00280D98">
        <w:rPr>
          <w:spacing w:val="3"/>
        </w:rPr>
        <w:t>f</w:t>
      </w:r>
      <w:r w:rsidRPr="00280D98">
        <w:rPr>
          <w:spacing w:val="1"/>
        </w:rPr>
        <w:t>e</w:t>
      </w:r>
      <w:r w:rsidRPr="00280D98">
        <w:t>cti</w:t>
      </w:r>
      <w:r w:rsidRPr="00280D98">
        <w:rPr>
          <w:spacing w:val="-2"/>
        </w:rPr>
        <w:t>v</w:t>
      </w:r>
      <w:r w:rsidRPr="00280D98">
        <w:rPr>
          <w:spacing w:val="1"/>
        </w:rPr>
        <w:t>e</w:t>
      </w:r>
      <w:r w:rsidRPr="00280D98">
        <w:t>l</w:t>
      </w:r>
      <w:r w:rsidRPr="00280D98">
        <w:rPr>
          <w:spacing w:val="-3"/>
        </w:rPr>
        <w:t>y</w:t>
      </w:r>
      <w:r w:rsidRPr="00280D98">
        <w:t xml:space="preserve">. </w:t>
      </w:r>
      <w:r w:rsidRPr="00280D98">
        <w:rPr>
          <w:spacing w:val="2"/>
        </w:rPr>
        <w:t>T</w:t>
      </w:r>
      <w:r w:rsidRPr="00280D98">
        <w:rPr>
          <w:spacing w:val="1"/>
        </w:rPr>
        <w:t>h</w:t>
      </w:r>
      <w:r w:rsidRPr="00280D98">
        <w:t>is</w:t>
      </w:r>
      <w:r w:rsidRPr="00280D98">
        <w:rPr>
          <w:spacing w:val="-2"/>
        </w:rPr>
        <w:t xml:space="preserve"> </w:t>
      </w:r>
      <w:r w:rsidRPr="00280D98">
        <w:rPr>
          <w:spacing w:val="1"/>
        </w:rPr>
        <w:t>me</w:t>
      </w:r>
      <w:r w:rsidRPr="00280D98">
        <w:rPr>
          <w:spacing w:val="-1"/>
        </w:rPr>
        <w:t>a</w:t>
      </w:r>
      <w:r w:rsidRPr="00280D98">
        <w:rPr>
          <w:spacing w:val="1"/>
        </w:rPr>
        <w:t>n</w:t>
      </w:r>
      <w:r w:rsidRPr="00280D98">
        <w:t xml:space="preserve">s </w:t>
      </w:r>
      <w:r w:rsidRPr="00280D98">
        <w:rPr>
          <w:spacing w:val="-1"/>
        </w:rPr>
        <w:t>t</w:t>
      </w:r>
      <w:r w:rsidRPr="00280D98">
        <w:rPr>
          <w:spacing w:val="1"/>
        </w:rPr>
        <w:t>h</w:t>
      </w:r>
      <w:r w:rsidRPr="00280D98">
        <w:t>e</w:t>
      </w:r>
      <w:r w:rsidRPr="00280D98">
        <w:rPr>
          <w:spacing w:val="-1"/>
        </w:rPr>
        <w:t xml:space="preserve"> </w:t>
      </w:r>
      <w:r w:rsidRPr="00280D98">
        <w:rPr>
          <w:spacing w:val="1"/>
        </w:rPr>
        <w:t>p</w:t>
      </w:r>
      <w:r w:rsidRPr="00280D98">
        <w:t>ro</w:t>
      </w:r>
      <w:r w:rsidRPr="00280D98">
        <w:rPr>
          <w:spacing w:val="-1"/>
        </w:rPr>
        <w:t>g</w:t>
      </w:r>
      <w:r w:rsidRPr="00280D98">
        <w:t>ram</w:t>
      </w:r>
      <w:r w:rsidRPr="00280D98">
        <w:rPr>
          <w:spacing w:val="2"/>
        </w:rPr>
        <w:t xml:space="preserve"> </w:t>
      </w:r>
      <w:r w:rsidRPr="00280D98">
        <w:rPr>
          <w:spacing w:val="-1"/>
        </w:rPr>
        <w:t>ha</w:t>
      </w:r>
      <w:r w:rsidRPr="00280D98">
        <w:t xml:space="preserve">s </w:t>
      </w:r>
      <w:r w:rsidRPr="00280D98">
        <w:rPr>
          <w:spacing w:val="1"/>
        </w:rPr>
        <w:t>app</w:t>
      </w:r>
      <w:r w:rsidRPr="00280D98">
        <w:t>r</w:t>
      </w:r>
      <w:r w:rsidRPr="00280D98">
        <w:rPr>
          <w:spacing w:val="-2"/>
        </w:rPr>
        <w:t>o</w:t>
      </w:r>
      <w:r w:rsidRPr="00280D98">
        <w:rPr>
          <w:spacing w:val="1"/>
        </w:rPr>
        <w:t>p</w:t>
      </w:r>
      <w:r w:rsidRPr="00280D98">
        <w:t>r</w:t>
      </w:r>
      <w:r w:rsidRPr="00280D98">
        <w:rPr>
          <w:spacing w:val="-1"/>
        </w:rPr>
        <w:t>i</w:t>
      </w:r>
      <w:r w:rsidRPr="00280D98">
        <w:rPr>
          <w:spacing w:val="1"/>
        </w:rPr>
        <w:t>a</w:t>
      </w:r>
      <w:r w:rsidRPr="00280D98">
        <w:t>te</w:t>
      </w:r>
      <w:r w:rsidRPr="00280D98">
        <w:rPr>
          <w:spacing w:val="-1"/>
        </w:rPr>
        <w:t xml:space="preserve"> m</w:t>
      </w:r>
      <w:r w:rsidRPr="00280D98">
        <w:rPr>
          <w:spacing w:val="1"/>
        </w:rPr>
        <w:t>a</w:t>
      </w:r>
      <w:r w:rsidRPr="00280D98">
        <w:t>t</w:t>
      </w:r>
      <w:r w:rsidRPr="00280D98">
        <w:rPr>
          <w:spacing w:val="1"/>
        </w:rPr>
        <w:t>e</w:t>
      </w:r>
      <w:r w:rsidRPr="00280D98">
        <w:t>r</w:t>
      </w:r>
      <w:r w:rsidRPr="00280D98">
        <w:rPr>
          <w:spacing w:val="-1"/>
        </w:rPr>
        <w:t>i</w:t>
      </w:r>
      <w:r w:rsidRPr="00280D98">
        <w:rPr>
          <w:spacing w:val="1"/>
        </w:rPr>
        <w:t>a</w:t>
      </w:r>
      <w:r w:rsidRPr="00280D98">
        <w:t>ls</w:t>
      </w:r>
      <w:r w:rsidRPr="00280D98">
        <w:rPr>
          <w:spacing w:val="-3"/>
        </w:rPr>
        <w:t xml:space="preserve"> </w:t>
      </w:r>
      <w:r w:rsidRPr="00280D98">
        <w:rPr>
          <w:spacing w:val="1"/>
        </w:rPr>
        <w:t>fo</w:t>
      </w:r>
      <w:r w:rsidRPr="00280D98">
        <w:t>r all le</w:t>
      </w:r>
      <w:r w:rsidRPr="00280D98">
        <w:rPr>
          <w:spacing w:val="-2"/>
        </w:rPr>
        <w:t>v</w:t>
      </w:r>
      <w:r w:rsidRPr="00280D98">
        <w:rPr>
          <w:spacing w:val="8"/>
        </w:rPr>
        <w:t>e</w:t>
      </w:r>
      <w:r w:rsidRPr="00280D98">
        <w:t xml:space="preserve">ls, </w:t>
      </w:r>
      <w:r w:rsidRPr="00280D98">
        <w:rPr>
          <w:spacing w:val="1"/>
        </w:rPr>
        <w:t>po</w:t>
      </w:r>
      <w:r w:rsidRPr="00280D98">
        <w:rPr>
          <w:spacing w:val="-2"/>
        </w:rPr>
        <w:t>sts</w:t>
      </w:r>
      <w:r w:rsidRPr="00280D98">
        <w:t xml:space="preserve"> </w:t>
      </w:r>
      <w:r w:rsidRPr="00280D98">
        <w:rPr>
          <w:spacing w:val="1"/>
        </w:rPr>
        <w:t>nond</w:t>
      </w:r>
      <w:r w:rsidRPr="00280D98">
        <w:t>isc</w:t>
      </w:r>
      <w:r w:rsidRPr="00280D98">
        <w:rPr>
          <w:spacing w:val="-1"/>
        </w:rPr>
        <w:t>r</w:t>
      </w:r>
      <w:r w:rsidRPr="00280D98">
        <w:t>i</w:t>
      </w:r>
      <w:r w:rsidRPr="00280D98">
        <w:rPr>
          <w:spacing w:val="1"/>
        </w:rPr>
        <w:t>m</w:t>
      </w:r>
      <w:r w:rsidRPr="00280D98">
        <w:t>i</w:t>
      </w:r>
      <w:r w:rsidRPr="00280D98">
        <w:rPr>
          <w:spacing w:val="-2"/>
        </w:rPr>
        <w:t>n</w:t>
      </w:r>
      <w:r w:rsidRPr="00280D98">
        <w:rPr>
          <w:spacing w:val="1"/>
        </w:rPr>
        <w:t>a</w:t>
      </w:r>
      <w:r w:rsidRPr="00280D98">
        <w:t>ti</w:t>
      </w:r>
      <w:r w:rsidRPr="00280D98">
        <w:rPr>
          <w:spacing w:val="1"/>
        </w:rPr>
        <w:t>o</w:t>
      </w:r>
      <w:r w:rsidRPr="00280D98">
        <w:t>n</w:t>
      </w:r>
      <w:r w:rsidRPr="00280D98">
        <w:rPr>
          <w:spacing w:val="-1"/>
        </w:rPr>
        <w:t xml:space="preserve"> </w:t>
      </w:r>
      <w:r w:rsidRPr="00280D98">
        <w:rPr>
          <w:spacing w:val="1"/>
        </w:rPr>
        <w:t>po</w:t>
      </w:r>
      <w:r w:rsidRPr="00280D98">
        <w:t>l</w:t>
      </w:r>
      <w:r w:rsidRPr="00280D98">
        <w:rPr>
          <w:spacing w:val="-3"/>
        </w:rPr>
        <w:t>i</w:t>
      </w:r>
      <w:r w:rsidRPr="00280D98">
        <w:t>cies</w:t>
      </w:r>
      <w:r w:rsidRPr="00280D98">
        <w:rPr>
          <w:spacing w:val="1"/>
        </w:rPr>
        <w:t xml:space="preserve"> a</w:t>
      </w:r>
      <w:r w:rsidRPr="00280D98">
        <w:t>s re</w:t>
      </w:r>
      <w:r w:rsidRPr="00280D98">
        <w:rPr>
          <w:spacing w:val="-1"/>
        </w:rPr>
        <w:t>q</w:t>
      </w:r>
      <w:r w:rsidRPr="00280D98">
        <w:rPr>
          <w:spacing w:val="1"/>
        </w:rPr>
        <w:t>u</w:t>
      </w:r>
      <w:r w:rsidRPr="00280D98">
        <w:t>i</w:t>
      </w:r>
      <w:r w:rsidRPr="00280D98">
        <w:rPr>
          <w:spacing w:val="-1"/>
        </w:rPr>
        <w:t>r</w:t>
      </w:r>
      <w:r w:rsidRPr="00280D98">
        <w:rPr>
          <w:spacing w:val="1"/>
        </w:rPr>
        <w:t>e</w:t>
      </w:r>
      <w:r w:rsidRPr="00280D98">
        <w:t>d</w:t>
      </w:r>
      <w:r w:rsidRPr="00280D98">
        <w:rPr>
          <w:spacing w:val="-1"/>
        </w:rPr>
        <w:t xml:space="preserve"> </w:t>
      </w:r>
      <w:r w:rsidRPr="00280D98">
        <w:rPr>
          <w:spacing w:val="1"/>
        </w:rPr>
        <w:t>un</w:t>
      </w:r>
      <w:r w:rsidRPr="00280D98">
        <w:rPr>
          <w:spacing w:val="-1"/>
        </w:rPr>
        <w:t>d</w:t>
      </w:r>
      <w:r w:rsidRPr="00280D98">
        <w:rPr>
          <w:spacing w:val="1"/>
        </w:rPr>
        <w:t>e</w:t>
      </w:r>
      <w:r w:rsidRPr="00280D98">
        <w:t>r</w:t>
      </w:r>
      <w:r w:rsidRPr="00280D98">
        <w:rPr>
          <w:spacing w:val="-3"/>
        </w:rPr>
        <w:t xml:space="preserve"> </w:t>
      </w:r>
      <w:r w:rsidRPr="00280D98">
        <w:t>ADA,</w:t>
      </w:r>
      <w:r w:rsidRPr="00280D98">
        <w:rPr>
          <w:spacing w:val="-2"/>
        </w:rPr>
        <w:t xml:space="preserve"> </w:t>
      </w:r>
      <w:r w:rsidRPr="00280D98">
        <w:t xml:space="preserve">is </w:t>
      </w:r>
      <w:r w:rsidRPr="00280D98">
        <w:rPr>
          <w:spacing w:val="1"/>
        </w:rPr>
        <w:t>ph</w:t>
      </w:r>
      <w:r w:rsidRPr="00280D98">
        <w:rPr>
          <w:spacing w:val="-2"/>
        </w:rPr>
        <w:t>y</w:t>
      </w:r>
      <w:r w:rsidRPr="00280D98">
        <w:t>sical</w:t>
      </w:r>
      <w:r w:rsidRPr="00280D98">
        <w:rPr>
          <w:spacing w:val="2"/>
        </w:rPr>
        <w:t>l</w:t>
      </w:r>
      <w:r w:rsidRPr="00280D98">
        <w:t>y</w:t>
      </w:r>
      <w:r w:rsidRPr="00280D98">
        <w:rPr>
          <w:spacing w:val="-2"/>
        </w:rPr>
        <w:t xml:space="preserve"> </w:t>
      </w:r>
      <w:r w:rsidRPr="00280D98">
        <w:rPr>
          <w:spacing w:val="1"/>
        </w:rPr>
        <w:t>a</w:t>
      </w:r>
      <w:r w:rsidRPr="00280D98">
        <w:t>cc</w:t>
      </w:r>
      <w:r w:rsidRPr="00280D98">
        <w:rPr>
          <w:spacing w:val="1"/>
        </w:rPr>
        <w:t>e</w:t>
      </w:r>
      <w:r w:rsidRPr="00280D98">
        <w:t>ssibl</w:t>
      </w:r>
      <w:r w:rsidRPr="00280D98">
        <w:rPr>
          <w:spacing w:val="1"/>
        </w:rPr>
        <w:t>e</w:t>
      </w:r>
      <w:r w:rsidRPr="00280D98">
        <w:t>,</w:t>
      </w:r>
      <w:r w:rsidRPr="00280D98">
        <w:rPr>
          <w:spacing w:val="-1"/>
        </w:rPr>
        <w:t xml:space="preserve"> </w:t>
      </w:r>
      <w:r w:rsidRPr="00280D98">
        <w:rPr>
          <w:spacing w:val="1"/>
        </w:rPr>
        <w:t>doe</w:t>
      </w:r>
      <w:r w:rsidRPr="00280D98">
        <w:t>s</w:t>
      </w:r>
      <w:r w:rsidRPr="00280D98">
        <w:rPr>
          <w:spacing w:val="-2"/>
        </w:rPr>
        <w:t xml:space="preserve"> </w:t>
      </w:r>
      <w:r w:rsidRPr="00280D98">
        <w:rPr>
          <w:spacing w:val="1"/>
        </w:rPr>
        <w:t>no</w:t>
      </w:r>
      <w:r w:rsidRPr="00280D98">
        <w:t>t</w:t>
      </w:r>
      <w:r w:rsidRPr="00280D98">
        <w:rPr>
          <w:spacing w:val="-2"/>
        </w:rPr>
        <w:t xml:space="preserve"> </w:t>
      </w:r>
      <w:r w:rsidRPr="00280D98">
        <w:t>i</w:t>
      </w:r>
      <w:r w:rsidRPr="00280D98">
        <w:rPr>
          <w:spacing w:val="1"/>
        </w:rPr>
        <w:t>m</w:t>
      </w:r>
      <w:r w:rsidRPr="00280D98">
        <w:rPr>
          <w:spacing w:val="-1"/>
        </w:rPr>
        <w:t>p</w:t>
      </w:r>
      <w:r w:rsidRPr="00280D98">
        <w:rPr>
          <w:spacing w:val="1"/>
        </w:rPr>
        <w:t>o</w:t>
      </w:r>
      <w:r w:rsidRPr="00280D98">
        <w:t>se</w:t>
      </w:r>
      <w:r w:rsidRPr="00280D98">
        <w:rPr>
          <w:spacing w:val="-1"/>
        </w:rPr>
        <w:t xml:space="preserve"> “u</w:t>
      </w:r>
      <w:r w:rsidRPr="00280D98">
        <w:rPr>
          <w:spacing w:val="1"/>
        </w:rPr>
        <w:t>n</w:t>
      </w:r>
      <w:r w:rsidRPr="00280D98">
        <w:t>r</w:t>
      </w:r>
      <w:r w:rsidRPr="00280D98">
        <w:rPr>
          <w:spacing w:val="-2"/>
        </w:rPr>
        <w:t>e</w:t>
      </w:r>
      <w:r w:rsidRPr="00280D98">
        <w:rPr>
          <w:spacing w:val="1"/>
        </w:rPr>
        <w:t>a</w:t>
      </w:r>
      <w:r w:rsidRPr="00280D98">
        <w:t>s</w:t>
      </w:r>
      <w:r w:rsidRPr="00280D98">
        <w:rPr>
          <w:spacing w:val="1"/>
        </w:rPr>
        <w:t>o</w:t>
      </w:r>
      <w:r w:rsidRPr="00280D98">
        <w:rPr>
          <w:spacing w:val="-1"/>
        </w:rPr>
        <w:t>n</w:t>
      </w:r>
      <w:r w:rsidRPr="00280D98">
        <w:rPr>
          <w:spacing w:val="1"/>
        </w:rPr>
        <w:t>ab</w:t>
      </w:r>
      <w:r w:rsidRPr="00280D98">
        <w:t>l</w:t>
      </w:r>
      <w:r w:rsidRPr="00280D98">
        <w:rPr>
          <w:spacing w:val="-2"/>
        </w:rPr>
        <w:t>e”</w:t>
      </w:r>
      <w:r w:rsidRPr="00280D98">
        <w:rPr>
          <w:spacing w:val="1"/>
        </w:rPr>
        <w:t xml:space="preserve"> t</w:t>
      </w:r>
      <w:r w:rsidRPr="00280D98">
        <w:t>i</w:t>
      </w:r>
      <w:r w:rsidRPr="00280D98">
        <w:rPr>
          <w:spacing w:val="-1"/>
        </w:rPr>
        <w:t>m</w:t>
      </w:r>
      <w:r w:rsidRPr="00280D98">
        <w:t>e</w:t>
      </w:r>
      <w:r w:rsidRPr="00280D98">
        <w:rPr>
          <w:spacing w:val="1"/>
        </w:rPr>
        <w:t xml:space="preserve"> </w:t>
      </w:r>
      <w:r w:rsidRPr="00280D98">
        <w:t>li</w:t>
      </w:r>
      <w:r w:rsidRPr="00280D98">
        <w:rPr>
          <w:spacing w:val="1"/>
        </w:rPr>
        <w:t>m</w:t>
      </w:r>
      <w:r w:rsidRPr="00280D98">
        <w:t>it</w:t>
      </w:r>
      <w:r w:rsidRPr="00280D98">
        <w:rPr>
          <w:spacing w:val="-2"/>
        </w:rPr>
        <w:t>s</w:t>
      </w:r>
      <w:r w:rsidRPr="00280D98">
        <w:t>,</w:t>
      </w:r>
      <w:r w:rsidRPr="00280D98">
        <w:rPr>
          <w:spacing w:val="-1"/>
        </w:rPr>
        <w:t xml:space="preserve"> </w:t>
      </w:r>
      <w:r w:rsidRPr="00280D98">
        <w:rPr>
          <w:spacing w:val="1"/>
        </w:rPr>
        <w:t>p</w:t>
      </w:r>
      <w:r w:rsidRPr="00280D98">
        <w:t>ro</w:t>
      </w:r>
      <w:r w:rsidRPr="00280D98">
        <w:rPr>
          <w:spacing w:val="-2"/>
        </w:rPr>
        <w:t>v</w:t>
      </w:r>
      <w:r w:rsidRPr="00280D98">
        <w:t>id</w:t>
      </w:r>
      <w:r w:rsidRPr="00280D98">
        <w:rPr>
          <w:spacing w:val="1"/>
        </w:rPr>
        <w:t>e</w:t>
      </w:r>
      <w:r w:rsidRPr="00280D98">
        <w:t xml:space="preserve">s </w:t>
      </w:r>
      <w:r w:rsidRPr="00280D98">
        <w:rPr>
          <w:spacing w:val="1"/>
        </w:rPr>
        <w:t>app</w:t>
      </w:r>
      <w:r w:rsidRPr="00280D98">
        <w:t>r</w:t>
      </w:r>
      <w:r w:rsidRPr="00280D98">
        <w:rPr>
          <w:spacing w:val="-2"/>
        </w:rPr>
        <w:t>o</w:t>
      </w:r>
      <w:r w:rsidRPr="00280D98">
        <w:rPr>
          <w:spacing w:val="1"/>
        </w:rPr>
        <w:t>p</w:t>
      </w:r>
      <w:r w:rsidRPr="00280D98">
        <w:t>r</w:t>
      </w:r>
      <w:r w:rsidRPr="00280D98">
        <w:rPr>
          <w:spacing w:val="-1"/>
        </w:rPr>
        <w:t>i</w:t>
      </w:r>
      <w:r w:rsidRPr="00280D98">
        <w:rPr>
          <w:spacing w:val="1"/>
        </w:rPr>
        <w:t>a</w:t>
      </w:r>
      <w:r w:rsidRPr="00280D98">
        <w:t xml:space="preserve">te </w:t>
      </w:r>
      <w:r w:rsidRPr="00280D98">
        <w:rPr>
          <w:spacing w:val="1"/>
        </w:rPr>
        <w:t>a</w:t>
      </w:r>
      <w:r w:rsidRPr="00280D98">
        <w:t>cc</w:t>
      </w:r>
      <w:r w:rsidRPr="00280D98">
        <w:rPr>
          <w:spacing w:val="1"/>
        </w:rPr>
        <w:t>o</w:t>
      </w:r>
      <w:r w:rsidRPr="00280D98">
        <w:rPr>
          <w:spacing w:val="-1"/>
        </w:rPr>
        <w:t>mm</w:t>
      </w:r>
      <w:r w:rsidRPr="00280D98">
        <w:rPr>
          <w:spacing w:val="1"/>
        </w:rPr>
        <w:t>oda</w:t>
      </w:r>
      <w:r w:rsidRPr="00280D98">
        <w:t>t</w:t>
      </w:r>
      <w:r w:rsidRPr="00280D98">
        <w:rPr>
          <w:spacing w:val="-2"/>
        </w:rPr>
        <w:t>i</w:t>
      </w:r>
      <w:r w:rsidRPr="00280D98">
        <w:rPr>
          <w:spacing w:val="1"/>
        </w:rPr>
        <w:t>on</w:t>
      </w:r>
      <w:r w:rsidRPr="00280D98">
        <w:t>s,</w:t>
      </w:r>
      <w:r w:rsidRPr="00280D98">
        <w:rPr>
          <w:spacing w:val="-1"/>
        </w:rPr>
        <w:t xml:space="preserve"> </w:t>
      </w:r>
      <w:r w:rsidRPr="00280D98">
        <w:rPr>
          <w:spacing w:val="1"/>
        </w:rPr>
        <w:t>e</w:t>
      </w:r>
      <w:r w:rsidRPr="00280D98">
        <w:t xml:space="preserve">tc. This </w:t>
      </w:r>
      <w:r w:rsidRPr="00280D98">
        <w:rPr>
          <w:spacing w:val="1"/>
        </w:rPr>
        <w:t>d</w:t>
      </w:r>
      <w:r w:rsidRPr="00280D98">
        <w:rPr>
          <w:spacing w:val="-1"/>
        </w:rPr>
        <w:t>o</w:t>
      </w:r>
      <w:r w:rsidRPr="00280D98">
        <w:rPr>
          <w:spacing w:val="1"/>
        </w:rPr>
        <w:t>e</w:t>
      </w:r>
      <w:r w:rsidRPr="00280D98">
        <w:t xml:space="preserve">s </w:t>
      </w:r>
      <w:r w:rsidRPr="00280D98">
        <w:rPr>
          <w:spacing w:val="-1"/>
        </w:rPr>
        <w:t>n</w:t>
      </w:r>
      <w:r w:rsidRPr="00280D98">
        <w:rPr>
          <w:spacing w:val="1"/>
        </w:rPr>
        <w:t>o</w:t>
      </w:r>
      <w:r w:rsidRPr="00280D98">
        <w:t>t</w:t>
      </w:r>
      <w:r w:rsidRPr="00280D98">
        <w:rPr>
          <w:spacing w:val="-1"/>
        </w:rPr>
        <w:t xml:space="preserve"> </w:t>
      </w:r>
      <w:r w:rsidRPr="00280D98">
        <w:rPr>
          <w:spacing w:val="1"/>
        </w:rPr>
        <w:t>me</w:t>
      </w:r>
      <w:r w:rsidRPr="00280D98">
        <w:rPr>
          <w:spacing w:val="-1"/>
        </w:rPr>
        <w:t>a</w:t>
      </w:r>
      <w:r w:rsidRPr="00280D98">
        <w:t>n</w:t>
      </w:r>
      <w:r w:rsidRPr="00280D98">
        <w:rPr>
          <w:spacing w:val="1"/>
        </w:rPr>
        <w:t xml:space="preserve"> </w:t>
      </w:r>
      <w:r w:rsidRPr="00280D98">
        <w:rPr>
          <w:spacing w:val="-1"/>
        </w:rPr>
        <w:t>th</w:t>
      </w:r>
      <w:r w:rsidRPr="00280D98">
        <w:rPr>
          <w:spacing w:val="1"/>
        </w:rPr>
        <w:t>a</w:t>
      </w:r>
      <w:r w:rsidRPr="00280D98">
        <w:t>t</w:t>
      </w:r>
      <w:r w:rsidRPr="00280D98">
        <w:rPr>
          <w:spacing w:val="1"/>
        </w:rPr>
        <w:t xml:space="preserve"> p</w:t>
      </w:r>
      <w:r w:rsidRPr="00280D98">
        <w:t>ro</w:t>
      </w:r>
      <w:r w:rsidRPr="00280D98">
        <w:rPr>
          <w:spacing w:val="-1"/>
        </w:rPr>
        <w:t>g</w:t>
      </w:r>
      <w:r w:rsidRPr="00280D98">
        <w:t>ra</w:t>
      </w:r>
      <w:r w:rsidRPr="00280D98">
        <w:rPr>
          <w:spacing w:val="2"/>
        </w:rPr>
        <w:t>m</w:t>
      </w:r>
      <w:r w:rsidRPr="00280D98">
        <w:t>s</w:t>
      </w:r>
      <w:r w:rsidRPr="00280D98">
        <w:rPr>
          <w:spacing w:val="-2"/>
        </w:rPr>
        <w:t xml:space="preserve"> </w:t>
      </w:r>
      <w:r w:rsidRPr="00280D98">
        <w:rPr>
          <w:spacing w:val="1"/>
        </w:rPr>
        <w:t xml:space="preserve">must </w:t>
      </w:r>
      <w:r w:rsidRPr="00280D98">
        <w:t>cre</w:t>
      </w:r>
      <w:r w:rsidRPr="00280D98">
        <w:rPr>
          <w:spacing w:val="1"/>
        </w:rPr>
        <w:t>a</w:t>
      </w:r>
      <w:r w:rsidRPr="00280D98">
        <w:t>te</w:t>
      </w:r>
      <w:r w:rsidRPr="00280D98">
        <w:rPr>
          <w:spacing w:val="-1"/>
        </w:rPr>
        <w:t xml:space="preserve"> n</w:t>
      </w:r>
      <w:r w:rsidRPr="00280D98">
        <w:rPr>
          <w:spacing w:val="1"/>
        </w:rPr>
        <w:t>e</w:t>
      </w:r>
      <w:r w:rsidRPr="00280D98">
        <w:rPr>
          <w:spacing w:val="-3"/>
        </w:rPr>
        <w:t>w</w:t>
      </w:r>
      <w:r w:rsidRPr="00280D98">
        <w:rPr>
          <w:spacing w:val="1"/>
        </w:rPr>
        <w:t xml:space="preserve"> p</w:t>
      </w:r>
      <w:r w:rsidRPr="00280D98">
        <w:t>ro</w:t>
      </w:r>
      <w:r w:rsidRPr="00280D98">
        <w:rPr>
          <w:spacing w:val="-1"/>
        </w:rPr>
        <w:t>g</w:t>
      </w:r>
      <w:r w:rsidRPr="00280D98">
        <w:t>ra</w:t>
      </w:r>
      <w:r w:rsidRPr="00280D98">
        <w:rPr>
          <w:spacing w:val="2"/>
        </w:rPr>
        <w:t>m</w:t>
      </w:r>
      <w:r w:rsidRPr="00280D98">
        <w:t>s</w:t>
      </w:r>
      <w:r w:rsidRPr="00280D98">
        <w:rPr>
          <w:spacing w:val="-2"/>
        </w:rPr>
        <w:t xml:space="preserve"> </w:t>
      </w:r>
      <w:r w:rsidRPr="00280D98">
        <w:rPr>
          <w:spacing w:val="-1"/>
        </w:rPr>
        <w:t>o</w:t>
      </w:r>
      <w:r w:rsidRPr="00280D98">
        <w:t xml:space="preserve">r </w:t>
      </w:r>
      <w:r w:rsidRPr="00280D98">
        <w:rPr>
          <w:spacing w:val="1"/>
        </w:rPr>
        <w:t>p</w:t>
      </w:r>
      <w:r w:rsidRPr="00280D98">
        <w:t>ro</w:t>
      </w:r>
      <w:r w:rsidRPr="00280D98">
        <w:rPr>
          <w:spacing w:val="-2"/>
        </w:rPr>
        <w:t>v</w:t>
      </w:r>
      <w:r w:rsidRPr="00280D98">
        <w:t>ide</w:t>
      </w:r>
      <w:r w:rsidRPr="00280D98">
        <w:rPr>
          <w:spacing w:val="1"/>
        </w:rPr>
        <w:t xml:space="preserve"> </w:t>
      </w:r>
      <w:r w:rsidRPr="00280D98">
        <w:t>s</w:t>
      </w:r>
      <w:r w:rsidRPr="00280D98">
        <w:rPr>
          <w:spacing w:val="1"/>
        </w:rPr>
        <w:t>pe</w:t>
      </w:r>
      <w:r w:rsidRPr="00280D98">
        <w:t>cial</w:t>
      </w:r>
      <w:r w:rsidRPr="00280D98">
        <w:rPr>
          <w:spacing w:val="-2"/>
        </w:rPr>
        <w:t xml:space="preserve"> </w:t>
      </w:r>
      <w:r w:rsidRPr="00280D98">
        <w:rPr>
          <w:spacing w:val="1"/>
        </w:rPr>
        <w:t>“e</w:t>
      </w:r>
      <w:r w:rsidRPr="00280D98">
        <w:rPr>
          <w:spacing w:val="-2"/>
        </w:rPr>
        <w:t>x</w:t>
      </w:r>
      <w:r w:rsidRPr="00280D98">
        <w:t>clusi</w:t>
      </w:r>
      <w:r w:rsidRPr="00280D98">
        <w:rPr>
          <w:spacing w:val="-2"/>
        </w:rPr>
        <w:t>v</w:t>
      </w:r>
      <w:r w:rsidRPr="00280D98">
        <w:rPr>
          <w:spacing w:val="1"/>
        </w:rPr>
        <w:t xml:space="preserve">e” </w:t>
      </w:r>
      <w:r w:rsidRPr="00280D98">
        <w:t>s</w:t>
      </w:r>
      <w:r w:rsidRPr="00280D98">
        <w:rPr>
          <w:spacing w:val="1"/>
        </w:rPr>
        <w:t>e</w:t>
      </w:r>
      <w:r w:rsidRPr="00280D98">
        <w:t>r</w:t>
      </w:r>
      <w:r w:rsidRPr="00280D98">
        <w:rPr>
          <w:spacing w:val="-3"/>
        </w:rPr>
        <w:t>v</w:t>
      </w:r>
      <w:r w:rsidRPr="00280D98">
        <w:t>ices.</w:t>
      </w:r>
    </w:p>
    <w:p w14:paraId="1BD750C6" w14:textId="77777777" w:rsidR="001641FB" w:rsidRPr="00280D98" w:rsidRDefault="001641FB" w:rsidP="001641FB"/>
    <w:p w14:paraId="2E427EC4" w14:textId="6A2A1F33" w:rsidR="001641FB" w:rsidRPr="00280D98" w:rsidRDefault="001641FB" w:rsidP="001641FB">
      <w:r w:rsidRPr="00280D98">
        <w:t>For example, s</w:t>
      </w:r>
      <w:r w:rsidRPr="00280D98">
        <w:rPr>
          <w:spacing w:val="1"/>
        </w:rPr>
        <w:t>o</w:t>
      </w:r>
      <w:r w:rsidRPr="00280D98">
        <w:rPr>
          <w:spacing w:val="-1"/>
        </w:rPr>
        <w:t>m</w:t>
      </w:r>
      <w:r w:rsidRPr="00280D98">
        <w:t>e</w:t>
      </w:r>
      <w:r w:rsidRPr="00280D98">
        <w:rPr>
          <w:spacing w:val="1"/>
        </w:rPr>
        <w:t xml:space="preserve"> </w:t>
      </w:r>
      <w:r w:rsidRPr="00280D98">
        <w:t>l</w:t>
      </w:r>
      <w:r w:rsidRPr="00280D98">
        <w:rPr>
          <w:spacing w:val="-1"/>
        </w:rPr>
        <w:t>e</w:t>
      </w:r>
      <w:r w:rsidRPr="00280D98">
        <w:rPr>
          <w:spacing w:val="1"/>
        </w:rPr>
        <w:t>a</w:t>
      </w:r>
      <w:r w:rsidRPr="00280D98">
        <w:t>rn</w:t>
      </w:r>
      <w:r w:rsidRPr="00280D98">
        <w:rPr>
          <w:spacing w:val="1"/>
        </w:rPr>
        <w:t>e</w:t>
      </w:r>
      <w:r w:rsidRPr="00280D98">
        <w:t xml:space="preserve">rs </w:t>
      </w:r>
      <w:r w:rsidRPr="00280D98">
        <w:rPr>
          <w:spacing w:val="-3"/>
        </w:rPr>
        <w:t>w</w:t>
      </w:r>
      <w:r w:rsidRPr="00280D98">
        <w:rPr>
          <w:spacing w:val="1"/>
        </w:rPr>
        <w:t>ou</w:t>
      </w:r>
      <w:r w:rsidRPr="00280D98">
        <w:t>ld</w:t>
      </w:r>
      <w:r w:rsidRPr="00280D98">
        <w:rPr>
          <w:spacing w:val="1"/>
        </w:rPr>
        <w:t xml:space="preserve"> </w:t>
      </w:r>
      <w:r w:rsidRPr="00280D98">
        <w:rPr>
          <w:spacing w:val="-1"/>
        </w:rPr>
        <w:t>b</w:t>
      </w:r>
      <w:r w:rsidRPr="00280D98">
        <w:rPr>
          <w:spacing w:val="1"/>
        </w:rPr>
        <w:t>en</w:t>
      </w:r>
      <w:r w:rsidRPr="00280D98">
        <w:rPr>
          <w:spacing w:val="-1"/>
        </w:rPr>
        <w:t>e</w:t>
      </w:r>
      <w:r w:rsidRPr="00280D98">
        <w:rPr>
          <w:spacing w:val="3"/>
        </w:rPr>
        <w:t>f</w:t>
      </w:r>
      <w:r w:rsidRPr="00280D98">
        <w:t>it</w:t>
      </w:r>
      <w:r w:rsidRPr="00280D98">
        <w:rPr>
          <w:spacing w:val="-4"/>
        </w:rPr>
        <w:t xml:space="preserve"> </w:t>
      </w:r>
      <w:r w:rsidRPr="00280D98">
        <w:rPr>
          <w:spacing w:val="3"/>
        </w:rPr>
        <w:t>f</w:t>
      </w:r>
      <w:r w:rsidRPr="00280D98">
        <w:t>r</w:t>
      </w:r>
      <w:r w:rsidRPr="00280D98">
        <w:rPr>
          <w:spacing w:val="-2"/>
        </w:rPr>
        <w:t>o</w:t>
      </w:r>
      <w:r w:rsidRPr="00280D98">
        <w:t>m</w:t>
      </w:r>
      <w:r w:rsidRPr="00280D98">
        <w:rPr>
          <w:spacing w:val="1"/>
        </w:rPr>
        <w:t xml:space="preserve"> </w:t>
      </w:r>
      <w:r w:rsidRPr="00280D98">
        <w:rPr>
          <w:spacing w:val="-1"/>
        </w:rPr>
        <w:t>h</w:t>
      </w:r>
      <w:r w:rsidRPr="00280D98">
        <w:rPr>
          <w:spacing w:val="1"/>
        </w:rPr>
        <w:t>a</w:t>
      </w:r>
      <w:r w:rsidRPr="00280D98">
        <w:rPr>
          <w:spacing w:val="-2"/>
        </w:rPr>
        <w:t>v</w:t>
      </w:r>
      <w:r w:rsidRPr="00280D98">
        <w:t>ing</w:t>
      </w:r>
      <w:r w:rsidRPr="00280D98">
        <w:rPr>
          <w:spacing w:val="-1"/>
        </w:rPr>
        <w:t xml:space="preserve"> </w:t>
      </w:r>
      <w:r w:rsidRPr="00280D98">
        <w:rPr>
          <w:spacing w:val="1"/>
        </w:rPr>
        <w:t>on</w:t>
      </w:r>
      <w:r w:rsidRPr="00280D98">
        <w:rPr>
          <w:spacing w:val="5"/>
        </w:rPr>
        <w:t>e</w:t>
      </w:r>
      <w:r w:rsidRPr="00280D98">
        <w:rPr>
          <w:spacing w:val="-1"/>
        </w:rPr>
        <w:t>-</w:t>
      </w:r>
      <w:r w:rsidRPr="00280D98">
        <w:rPr>
          <w:spacing w:val="1"/>
        </w:rPr>
        <w:t>on</w:t>
      </w:r>
      <w:r w:rsidRPr="00280D98">
        <w:rPr>
          <w:spacing w:val="-1"/>
        </w:rPr>
        <w:t>-</w:t>
      </w:r>
      <w:r w:rsidRPr="00280D98">
        <w:rPr>
          <w:spacing w:val="1"/>
        </w:rPr>
        <w:t>o</w:t>
      </w:r>
      <w:r w:rsidRPr="00280D98">
        <w:rPr>
          <w:spacing w:val="-1"/>
        </w:rPr>
        <w:t>n</w:t>
      </w:r>
      <w:r w:rsidRPr="00280D98">
        <w:t>e</w:t>
      </w:r>
      <w:r w:rsidRPr="00280D98">
        <w:rPr>
          <w:spacing w:val="1"/>
        </w:rPr>
        <w:t xml:space="preserve"> </w:t>
      </w:r>
      <w:r w:rsidRPr="00280D98">
        <w:t>i</w:t>
      </w:r>
      <w:r w:rsidRPr="00280D98">
        <w:rPr>
          <w:spacing w:val="1"/>
        </w:rPr>
        <w:t>n</w:t>
      </w:r>
      <w:r w:rsidRPr="00280D98">
        <w:t>struct</w:t>
      </w:r>
      <w:r w:rsidRPr="00280D98">
        <w:rPr>
          <w:spacing w:val="-2"/>
        </w:rPr>
        <w:t>i</w:t>
      </w:r>
      <w:r w:rsidRPr="00280D98">
        <w:rPr>
          <w:spacing w:val="1"/>
        </w:rPr>
        <w:t>on</w:t>
      </w:r>
      <w:r w:rsidRPr="00280D98">
        <w:t>;</w:t>
      </w:r>
      <w:r w:rsidRPr="00280D98">
        <w:rPr>
          <w:spacing w:val="-1"/>
        </w:rPr>
        <w:t xml:space="preserve"> </w:t>
      </w:r>
      <w:r w:rsidRPr="00280D98">
        <w:rPr>
          <w:spacing w:val="1"/>
        </w:rPr>
        <w:t>h</w:t>
      </w:r>
      <w:r w:rsidRPr="00280D98">
        <w:rPr>
          <w:spacing w:val="-1"/>
        </w:rPr>
        <w:t>o</w:t>
      </w:r>
      <w:r w:rsidRPr="00280D98">
        <w:rPr>
          <w:spacing w:val="-3"/>
        </w:rPr>
        <w:t>w</w:t>
      </w:r>
      <w:r w:rsidRPr="00280D98">
        <w:rPr>
          <w:spacing w:val="3"/>
        </w:rPr>
        <w:t>e</w:t>
      </w:r>
      <w:r w:rsidRPr="00280D98">
        <w:rPr>
          <w:spacing w:val="-2"/>
        </w:rPr>
        <w:t>v</w:t>
      </w:r>
      <w:r w:rsidRPr="00280D98">
        <w:rPr>
          <w:spacing w:val="1"/>
        </w:rPr>
        <w:t>e</w:t>
      </w:r>
      <w:r w:rsidRPr="00280D98">
        <w:t>r, a</w:t>
      </w:r>
      <w:r w:rsidRPr="00280D98">
        <w:rPr>
          <w:spacing w:val="1"/>
        </w:rPr>
        <w:t xml:space="preserve"> p</w:t>
      </w:r>
      <w:r w:rsidRPr="00280D98">
        <w:t>ro</w:t>
      </w:r>
      <w:r w:rsidRPr="00280D98">
        <w:rPr>
          <w:spacing w:val="-1"/>
        </w:rPr>
        <w:t>g</w:t>
      </w:r>
      <w:r w:rsidRPr="00280D98">
        <w:t>ram</w:t>
      </w:r>
      <w:r w:rsidRPr="00280D98">
        <w:rPr>
          <w:spacing w:val="2"/>
        </w:rPr>
        <w:t xml:space="preserve"> </w:t>
      </w:r>
      <w:r w:rsidRPr="00280D98">
        <w:t>c</w:t>
      </w:r>
      <w:r w:rsidRPr="00280D98">
        <w:rPr>
          <w:spacing w:val="-1"/>
        </w:rPr>
        <w:t>a</w:t>
      </w:r>
      <w:r w:rsidRPr="00280D98">
        <w:rPr>
          <w:spacing w:val="1"/>
        </w:rPr>
        <w:t>n</w:t>
      </w:r>
      <w:r w:rsidRPr="00280D98">
        <w:rPr>
          <w:spacing w:val="-1"/>
        </w:rPr>
        <w:t>n</w:t>
      </w:r>
      <w:r w:rsidRPr="00280D98">
        <w:rPr>
          <w:spacing w:val="1"/>
        </w:rPr>
        <w:t>o</w:t>
      </w:r>
      <w:r w:rsidRPr="00280D98">
        <w:t xml:space="preserve">t </w:t>
      </w:r>
      <w:r w:rsidRPr="00280D98">
        <w:rPr>
          <w:spacing w:val="1"/>
        </w:rPr>
        <w:t>b</w:t>
      </w:r>
      <w:r w:rsidRPr="00280D98">
        <w:t>e</w:t>
      </w:r>
      <w:r w:rsidRPr="00280D98">
        <w:rPr>
          <w:spacing w:val="1"/>
        </w:rPr>
        <w:t xml:space="preserve"> e</w:t>
      </w:r>
      <w:r w:rsidRPr="00280D98">
        <w:rPr>
          <w:spacing w:val="-2"/>
        </w:rPr>
        <w:t>x</w:t>
      </w:r>
      <w:r w:rsidRPr="00280D98">
        <w:rPr>
          <w:spacing w:val="1"/>
        </w:rPr>
        <w:t>pe</w:t>
      </w:r>
      <w:r w:rsidRPr="00280D98">
        <w:t>c</w:t>
      </w:r>
      <w:r w:rsidRPr="00280D98">
        <w:rPr>
          <w:spacing w:val="-2"/>
        </w:rPr>
        <w:t>t</w:t>
      </w:r>
      <w:r w:rsidRPr="00280D98">
        <w:rPr>
          <w:spacing w:val="1"/>
        </w:rPr>
        <w:t>e</w:t>
      </w:r>
      <w:r w:rsidRPr="00280D98">
        <w:t>d</w:t>
      </w:r>
      <w:r w:rsidRPr="00280D98">
        <w:rPr>
          <w:spacing w:val="-1"/>
        </w:rPr>
        <w:t xml:space="preserve"> </w:t>
      </w:r>
      <w:r w:rsidRPr="00280D98">
        <w:t>to</w:t>
      </w:r>
      <w:r w:rsidRPr="00280D98">
        <w:rPr>
          <w:spacing w:val="1"/>
        </w:rPr>
        <w:t xml:space="preserve"> p</w:t>
      </w:r>
      <w:r w:rsidRPr="00280D98">
        <w:rPr>
          <w:spacing w:val="-3"/>
        </w:rPr>
        <w:t>r</w:t>
      </w:r>
      <w:r w:rsidRPr="00280D98">
        <w:rPr>
          <w:spacing w:val="1"/>
        </w:rPr>
        <w:t>o</w:t>
      </w:r>
      <w:r w:rsidRPr="00280D98">
        <w:rPr>
          <w:spacing w:val="-2"/>
        </w:rPr>
        <w:t>v</w:t>
      </w:r>
      <w:r w:rsidRPr="00280D98">
        <w:t>ide</w:t>
      </w:r>
      <w:r w:rsidRPr="00280D98">
        <w:rPr>
          <w:spacing w:val="1"/>
        </w:rPr>
        <w:t xml:space="preserve"> on</w:t>
      </w:r>
      <w:r w:rsidRPr="00280D98">
        <w:rPr>
          <w:spacing w:val="5"/>
        </w:rPr>
        <w:t>e</w:t>
      </w:r>
      <w:r w:rsidRPr="00280D98">
        <w:rPr>
          <w:spacing w:val="-1"/>
        </w:rPr>
        <w:t>-o</w:t>
      </w:r>
      <w:r w:rsidRPr="00280D98">
        <w:rPr>
          <w:spacing w:val="1"/>
        </w:rPr>
        <w:t>n</w:t>
      </w:r>
      <w:r w:rsidRPr="00280D98">
        <w:rPr>
          <w:spacing w:val="-1"/>
        </w:rPr>
        <w:t>-</w:t>
      </w:r>
      <w:r w:rsidRPr="00280D98">
        <w:rPr>
          <w:spacing w:val="1"/>
        </w:rPr>
        <w:t>o</w:t>
      </w:r>
      <w:r w:rsidRPr="00280D98">
        <w:rPr>
          <w:spacing w:val="-1"/>
        </w:rPr>
        <w:t>n</w:t>
      </w:r>
      <w:r w:rsidRPr="00280D98">
        <w:t>e</w:t>
      </w:r>
      <w:r w:rsidRPr="00280D98">
        <w:rPr>
          <w:spacing w:val="1"/>
        </w:rPr>
        <w:t xml:space="preserve"> </w:t>
      </w:r>
      <w:r w:rsidRPr="00280D98">
        <w:t>i</w:t>
      </w:r>
      <w:r w:rsidRPr="00280D98">
        <w:rPr>
          <w:spacing w:val="1"/>
        </w:rPr>
        <w:t>n</w:t>
      </w:r>
      <w:r w:rsidRPr="00280D98">
        <w:t>stru</w:t>
      </w:r>
      <w:r w:rsidRPr="00280D98">
        <w:rPr>
          <w:spacing w:val="-2"/>
        </w:rPr>
        <w:t>c</w:t>
      </w:r>
      <w:r w:rsidRPr="00280D98">
        <w:t>ti</w:t>
      </w:r>
      <w:r w:rsidRPr="00280D98">
        <w:rPr>
          <w:spacing w:val="1"/>
        </w:rPr>
        <w:t>o</w:t>
      </w:r>
      <w:r w:rsidRPr="00280D98">
        <w:t>n</w:t>
      </w:r>
      <w:r w:rsidRPr="00280D98">
        <w:rPr>
          <w:spacing w:val="-1"/>
        </w:rPr>
        <w:t xml:space="preserve"> </w:t>
      </w:r>
      <w:r w:rsidRPr="00280D98">
        <w:rPr>
          <w:spacing w:val="1"/>
        </w:rPr>
        <w:t>fo</w:t>
      </w:r>
      <w:r w:rsidRPr="00280D98">
        <w:t>r a</w:t>
      </w:r>
      <w:r w:rsidRPr="00280D98">
        <w:rPr>
          <w:spacing w:val="1"/>
        </w:rPr>
        <w:t xml:space="preserve"> </w:t>
      </w:r>
      <w:r w:rsidRPr="00280D98">
        <w:t>l</w:t>
      </w:r>
      <w:r w:rsidRPr="00280D98">
        <w:rPr>
          <w:spacing w:val="-2"/>
        </w:rPr>
        <w:t>e</w:t>
      </w:r>
      <w:r w:rsidRPr="00280D98">
        <w:rPr>
          <w:spacing w:val="1"/>
        </w:rPr>
        <w:t>a</w:t>
      </w:r>
      <w:r w:rsidRPr="00280D98">
        <w:t>rn</w:t>
      </w:r>
      <w:r w:rsidRPr="00280D98">
        <w:rPr>
          <w:spacing w:val="1"/>
        </w:rPr>
        <w:t>e</w:t>
      </w:r>
      <w:r w:rsidRPr="00280D98">
        <w:t xml:space="preserve">r </w:t>
      </w:r>
      <w:r w:rsidRPr="00280D98">
        <w:rPr>
          <w:spacing w:val="-3"/>
        </w:rPr>
        <w:t>i</w:t>
      </w:r>
      <w:r w:rsidRPr="00280D98">
        <w:t>f</w:t>
      </w:r>
      <w:r w:rsidRPr="00280D98">
        <w:rPr>
          <w:spacing w:val="1"/>
        </w:rPr>
        <w:t xml:space="preserve"> </w:t>
      </w:r>
      <w:r w:rsidRPr="00280D98">
        <w:t>t</w:t>
      </w:r>
      <w:r w:rsidRPr="00280D98">
        <w:rPr>
          <w:spacing w:val="1"/>
        </w:rPr>
        <w:t>h</w:t>
      </w:r>
      <w:r w:rsidRPr="00280D98">
        <w:t>e</w:t>
      </w:r>
      <w:r w:rsidRPr="00280D98">
        <w:rPr>
          <w:spacing w:val="-1"/>
        </w:rPr>
        <w:t xml:space="preserve"> </w:t>
      </w:r>
      <w:r w:rsidRPr="00280D98">
        <w:rPr>
          <w:spacing w:val="1"/>
        </w:rPr>
        <w:t>p</w:t>
      </w:r>
      <w:r w:rsidRPr="00280D98">
        <w:t>r</w:t>
      </w:r>
      <w:r w:rsidRPr="00280D98">
        <w:rPr>
          <w:spacing w:val="-2"/>
        </w:rPr>
        <w:t>o</w:t>
      </w:r>
      <w:r w:rsidRPr="00280D98">
        <w:rPr>
          <w:spacing w:val="-1"/>
        </w:rPr>
        <w:t>g</w:t>
      </w:r>
      <w:r w:rsidRPr="00280D98">
        <w:t>ram</w:t>
      </w:r>
      <w:r w:rsidRPr="00280D98">
        <w:rPr>
          <w:spacing w:val="2"/>
        </w:rPr>
        <w:t xml:space="preserve"> </w:t>
      </w:r>
      <w:r w:rsidRPr="00280D98">
        <w:rPr>
          <w:spacing w:val="1"/>
        </w:rPr>
        <w:t>u</w:t>
      </w:r>
      <w:r w:rsidRPr="00280D98">
        <w:t>s</w:t>
      </w:r>
      <w:r w:rsidRPr="00280D98">
        <w:rPr>
          <w:spacing w:val="1"/>
        </w:rPr>
        <w:t>e</w:t>
      </w:r>
      <w:r w:rsidRPr="00280D98">
        <w:t>s</w:t>
      </w:r>
      <w:r w:rsidRPr="00280D98">
        <w:rPr>
          <w:spacing w:val="-2"/>
        </w:rPr>
        <w:t xml:space="preserve"> </w:t>
      </w:r>
      <w:r w:rsidRPr="00280D98">
        <w:t>a</w:t>
      </w:r>
      <w:r w:rsidRPr="00280D98">
        <w:rPr>
          <w:spacing w:val="6"/>
        </w:rPr>
        <w:t xml:space="preserve"> </w:t>
      </w:r>
      <w:r w:rsidRPr="00280D98">
        <w:rPr>
          <w:spacing w:val="-1"/>
        </w:rPr>
        <w:t>g</w:t>
      </w:r>
      <w:r w:rsidRPr="00280D98">
        <w:t>ro</w:t>
      </w:r>
      <w:r w:rsidRPr="00280D98">
        <w:rPr>
          <w:spacing w:val="1"/>
        </w:rPr>
        <w:t>u</w:t>
      </w:r>
      <w:r w:rsidRPr="00280D98">
        <w:t>p ins</w:t>
      </w:r>
      <w:r w:rsidRPr="00280D98">
        <w:rPr>
          <w:spacing w:val="1"/>
        </w:rPr>
        <w:t>t</w:t>
      </w:r>
      <w:r w:rsidRPr="00280D98">
        <w:t>ruction</w:t>
      </w:r>
      <w:r w:rsidRPr="00280D98">
        <w:rPr>
          <w:spacing w:val="-1"/>
        </w:rPr>
        <w:t xml:space="preserve"> </w:t>
      </w:r>
      <w:r w:rsidRPr="00280D98">
        <w:rPr>
          <w:spacing w:val="1"/>
        </w:rPr>
        <w:t>m</w:t>
      </w:r>
      <w:r w:rsidRPr="00280D98">
        <w:rPr>
          <w:spacing w:val="-1"/>
        </w:rPr>
        <w:t>o</w:t>
      </w:r>
      <w:r w:rsidRPr="00280D98">
        <w:rPr>
          <w:spacing w:val="1"/>
        </w:rPr>
        <w:t>de</w:t>
      </w:r>
      <w:r w:rsidRPr="00280D98">
        <w:t>l.</w:t>
      </w:r>
      <w:r w:rsidRPr="00280D98">
        <w:rPr>
          <w:spacing w:val="67"/>
        </w:rPr>
        <w:t xml:space="preserve"> </w:t>
      </w:r>
      <w:r w:rsidRPr="00280D98">
        <w:t>Ha</w:t>
      </w:r>
      <w:r w:rsidRPr="00280D98">
        <w:rPr>
          <w:spacing w:val="-2"/>
        </w:rPr>
        <w:t>v</w:t>
      </w:r>
      <w:r w:rsidRPr="00280D98">
        <w:t>ing</w:t>
      </w:r>
      <w:r w:rsidRPr="00280D98">
        <w:rPr>
          <w:spacing w:val="-1"/>
        </w:rPr>
        <w:t xml:space="preserve"> </w:t>
      </w:r>
      <w:r w:rsidRPr="00280D98">
        <w:t>a</w:t>
      </w:r>
      <w:r w:rsidRPr="00280D98">
        <w:rPr>
          <w:spacing w:val="1"/>
        </w:rPr>
        <w:t xml:space="preserve"> tea</w:t>
      </w:r>
      <w:r w:rsidRPr="00280D98">
        <w:rPr>
          <w:spacing w:val="-2"/>
        </w:rPr>
        <w:t>c</w:t>
      </w:r>
      <w:r w:rsidRPr="00280D98">
        <w:rPr>
          <w:spacing w:val="1"/>
        </w:rPr>
        <w:t>he</w:t>
      </w:r>
      <w:r w:rsidRPr="00280D98">
        <w:t>r pr</w:t>
      </w:r>
      <w:r w:rsidRPr="00280D98">
        <w:rPr>
          <w:spacing w:val="1"/>
        </w:rPr>
        <w:t>o</w:t>
      </w:r>
      <w:r w:rsidRPr="00280D98">
        <w:rPr>
          <w:spacing w:val="-2"/>
        </w:rPr>
        <w:t>v</w:t>
      </w:r>
      <w:r w:rsidRPr="00280D98">
        <w:t>ide</w:t>
      </w:r>
      <w:r w:rsidRPr="00280D98">
        <w:rPr>
          <w:spacing w:val="-1"/>
        </w:rPr>
        <w:t xml:space="preserve"> o</w:t>
      </w:r>
      <w:r w:rsidRPr="00280D98">
        <w:rPr>
          <w:spacing w:val="1"/>
        </w:rPr>
        <w:t>n</w:t>
      </w:r>
      <w:r w:rsidRPr="00280D98">
        <w:rPr>
          <w:spacing w:val="4"/>
        </w:rPr>
        <w:t>e</w:t>
      </w:r>
      <w:r w:rsidRPr="00280D98">
        <w:rPr>
          <w:spacing w:val="-1"/>
        </w:rPr>
        <w:t>-</w:t>
      </w:r>
      <w:r w:rsidRPr="00280D98">
        <w:rPr>
          <w:spacing w:val="1"/>
        </w:rPr>
        <w:t>on</w:t>
      </w:r>
      <w:r w:rsidRPr="00280D98">
        <w:rPr>
          <w:spacing w:val="-1"/>
        </w:rPr>
        <w:t>-o</w:t>
      </w:r>
      <w:r w:rsidRPr="00280D98">
        <w:rPr>
          <w:spacing w:val="1"/>
        </w:rPr>
        <w:t>n</w:t>
      </w:r>
      <w:r w:rsidRPr="00280D98">
        <w:t>e</w:t>
      </w:r>
      <w:r w:rsidRPr="00280D98">
        <w:rPr>
          <w:spacing w:val="1"/>
        </w:rPr>
        <w:t xml:space="preserve"> </w:t>
      </w:r>
      <w:r w:rsidRPr="00280D98">
        <w:rPr>
          <w:spacing w:val="-2"/>
        </w:rPr>
        <w:t>s</w:t>
      </w:r>
      <w:r w:rsidRPr="00280D98">
        <w:rPr>
          <w:spacing w:val="1"/>
        </w:rPr>
        <w:t>e</w:t>
      </w:r>
      <w:r w:rsidRPr="00280D98">
        <w:t>r</w:t>
      </w:r>
      <w:r w:rsidRPr="00280D98">
        <w:rPr>
          <w:spacing w:val="-3"/>
        </w:rPr>
        <w:t>v</w:t>
      </w:r>
      <w:r w:rsidRPr="00280D98">
        <w:t>ices</w:t>
      </w:r>
      <w:r w:rsidRPr="00280D98">
        <w:rPr>
          <w:spacing w:val="3"/>
        </w:rPr>
        <w:t xml:space="preserve"> </w:t>
      </w:r>
      <w:r w:rsidRPr="00280D98">
        <w:rPr>
          <w:spacing w:val="-3"/>
        </w:rPr>
        <w:t>w</w:t>
      </w:r>
      <w:r w:rsidRPr="00280D98">
        <w:rPr>
          <w:spacing w:val="1"/>
        </w:rPr>
        <w:t>ou</w:t>
      </w:r>
      <w:r w:rsidRPr="00280D98">
        <w:t>ld</w:t>
      </w:r>
      <w:r w:rsidRPr="00280D98">
        <w:rPr>
          <w:spacing w:val="1"/>
        </w:rPr>
        <w:t xml:space="preserve"> </w:t>
      </w:r>
      <w:r w:rsidRPr="00280D98">
        <w:rPr>
          <w:spacing w:val="-1"/>
        </w:rPr>
        <w:t>b</w:t>
      </w:r>
      <w:r w:rsidRPr="00280D98">
        <w:t>e</w:t>
      </w:r>
      <w:r w:rsidRPr="00280D98">
        <w:rPr>
          <w:spacing w:val="1"/>
        </w:rPr>
        <w:t xml:space="preserve"> un</w:t>
      </w:r>
      <w:r w:rsidRPr="00280D98">
        <w:rPr>
          <w:spacing w:val="-3"/>
        </w:rPr>
        <w:t>r</w:t>
      </w:r>
      <w:r w:rsidRPr="00280D98">
        <w:rPr>
          <w:spacing w:val="1"/>
        </w:rPr>
        <w:t>ea</w:t>
      </w:r>
      <w:r w:rsidRPr="00280D98">
        <w:t>s</w:t>
      </w:r>
      <w:r w:rsidRPr="00280D98">
        <w:rPr>
          <w:spacing w:val="-1"/>
        </w:rPr>
        <w:t>o</w:t>
      </w:r>
      <w:r w:rsidRPr="00280D98">
        <w:rPr>
          <w:spacing w:val="1"/>
        </w:rPr>
        <w:t>nab</w:t>
      </w:r>
      <w:r w:rsidRPr="00280D98">
        <w:rPr>
          <w:spacing w:val="-3"/>
        </w:rPr>
        <w:t>l</w:t>
      </w:r>
      <w:r w:rsidRPr="00280D98">
        <w:t>e</w:t>
      </w:r>
      <w:r w:rsidRPr="00280D98">
        <w:rPr>
          <w:spacing w:val="1"/>
        </w:rPr>
        <w:t xml:space="preserve"> </w:t>
      </w:r>
      <w:r w:rsidRPr="00280D98">
        <w:rPr>
          <w:spacing w:val="-1"/>
        </w:rPr>
        <w:t>a</w:t>
      </w:r>
      <w:r w:rsidRPr="00280D98">
        <w:rPr>
          <w:spacing w:val="1"/>
        </w:rPr>
        <w:t>n</w:t>
      </w:r>
      <w:r w:rsidRPr="00280D98">
        <w:t xml:space="preserve">d </w:t>
      </w:r>
      <w:r w:rsidR="00280D98" w:rsidRPr="00280D98">
        <w:t>c</w:t>
      </w:r>
      <w:r w:rsidR="00280D98" w:rsidRPr="00280D98">
        <w:rPr>
          <w:spacing w:val="1"/>
        </w:rPr>
        <w:t>o</w:t>
      </w:r>
      <w:r w:rsidR="00280D98" w:rsidRPr="00280D98">
        <w:t>st</w:t>
      </w:r>
      <w:r w:rsidR="00280D98" w:rsidRPr="00280D98">
        <w:rPr>
          <w:spacing w:val="1"/>
        </w:rPr>
        <w:t xml:space="preserve"> prohibitive</w:t>
      </w:r>
      <w:r w:rsidRPr="00280D98">
        <w:t>. Ho</w:t>
      </w:r>
      <w:r w:rsidRPr="00280D98">
        <w:rPr>
          <w:spacing w:val="-2"/>
        </w:rPr>
        <w:t>w</w:t>
      </w:r>
      <w:r w:rsidRPr="00280D98">
        <w:rPr>
          <w:spacing w:val="1"/>
        </w:rPr>
        <w:t>e</w:t>
      </w:r>
      <w:r w:rsidRPr="00280D98">
        <w:rPr>
          <w:spacing w:val="-2"/>
        </w:rPr>
        <w:t>v</w:t>
      </w:r>
      <w:r w:rsidRPr="00280D98">
        <w:rPr>
          <w:spacing w:val="1"/>
        </w:rPr>
        <w:t>e</w:t>
      </w:r>
      <w:r w:rsidRPr="00280D98">
        <w:t>r, if</w:t>
      </w:r>
      <w:r w:rsidRPr="00280D98">
        <w:rPr>
          <w:spacing w:val="2"/>
        </w:rPr>
        <w:t xml:space="preserve"> </w:t>
      </w:r>
      <w:r w:rsidRPr="00280D98">
        <w:t>a</w:t>
      </w:r>
      <w:r w:rsidRPr="00280D98">
        <w:rPr>
          <w:spacing w:val="-1"/>
        </w:rPr>
        <w:t xml:space="preserve"> </w:t>
      </w:r>
      <w:r w:rsidRPr="00280D98">
        <w:rPr>
          <w:spacing w:val="1"/>
        </w:rPr>
        <w:t>p</w:t>
      </w:r>
      <w:r w:rsidRPr="00280D98">
        <w:t>ro</w:t>
      </w:r>
      <w:r w:rsidRPr="00280D98">
        <w:rPr>
          <w:spacing w:val="-1"/>
        </w:rPr>
        <w:t>g</w:t>
      </w:r>
      <w:r w:rsidRPr="00280D98">
        <w:t xml:space="preserve">ram </w:t>
      </w:r>
      <w:r w:rsidRPr="00280D98">
        <w:rPr>
          <w:spacing w:val="1"/>
        </w:rPr>
        <w:t>p</w:t>
      </w:r>
      <w:r w:rsidRPr="00280D98">
        <w:t>ro</w:t>
      </w:r>
      <w:r w:rsidRPr="00280D98">
        <w:rPr>
          <w:spacing w:val="-2"/>
        </w:rPr>
        <w:t>v</w:t>
      </w:r>
      <w:r w:rsidRPr="00280D98">
        <w:rPr>
          <w:spacing w:val="2"/>
        </w:rPr>
        <w:t>i</w:t>
      </w:r>
      <w:r w:rsidRPr="00280D98">
        <w:rPr>
          <w:spacing w:val="1"/>
        </w:rPr>
        <w:t>de</w:t>
      </w:r>
      <w:r w:rsidRPr="00280D98">
        <w:t xml:space="preserve">s </w:t>
      </w:r>
      <w:r w:rsidRPr="00280D98">
        <w:rPr>
          <w:spacing w:val="-1"/>
        </w:rPr>
        <w:t>o</w:t>
      </w:r>
      <w:r w:rsidRPr="00280D98">
        <w:rPr>
          <w:spacing w:val="1"/>
        </w:rPr>
        <w:t>n</w:t>
      </w:r>
      <w:r w:rsidRPr="00280D98">
        <w:rPr>
          <w:spacing w:val="5"/>
        </w:rPr>
        <w:t>e</w:t>
      </w:r>
      <w:r w:rsidRPr="00280D98">
        <w:rPr>
          <w:spacing w:val="-1"/>
        </w:rPr>
        <w:t>-o</w:t>
      </w:r>
      <w:r w:rsidRPr="00280D98">
        <w:rPr>
          <w:spacing w:val="1"/>
        </w:rPr>
        <w:t>n</w:t>
      </w:r>
      <w:r w:rsidRPr="00280D98">
        <w:rPr>
          <w:spacing w:val="-1"/>
        </w:rPr>
        <w:t>-</w:t>
      </w:r>
      <w:r w:rsidRPr="00280D98">
        <w:rPr>
          <w:spacing w:val="1"/>
        </w:rPr>
        <w:t>on</w:t>
      </w:r>
      <w:r w:rsidRPr="00280D98">
        <w:t>e</w:t>
      </w:r>
      <w:r w:rsidRPr="00280D98">
        <w:rPr>
          <w:spacing w:val="-1"/>
        </w:rPr>
        <w:t xml:space="preserve"> </w:t>
      </w:r>
      <w:r w:rsidRPr="00280D98">
        <w:rPr>
          <w:spacing w:val="1"/>
        </w:rPr>
        <w:t>tu</w:t>
      </w:r>
      <w:r w:rsidRPr="00280D98">
        <w:rPr>
          <w:spacing w:val="-2"/>
        </w:rPr>
        <w:t>t</w:t>
      </w:r>
      <w:r w:rsidRPr="00280D98">
        <w:rPr>
          <w:spacing w:val="1"/>
        </w:rPr>
        <w:t>o</w:t>
      </w:r>
      <w:r w:rsidRPr="00280D98">
        <w:t>r</w:t>
      </w:r>
      <w:r w:rsidRPr="00280D98">
        <w:rPr>
          <w:spacing w:val="-1"/>
        </w:rPr>
        <w:t>in</w:t>
      </w:r>
      <w:r w:rsidRPr="00280D98">
        <w:t>g</w:t>
      </w:r>
      <w:r w:rsidRPr="00280D98">
        <w:rPr>
          <w:spacing w:val="-1"/>
        </w:rPr>
        <w:t xml:space="preserve"> </w:t>
      </w:r>
      <w:r w:rsidRPr="00280D98">
        <w:rPr>
          <w:spacing w:val="3"/>
        </w:rPr>
        <w:t>f</w:t>
      </w:r>
      <w:r w:rsidRPr="00280D98">
        <w:rPr>
          <w:spacing w:val="1"/>
        </w:rPr>
        <w:t>o</w:t>
      </w:r>
      <w:r w:rsidRPr="00280D98">
        <w:t>r s</w:t>
      </w:r>
      <w:r w:rsidRPr="00280D98">
        <w:rPr>
          <w:spacing w:val="-2"/>
        </w:rPr>
        <w:t>o</w:t>
      </w:r>
      <w:r w:rsidRPr="00280D98">
        <w:rPr>
          <w:spacing w:val="-1"/>
        </w:rPr>
        <w:t>m</w:t>
      </w:r>
      <w:r w:rsidRPr="00280D98">
        <w:t>e</w:t>
      </w:r>
      <w:r w:rsidRPr="00280D98">
        <w:rPr>
          <w:spacing w:val="1"/>
        </w:rPr>
        <w:t xml:space="preserve"> </w:t>
      </w:r>
      <w:r w:rsidRPr="00280D98">
        <w:t>i</w:t>
      </w:r>
      <w:r w:rsidRPr="00280D98">
        <w:rPr>
          <w:spacing w:val="1"/>
        </w:rPr>
        <w:t>nd</w:t>
      </w:r>
      <w:r w:rsidRPr="00280D98">
        <w:t>i</w:t>
      </w:r>
      <w:r w:rsidRPr="00280D98">
        <w:rPr>
          <w:spacing w:val="-3"/>
        </w:rPr>
        <w:t>v</w:t>
      </w:r>
      <w:r w:rsidRPr="00280D98">
        <w:t>id</w:t>
      </w:r>
      <w:r w:rsidRPr="00280D98">
        <w:rPr>
          <w:spacing w:val="1"/>
        </w:rPr>
        <w:t>ua</w:t>
      </w:r>
      <w:r w:rsidRPr="00280D98">
        <w:t>ls,</w:t>
      </w:r>
      <w:r w:rsidRPr="00280D98">
        <w:rPr>
          <w:spacing w:val="-2"/>
        </w:rPr>
        <w:t xml:space="preserve"> </w:t>
      </w:r>
      <w:r w:rsidRPr="00280D98">
        <w:t xml:space="preserve">it </w:t>
      </w:r>
      <w:r w:rsidRPr="00280D98">
        <w:rPr>
          <w:spacing w:val="-3"/>
        </w:rPr>
        <w:t>w</w:t>
      </w:r>
      <w:r w:rsidRPr="00280D98">
        <w:rPr>
          <w:spacing w:val="1"/>
        </w:rPr>
        <w:t>ou</w:t>
      </w:r>
      <w:r w:rsidRPr="00280D98">
        <w:t>ld</w:t>
      </w:r>
      <w:r w:rsidRPr="00280D98">
        <w:rPr>
          <w:spacing w:val="1"/>
        </w:rPr>
        <w:t xml:space="preserve"> b</w:t>
      </w:r>
      <w:r w:rsidRPr="00280D98">
        <w:t>e</w:t>
      </w:r>
      <w:r w:rsidRPr="00280D98">
        <w:rPr>
          <w:spacing w:val="1"/>
        </w:rPr>
        <w:t xml:space="preserve"> d</w:t>
      </w:r>
      <w:r w:rsidRPr="00280D98">
        <w:t>isc</w:t>
      </w:r>
      <w:r w:rsidRPr="00280D98">
        <w:rPr>
          <w:spacing w:val="-1"/>
        </w:rPr>
        <w:t>r</w:t>
      </w:r>
      <w:r w:rsidRPr="00280D98">
        <w:t>i</w:t>
      </w:r>
      <w:r w:rsidRPr="00280D98">
        <w:rPr>
          <w:spacing w:val="1"/>
        </w:rPr>
        <w:t>m</w:t>
      </w:r>
      <w:r w:rsidRPr="00280D98">
        <w:t>i</w:t>
      </w:r>
      <w:r w:rsidRPr="00280D98">
        <w:rPr>
          <w:spacing w:val="-2"/>
        </w:rPr>
        <w:t>n</w:t>
      </w:r>
      <w:r w:rsidRPr="00280D98">
        <w:rPr>
          <w:spacing w:val="1"/>
        </w:rPr>
        <w:t>a</w:t>
      </w:r>
      <w:r w:rsidRPr="00280D98">
        <w:t>t</w:t>
      </w:r>
      <w:r w:rsidRPr="00280D98">
        <w:rPr>
          <w:spacing w:val="1"/>
        </w:rPr>
        <w:t>o</w:t>
      </w:r>
      <w:r w:rsidRPr="00280D98">
        <w:rPr>
          <w:spacing w:val="-3"/>
        </w:rPr>
        <w:t>r</w:t>
      </w:r>
      <w:r w:rsidRPr="00280D98">
        <w:t>y</w:t>
      </w:r>
      <w:r w:rsidRPr="00280D98">
        <w:rPr>
          <w:spacing w:val="-2"/>
        </w:rPr>
        <w:t xml:space="preserve"> </w:t>
      </w:r>
      <w:r w:rsidRPr="00280D98">
        <w:rPr>
          <w:spacing w:val="1"/>
        </w:rPr>
        <w:t>not to</w:t>
      </w:r>
      <w:r w:rsidRPr="00280D98">
        <w:rPr>
          <w:spacing w:val="-1"/>
        </w:rPr>
        <w:t xml:space="preserve"> </w:t>
      </w:r>
      <w:r w:rsidRPr="00280D98">
        <w:rPr>
          <w:spacing w:val="1"/>
        </w:rPr>
        <w:t>p</w:t>
      </w:r>
      <w:r w:rsidRPr="00280D98">
        <w:t>ro</w:t>
      </w:r>
      <w:r w:rsidRPr="00280D98">
        <w:rPr>
          <w:spacing w:val="-2"/>
        </w:rPr>
        <w:t>v</w:t>
      </w:r>
      <w:r w:rsidRPr="00280D98">
        <w:t>ide</w:t>
      </w:r>
      <w:r w:rsidRPr="00280D98">
        <w:rPr>
          <w:spacing w:val="1"/>
        </w:rPr>
        <w:t xml:space="preserve"> o</w:t>
      </w:r>
      <w:r w:rsidRPr="00280D98">
        <w:rPr>
          <w:spacing w:val="-1"/>
        </w:rPr>
        <w:t>n</w:t>
      </w:r>
      <w:r w:rsidRPr="00280D98">
        <w:rPr>
          <w:spacing w:val="5"/>
        </w:rPr>
        <w:t>e</w:t>
      </w:r>
      <w:r w:rsidRPr="00280D98">
        <w:rPr>
          <w:spacing w:val="-1"/>
        </w:rPr>
        <w:t>-</w:t>
      </w:r>
      <w:r w:rsidRPr="00280D98">
        <w:rPr>
          <w:spacing w:val="1"/>
        </w:rPr>
        <w:t>o</w:t>
      </w:r>
      <w:r w:rsidRPr="00280D98">
        <w:rPr>
          <w:spacing w:val="-1"/>
        </w:rPr>
        <w:t>n-</w:t>
      </w:r>
      <w:r w:rsidRPr="00280D98">
        <w:rPr>
          <w:spacing w:val="1"/>
        </w:rPr>
        <w:t>on</w:t>
      </w:r>
      <w:r w:rsidRPr="00280D98">
        <w:t>e</w:t>
      </w:r>
      <w:r w:rsidRPr="00280D98">
        <w:rPr>
          <w:spacing w:val="1"/>
        </w:rPr>
        <w:t xml:space="preserve"> </w:t>
      </w:r>
      <w:r w:rsidRPr="00280D98">
        <w:rPr>
          <w:spacing w:val="-1"/>
        </w:rPr>
        <w:t>t</w:t>
      </w:r>
      <w:r w:rsidRPr="00280D98">
        <w:rPr>
          <w:spacing w:val="1"/>
        </w:rPr>
        <w:t>u</w:t>
      </w:r>
      <w:r w:rsidRPr="00280D98">
        <w:t>t</w:t>
      </w:r>
      <w:r w:rsidRPr="00280D98">
        <w:rPr>
          <w:spacing w:val="1"/>
        </w:rPr>
        <w:t>o</w:t>
      </w:r>
      <w:r w:rsidRPr="00280D98">
        <w:t>r</w:t>
      </w:r>
      <w:r w:rsidRPr="00280D98">
        <w:rPr>
          <w:spacing w:val="-1"/>
        </w:rPr>
        <w:t>i</w:t>
      </w:r>
      <w:r w:rsidRPr="00280D98">
        <w:rPr>
          <w:spacing w:val="1"/>
        </w:rPr>
        <w:t>n</w:t>
      </w:r>
      <w:r w:rsidRPr="00280D98">
        <w:t>g</w:t>
      </w:r>
      <w:r w:rsidRPr="00280D98">
        <w:rPr>
          <w:spacing w:val="-3"/>
        </w:rPr>
        <w:t xml:space="preserve"> </w:t>
      </w:r>
      <w:r w:rsidRPr="00280D98">
        <w:rPr>
          <w:spacing w:val="3"/>
        </w:rPr>
        <w:t>f</w:t>
      </w:r>
      <w:r w:rsidRPr="00280D98">
        <w:rPr>
          <w:spacing w:val="1"/>
        </w:rPr>
        <w:t>o</w:t>
      </w:r>
      <w:r w:rsidRPr="00280D98">
        <w:t>r</w:t>
      </w:r>
      <w:r w:rsidRPr="00280D98">
        <w:rPr>
          <w:spacing w:val="-3"/>
        </w:rPr>
        <w:t xml:space="preserve"> </w:t>
      </w:r>
      <w:r w:rsidRPr="00280D98">
        <w:rPr>
          <w:spacing w:val="3"/>
        </w:rPr>
        <w:t>a</w:t>
      </w:r>
      <w:r w:rsidRPr="00280D98">
        <w:rPr>
          <w:spacing w:val="1"/>
        </w:rPr>
        <w:t>n</w:t>
      </w:r>
      <w:r w:rsidRPr="00280D98">
        <w:t>y</w:t>
      </w:r>
      <w:r w:rsidRPr="00280D98">
        <w:rPr>
          <w:spacing w:val="-2"/>
        </w:rPr>
        <w:t xml:space="preserve"> </w:t>
      </w:r>
      <w:r w:rsidRPr="00280D98">
        <w:t>i</w:t>
      </w:r>
      <w:r w:rsidRPr="00280D98">
        <w:rPr>
          <w:spacing w:val="1"/>
        </w:rPr>
        <w:t>nd</w:t>
      </w:r>
      <w:r w:rsidRPr="00280D98">
        <w:t>i</w:t>
      </w:r>
      <w:r w:rsidRPr="00280D98">
        <w:rPr>
          <w:spacing w:val="-3"/>
        </w:rPr>
        <w:t>v</w:t>
      </w:r>
      <w:r w:rsidRPr="00280D98">
        <w:t>id</w:t>
      </w:r>
      <w:r w:rsidRPr="00280D98">
        <w:rPr>
          <w:spacing w:val="1"/>
        </w:rPr>
        <w:t>ua</w:t>
      </w:r>
      <w:r w:rsidRPr="00280D98">
        <w:t xml:space="preserve">l </w:t>
      </w:r>
      <w:r w:rsidRPr="00280D98">
        <w:rPr>
          <w:spacing w:val="-3"/>
        </w:rPr>
        <w:t>w</w:t>
      </w:r>
      <w:r w:rsidRPr="00280D98">
        <w:rPr>
          <w:spacing w:val="1"/>
        </w:rPr>
        <w:t>h</w:t>
      </w:r>
      <w:r w:rsidRPr="00280D98">
        <w:t>o</w:t>
      </w:r>
      <w:r w:rsidRPr="00280D98">
        <w:rPr>
          <w:spacing w:val="1"/>
        </w:rPr>
        <w:t xml:space="preserve"> </w:t>
      </w:r>
      <w:r w:rsidRPr="00280D98">
        <w:t>re</w:t>
      </w:r>
      <w:r w:rsidRPr="00280D98">
        <w:rPr>
          <w:spacing w:val="-1"/>
        </w:rPr>
        <w:t>q</w:t>
      </w:r>
      <w:r w:rsidRPr="00280D98">
        <w:rPr>
          <w:spacing w:val="1"/>
        </w:rPr>
        <w:t>ue</w:t>
      </w:r>
      <w:r w:rsidRPr="00280D98">
        <w:t>st</w:t>
      </w:r>
      <w:r w:rsidRPr="00280D98">
        <w:rPr>
          <w:spacing w:val="1"/>
        </w:rPr>
        <w:t>e</w:t>
      </w:r>
      <w:r w:rsidRPr="00280D98">
        <w:t>d s</w:t>
      </w:r>
      <w:r w:rsidRPr="00280D98">
        <w:rPr>
          <w:spacing w:val="1"/>
        </w:rPr>
        <w:t>u</w:t>
      </w:r>
      <w:r w:rsidRPr="00280D98">
        <w:t>ch</w:t>
      </w:r>
      <w:r w:rsidRPr="00280D98">
        <w:rPr>
          <w:spacing w:val="1"/>
        </w:rPr>
        <w:t xml:space="preserve"> </w:t>
      </w:r>
      <w:r w:rsidRPr="00280D98">
        <w:t>s</w:t>
      </w:r>
      <w:r w:rsidRPr="00280D98">
        <w:rPr>
          <w:spacing w:val="1"/>
        </w:rPr>
        <w:t>e</w:t>
      </w:r>
      <w:r w:rsidRPr="00280D98">
        <w:t>r</w:t>
      </w:r>
      <w:r w:rsidRPr="00280D98">
        <w:rPr>
          <w:spacing w:val="-3"/>
        </w:rPr>
        <w:t>v</w:t>
      </w:r>
      <w:r w:rsidRPr="00280D98">
        <w:t>ices</w:t>
      </w:r>
      <w:r w:rsidRPr="00280D98">
        <w:rPr>
          <w:spacing w:val="1"/>
        </w:rPr>
        <w:t xml:space="preserve"> a</w:t>
      </w:r>
      <w:r w:rsidRPr="00280D98">
        <w:rPr>
          <w:spacing w:val="-1"/>
        </w:rPr>
        <w:t>n</w:t>
      </w:r>
      <w:r w:rsidRPr="00280D98">
        <w:t>d</w:t>
      </w:r>
      <w:r w:rsidRPr="00280D98">
        <w:rPr>
          <w:spacing w:val="1"/>
        </w:rPr>
        <w:t xml:space="preserve"> </w:t>
      </w:r>
      <w:r w:rsidRPr="00280D98">
        <w:rPr>
          <w:spacing w:val="-2"/>
        </w:rPr>
        <w:t>w</w:t>
      </w:r>
      <w:r w:rsidRPr="00280D98">
        <w:rPr>
          <w:spacing w:val="1"/>
        </w:rPr>
        <w:t>h</w:t>
      </w:r>
      <w:r w:rsidRPr="00280D98">
        <w:t>o</w:t>
      </w:r>
      <w:r w:rsidRPr="00280D98">
        <w:rPr>
          <w:spacing w:val="1"/>
        </w:rPr>
        <w:t xml:space="preserve"> </w:t>
      </w:r>
      <w:r w:rsidRPr="00280D98">
        <w:rPr>
          <w:spacing w:val="-2"/>
        </w:rPr>
        <w:t>w</w:t>
      </w:r>
      <w:r w:rsidRPr="00280D98">
        <w:rPr>
          <w:spacing w:val="1"/>
        </w:rPr>
        <w:t>ou</w:t>
      </w:r>
      <w:r w:rsidRPr="00280D98">
        <w:t>ld</w:t>
      </w:r>
      <w:r w:rsidRPr="00280D98">
        <w:rPr>
          <w:spacing w:val="1"/>
        </w:rPr>
        <w:t xml:space="preserve"> </w:t>
      </w:r>
      <w:r w:rsidRPr="00280D98">
        <w:t>likely</w:t>
      </w:r>
      <w:r w:rsidRPr="00280D98">
        <w:rPr>
          <w:spacing w:val="-2"/>
        </w:rPr>
        <w:t xml:space="preserve"> </w:t>
      </w:r>
      <w:r w:rsidRPr="00280D98">
        <w:rPr>
          <w:spacing w:val="1"/>
        </w:rPr>
        <w:t>be</w:t>
      </w:r>
      <w:r w:rsidRPr="00280D98">
        <w:rPr>
          <w:spacing w:val="-1"/>
        </w:rPr>
        <w:t>ne</w:t>
      </w:r>
      <w:r w:rsidRPr="00280D98">
        <w:rPr>
          <w:spacing w:val="3"/>
        </w:rPr>
        <w:t>f</w:t>
      </w:r>
      <w:r w:rsidRPr="00280D98">
        <w:t>it</w:t>
      </w:r>
      <w:r w:rsidRPr="00280D98">
        <w:rPr>
          <w:spacing w:val="-2"/>
        </w:rPr>
        <w:t xml:space="preserve"> </w:t>
      </w:r>
      <w:r w:rsidRPr="00280D98">
        <w:rPr>
          <w:spacing w:val="3"/>
        </w:rPr>
        <w:t>f</w:t>
      </w:r>
      <w:r w:rsidRPr="00280D98">
        <w:t>r</w:t>
      </w:r>
      <w:r w:rsidRPr="00280D98">
        <w:rPr>
          <w:spacing w:val="-2"/>
        </w:rPr>
        <w:t>o</w:t>
      </w:r>
      <w:r w:rsidRPr="00280D98">
        <w:t>m</w:t>
      </w:r>
      <w:r w:rsidRPr="00280D98">
        <w:rPr>
          <w:spacing w:val="1"/>
        </w:rPr>
        <w:t xml:space="preserve"> </w:t>
      </w:r>
      <w:r w:rsidRPr="00280D98">
        <w:t>s</w:t>
      </w:r>
      <w:r w:rsidRPr="00280D98">
        <w:rPr>
          <w:spacing w:val="1"/>
        </w:rPr>
        <w:t>u</w:t>
      </w:r>
      <w:r w:rsidRPr="00280D98">
        <w:rPr>
          <w:spacing w:val="-2"/>
        </w:rPr>
        <w:t>c</w:t>
      </w:r>
      <w:r w:rsidRPr="00280D98">
        <w:t>h</w:t>
      </w:r>
      <w:r w:rsidRPr="00280D98">
        <w:rPr>
          <w:spacing w:val="1"/>
        </w:rPr>
        <w:t xml:space="preserve"> </w:t>
      </w:r>
      <w:r w:rsidRPr="00280D98">
        <w:t>s</w:t>
      </w:r>
      <w:r w:rsidRPr="00280D98">
        <w:rPr>
          <w:spacing w:val="1"/>
        </w:rPr>
        <w:t>e</w:t>
      </w:r>
      <w:r w:rsidRPr="00280D98">
        <w:t>r</w:t>
      </w:r>
      <w:r w:rsidRPr="00280D98">
        <w:rPr>
          <w:spacing w:val="-3"/>
        </w:rPr>
        <w:t>v</w:t>
      </w:r>
      <w:r w:rsidRPr="00280D98">
        <w:t>ices.</w:t>
      </w:r>
    </w:p>
    <w:bookmarkEnd w:id="117"/>
    <w:p w14:paraId="4805FFF1" w14:textId="77777777" w:rsidR="001641FB" w:rsidRPr="00280D98" w:rsidRDefault="001641FB" w:rsidP="001641FB"/>
    <w:p w14:paraId="2938991E" w14:textId="159152A5" w:rsidR="001641FB" w:rsidRPr="00280D98" w:rsidRDefault="001641FB" w:rsidP="001641FB">
      <w:r w:rsidRPr="00280D98">
        <w:t>It</w:t>
      </w:r>
      <w:r w:rsidRPr="00280D98">
        <w:rPr>
          <w:spacing w:val="1"/>
        </w:rPr>
        <w:t xml:space="preserve"> </w:t>
      </w:r>
      <w:r w:rsidRPr="00280D98">
        <w:t xml:space="preserve">is </w:t>
      </w:r>
      <w:r w:rsidRPr="00280D98">
        <w:rPr>
          <w:spacing w:val="1"/>
        </w:rPr>
        <w:t>a</w:t>
      </w:r>
      <w:r w:rsidRPr="00280D98">
        <w:t>lso</w:t>
      </w:r>
      <w:r w:rsidRPr="00280D98">
        <w:rPr>
          <w:spacing w:val="-1"/>
        </w:rPr>
        <w:t xml:space="preserve"> </w:t>
      </w:r>
      <w:r w:rsidRPr="00280D98">
        <w:rPr>
          <w:spacing w:val="1"/>
        </w:rPr>
        <w:t>no</w:t>
      </w:r>
      <w:r w:rsidRPr="00280D98">
        <w:t>t</w:t>
      </w:r>
      <w:r w:rsidRPr="00280D98">
        <w:rPr>
          <w:spacing w:val="-2"/>
        </w:rPr>
        <w:t xml:space="preserve"> </w:t>
      </w:r>
      <w:r w:rsidRPr="00280D98">
        <w:rPr>
          <w:spacing w:val="1"/>
        </w:rPr>
        <w:t>un</w:t>
      </w:r>
      <w:r w:rsidRPr="00280D98">
        <w:t>r</w:t>
      </w:r>
      <w:r w:rsidRPr="00280D98">
        <w:rPr>
          <w:spacing w:val="-2"/>
        </w:rPr>
        <w:t>e</w:t>
      </w:r>
      <w:r w:rsidRPr="00280D98">
        <w:rPr>
          <w:spacing w:val="1"/>
        </w:rPr>
        <w:t>a</w:t>
      </w:r>
      <w:r w:rsidRPr="00280D98">
        <w:t>s</w:t>
      </w:r>
      <w:r w:rsidRPr="00280D98">
        <w:rPr>
          <w:spacing w:val="-1"/>
        </w:rPr>
        <w:t>on</w:t>
      </w:r>
      <w:r w:rsidRPr="00280D98">
        <w:rPr>
          <w:spacing w:val="1"/>
        </w:rPr>
        <w:t>ab</w:t>
      </w:r>
      <w:r w:rsidRPr="00280D98">
        <w:t>le</w:t>
      </w:r>
      <w:r w:rsidRPr="00280D98">
        <w:rPr>
          <w:spacing w:val="-1"/>
        </w:rPr>
        <w:t xml:space="preserve"> </w:t>
      </w:r>
      <w:r w:rsidRPr="00280D98">
        <w:t>f</w:t>
      </w:r>
      <w:r w:rsidRPr="00280D98">
        <w:rPr>
          <w:spacing w:val="1"/>
        </w:rPr>
        <w:t>o</w:t>
      </w:r>
      <w:r w:rsidRPr="00280D98">
        <w:t>r a</w:t>
      </w:r>
      <w:r w:rsidRPr="00280D98">
        <w:rPr>
          <w:spacing w:val="-1"/>
        </w:rPr>
        <w:t xml:space="preserve"> </w:t>
      </w:r>
      <w:r w:rsidRPr="00280D98">
        <w:rPr>
          <w:spacing w:val="1"/>
        </w:rPr>
        <w:t>p</w:t>
      </w:r>
      <w:r w:rsidRPr="00280D98">
        <w:t>ro</w:t>
      </w:r>
      <w:r w:rsidRPr="00280D98">
        <w:rPr>
          <w:spacing w:val="-1"/>
        </w:rPr>
        <w:t>g</w:t>
      </w:r>
      <w:r w:rsidRPr="00280D98">
        <w:t>ram</w:t>
      </w:r>
      <w:r w:rsidRPr="00280D98">
        <w:rPr>
          <w:spacing w:val="2"/>
        </w:rPr>
        <w:t xml:space="preserve"> </w:t>
      </w:r>
      <w:r w:rsidRPr="00280D98">
        <w:rPr>
          <w:spacing w:val="-1"/>
        </w:rPr>
        <w:t>t</w:t>
      </w:r>
      <w:r w:rsidRPr="00280D98">
        <w:t>o</w:t>
      </w:r>
      <w:r w:rsidRPr="00280D98">
        <w:rPr>
          <w:spacing w:val="1"/>
        </w:rPr>
        <w:t xml:space="preserve"> </w:t>
      </w:r>
      <w:r w:rsidRPr="00280D98">
        <w:rPr>
          <w:spacing w:val="-1"/>
        </w:rPr>
        <w:t>e</w:t>
      </w:r>
      <w:r w:rsidRPr="00280D98">
        <w:rPr>
          <w:spacing w:val="1"/>
        </w:rPr>
        <w:t>mp</w:t>
      </w:r>
      <w:r w:rsidRPr="00280D98">
        <w:rPr>
          <w:spacing w:val="-1"/>
        </w:rPr>
        <w:t>h</w:t>
      </w:r>
      <w:r w:rsidRPr="00280D98">
        <w:rPr>
          <w:spacing w:val="1"/>
        </w:rPr>
        <w:t>a</w:t>
      </w:r>
      <w:r w:rsidRPr="00280D98">
        <w:t>si</w:t>
      </w:r>
      <w:r w:rsidRPr="00280D98">
        <w:rPr>
          <w:spacing w:val="-3"/>
        </w:rPr>
        <w:t>z</w:t>
      </w:r>
      <w:r w:rsidRPr="00280D98">
        <w:rPr>
          <w:spacing w:val="6"/>
        </w:rPr>
        <w:t>e</w:t>
      </w:r>
      <w:r w:rsidRPr="00280D98">
        <w:t xml:space="preserve">, from </w:t>
      </w:r>
      <w:r w:rsidRPr="00280D98">
        <w:rPr>
          <w:spacing w:val="-1"/>
        </w:rPr>
        <w:t>t</w:t>
      </w:r>
      <w:r w:rsidRPr="00280D98">
        <w:rPr>
          <w:spacing w:val="1"/>
        </w:rPr>
        <w:t>h</w:t>
      </w:r>
      <w:r w:rsidRPr="00280D98">
        <w:t>e</w:t>
      </w:r>
      <w:r w:rsidRPr="00280D98">
        <w:rPr>
          <w:spacing w:val="-1"/>
        </w:rPr>
        <w:t xml:space="preserve"> </w:t>
      </w:r>
      <w:r w:rsidRPr="00280D98">
        <w:rPr>
          <w:spacing w:val="3"/>
        </w:rPr>
        <w:t>f</w:t>
      </w:r>
      <w:r w:rsidRPr="00280D98">
        <w:t>i</w:t>
      </w:r>
      <w:r w:rsidRPr="00280D98">
        <w:rPr>
          <w:spacing w:val="-4"/>
        </w:rPr>
        <w:t>r</w:t>
      </w:r>
      <w:r w:rsidRPr="00280D98">
        <w:t>st</w:t>
      </w:r>
      <w:r w:rsidRPr="00280D98">
        <w:rPr>
          <w:spacing w:val="1"/>
        </w:rPr>
        <w:t xml:space="preserve"> da</w:t>
      </w:r>
      <w:r w:rsidRPr="00280D98">
        <w:t>y</w:t>
      </w:r>
      <w:r w:rsidRPr="00280D98">
        <w:rPr>
          <w:spacing w:val="-2"/>
        </w:rPr>
        <w:t xml:space="preserve"> </w:t>
      </w:r>
      <w:r w:rsidRPr="00280D98">
        <w:rPr>
          <w:spacing w:val="-1"/>
        </w:rPr>
        <w:t>o</w:t>
      </w:r>
      <w:r w:rsidRPr="00280D98">
        <w:t>f</w:t>
      </w:r>
      <w:r w:rsidRPr="00280D98">
        <w:rPr>
          <w:spacing w:val="1"/>
        </w:rPr>
        <w:t xml:space="preserve"> </w:t>
      </w:r>
      <w:r w:rsidRPr="00280D98">
        <w:t>a</w:t>
      </w:r>
      <w:r w:rsidRPr="00280D98">
        <w:rPr>
          <w:spacing w:val="1"/>
        </w:rPr>
        <w:t xml:space="preserve"> </w:t>
      </w:r>
      <w:r w:rsidRPr="00280D98">
        <w:t>l</w:t>
      </w:r>
      <w:r w:rsidRPr="00280D98">
        <w:rPr>
          <w:spacing w:val="1"/>
        </w:rPr>
        <w:t>ea</w:t>
      </w:r>
      <w:r w:rsidRPr="00280D98">
        <w:t>r</w:t>
      </w:r>
      <w:r w:rsidRPr="00280D98">
        <w:rPr>
          <w:spacing w:val="-2"/>
        </w:rPr>
        <w:t>n</w:t>
      </w:r>
      <w:r w:rsidRPr="00280D98">
        <w:rPr>
          <w:spacing w:val="1"/>
        </w:rPr>
        <w:t>e</w:t>
      </w:r>
      <w:r w:rsidRPr="00280D98">
        <w:t>r</w:t>
      </w:r>
      <w:r w:rsidRPr="00280D98">
        <w:rPr>
          <w:spacing w:val="-1"/>
        </w:rPr>
        <w:t>’</w:t>
      </w:r>
      <w:r w:rsidRPr="00280D98">
        <w:t xml:space="preserve">s </w:t>
      </w:r>
      <w:r w:rsidRPr="00280D98">
        <w:rPr>
          <w:spacing w:val="1"/>
        </w:rPr>
        <w:t>e</w:t>
      </w:r>
      <w:r w:rsidRPr="00280D98">
        <w:rPr>
          <w:spacing w:val="-2"/>
        </w:rPr>
        <w:t>x</w:t>
      </w:r>
      <w:r w:rsidRPr="00280D98">
        <w:rPr>
          <w:spacing w:val="1"/>
        </w:rPr>
        <w:t>pe</w:t>
      </w:r>
      <w:r w:rsidRPr="00280D98">
        <w:t>r</w:t>
      </w:r>
      <w:r w:rsidRPr="00280D98">
        <w:rPr>
          <w:spacing w:val="-1"/>
        </w:rPr>
        <w:t>i</w:t>
      </w:r>
      <w:r w:rsidRPr="00280D98">
        <w:rPr>
          <w:spacing w:val="1"/>
        </w:rPr>
        <w:t>en</w:t>
      </w:r>
      <w:r w:rsidRPr="00280D98">
        <w:t>ce</w:t>
      </w:r>
      <w:r w:rsidRPr="00280D98">
        <w:rPr>
          <w:spacing w:val="1"/>
        </w:rPr>
        <w:t xml:space="preserve"> </w:t>
      </w:r>
      <w:r w:rsidRPr="00280D98">
        <w:rPr>
          <w:spacing w:val="-2"/>
        </w:rPr>
        <w:t>w</w:t>
      </w:r>
      <w:r w:rsidRPr="00280D98">
        <w:t>ith</w:t>
      </w:r>
      <w:r w:rsidRPr="00280D98">
        <w:rPr>
          <w:spacing w:val="1"/>
        </w:rPr>
        <w:t xml:space="preserve"> th</w:t>
      </w:r>
      <w:r w:rsidRPr="00280D98">
        <w:t>e</w:t>
      </w:r>
      <w:r w:rsidRPr="00280D98">
        <w:rPr>
          <w:spacing w:val="-1"/>
        </w:rPr>
        <w:t xml:space="preserve"> </w:t>
      </w:r>
      <w:r w:rsidRPr="00280D98">
        <w:rPr>
          <w:spacing w:val="1"/>
        </w:rPr>
        <w:t>p</w:t>
      </w:r>
      <w:r w:rsidRPr="00280D98">
        <w:rPr>
          <w:spacing w:val="-3"/>
        </w:rPr>
        <w:t>r</w:t>
      </w:r>
      <w:r w:rsidRPr="00280D98">
        <w:rPr>
          <w:spacing w:val="1"/>
        </w:rPr>
        <w:t>o</w:t>
      </w:r>
      <w:r w:rsidRPr="00280D98">
        <w:rPr>
          <w:spacing w:val="-1"/>
        </w:rPr>
        <w:t>g</w:t>
      </w:r>
      <w:r w:rsidRPr="00280D98">
        <w:t>ra</w:t>
      </w:r>
      <w:r w:rsidRPr="00280D98">
        <w:rPr>
          <w:spacing w:val="5"/>
        </w:rPr>
        <w:t>m</w:t>
      </w:r>
      <w:r w:rsidRPr="00280D98">
        <w:t>, that A</w:t>
      </w:r>
      <w:r w:rsidRPr="00280D98">
        <w:rPr>
          <w:spacing w:val="1"/>
        </w:rPr>
        <w:t>du</w:t>
      </w:r>
      <w:r w:rsidRPr="00280D98">
        <w:t>lt</w:t>
      </w:r>
      <w:r w:rsidRPr="00280D98">
        <w:rPr>
          <w:spacing w:val="-2"/>
        </w:rPr>
        <w:t xml:space="preserve"> E</w:t>
      </w:r>
      <w:r w:rsidRPr="00280D98">
        <w:rPr>
          <w:spacing w:val="1"/>
        </w:rPr>
        <w:t>d</w:t>
      </w:r>
      <w:r w:rsidRPr="00280D98">
        <w:rPr>
          <w:spacing w:val="-1"/>
        </w:rPr>
        <w:t>u</w:t>
      </w:r>
      <w:r w:rsidRPr="00280D98">
        <w:t>c</w:t>
      </w:r>
      <w:r w:rsidRPr="00280D98">
        <w:rPr>
          <w:spacing w:val="1"/>
        </w:rPr>
        <w:t>a</w:t>
      </w:r>
      <w:r w:rsidRPr="00280D98">
        <w:t>ti</w:t>
      </w:r>
      <w:r w:rsidRPr="00280D98">
        <w:rPr>
          <w:spacing w:val="1"/>
        </w:rPr>
        <w:t>o</w:t>
      </w:r>
      <w:r w:rsidRPr="00280D98">
        <w:t>n</w:t>
      </w:r>
      <w:r w:rsidRPr="00280D98">
        <w:rPr>
          <w:spacing w:val="1"/>
        </w:rPr>
        <w:t xml:space="preserve"> </w:t>
      </w:r>
      <w:r w:rsidRPr="00280D98">
        <w:t>is</w:t>
      </w:r>
      <w:r w:rsidRPr="00280D98">
        <w:rPr>
          <w:spacing w:val="-2"/>
        </w:rPr>
        <w:t xml:space="preserve"> </w:t>
      </w:r>
      <w:r w:rsidRPr="00280D98">
        <w:rPr>
          <w:spacing w:val="1"/>
        </w:rPr>
        <w:t>a</w:t>
      </w:r>
      <w:r w:rsidRPr="00280D98">
        <w:t>n</w:t>
      </w:r>
      <w:r w:rsidRPr="00280D98">
        <w:rPr>
          <w:spacing w:val="-1"/>
        </w:rPr>
        <w:t xml:space="preserve"> </w:t>
      </w:r>
      <w:r w:rsidR="00280D98" w:rsidRPr="00280D98">
        <w:rPr>
          <w:i/>
          <w:iCs/>
        </w:rPr>
        <w:t>education</w:t>
      </w:r>
      <w:r w:rsidRPr="00280D98">
        <w:t xml:space="preserve"> </w:t>
      </w:r>
      <w:r w:rsidRPr="00280D98">
        <w:rPr>
          <w:spacing w:val="1"/>
        </w:rPr>
        <w:t>p</w:t>
      </w:r>
      <w:r w:rsidRPr="00280D98">
        <w:t>r</w:t>
      </w:r>
      <w:r w:rsidRPr="00280D98">
        <w:rPr>
          <w:spacing w:val="4"/>
        </w:rPr>
        <w:t>o</w:t>
      </w:r>
      <w:r w:rsidRPr="00280D98">
        <w:rPr>
          <w:spacing w:val="-1"/>
        </w:rPr>
        <w:t>g</w:t>
      </w:r>
      <w:r w:rsidRPr="00280D98">
        <w:t>ram</w:t>
      </w:r>
      <w:r w:rsidRPr="00280D98">
        <w:rPr>
          <w:spacing w:val="2"/>
        </w:rPr>
        <w:t xml:space="preserve"> </w:t>
      </w:r>
      <w:r w:rsidRPr="00280D98">
        <w:rPr>
          <w:spacing w:val="-1"/>
        </w:rPr>
        <w:t>a</w:t>
      </w:r>
      <w:r w:rsidRPr="00280D98">
        <w:rPr>
          <w:spacing w:val="1"/>
        </w:rPr>
        <w:t>n</w:t>
      </w:r>
      <w:r w:rsidRPr="00280D98">
        <w:t xml:space="preserve">d that </w:t>
      </w:r>
      <w:r w:rsidRPr="00280D98">
        <w:rPr>
          <w:spacing w:val="1"/>
        </w:rPr>
        <w:t>pa</w:t>
      </w:r>
      <w:r w:rsidRPr="00280D98">
        <w:t>rtic</w:t>
      </w:r>
      <w:r w:rsidRPr="00280D98">
        <w:rPr>
          <w:spacing w:val="-1"/>
        </w:rPr>
        <w:t>i</w:t>
      </w:r>
      <w:r w:rsidRPr="00280D98">
        <w:rPr>
          <w:spacing w:val="1"/>
        </w:rPr>
        <w:t>pa</w:t>
      </w:r>
      <w:r w:rsidRPr="00280D98">
        <w:t>ti</w:t>
      </w:r>
      <w:r w:rsidRPr="00280D98">
        <w:rPr>
          <w:spacing w:val="-1"/>
        </w:rPr>
        <w:t>o</w:t>
      </w:r>
      <w:r w:rsidRPr="00280D98">
        <w:t>n</w:t>
      </w:r>
      <w:r w:rsidRPr="00280D98">
        <w:rPr>
          <w:spacing w:val="1"/>
        </w:rPr>
        <w:t xml:space="preserve"> </w:t>
      </w:r>
      <w:r w:rsidRPr="00280D98">
        <w:t>in</w:t>
      </w:r>
      <w:r w:rsidRPr="00280D98">
        <w:rPr>
          <w:spacing w:val="-1"/>
        </w:rPr>
        <w:t xml:space="preserve"> </w:t>
      </w:r>
      <w:r w:rsidRPr="00280D98">
        <w:t>t</w:t>
      </w:r>
      <w:r w:rsidRPr="00280D98">
        <w:rPr>
          <w:spacing w:val="1"/>
        </w:rPr>
        <w:t>h</w:t>
      </w:r>
      <w:r w:rsidRPr="00280D98">
        <w:t>e</w:t>
      </w:r>
      <w:r w:rsidRPr="00280D98">
        <w:rPr>
          <w:spacing w:val="-1"/>
        </w:rPr>
        <w:t xml:space="preserve"> </w:t>
      </w:r>
      <w:r w:rsidRPr="00280D98">
        <w:rPr>
          <w:spacing w:val="1"/>
        </w:rPr>
        <w:t>p</w:t>
      </w:r>
      <w:r w:rsidRPr="00280D98">
        <w:t>r</w:t>
      </w:r>
      <w:r w:rsidRPr="00280D98">
        <w:rPr>
          <w:spacing w:val="-2"/>
        </w:rPr>
        <w:t>o</w:t>
      </w:r>
      <w:r w:rsidRPr="00280D98">
        <w:rPr>
          <w:spacing w:val="-1"/>
        </w:rPr>
        <w:t>g</w:t>
      </w:r>
      <w:r w:rsidRPr="00280D98">
        <w:t>ram</w:t>
      </w:r>
      <w:r w:rsidRPr="00280D98">
        <w:rPr>
          <w:spacing w:val="2"/>
        </w:rPr>
        <w:t xml:space="preserve"> </w:t>
      </w:r>
      <w:r w:rsidRPr="00280D98">
        <w:t>re</w:t>
      </w:r>
      <w:r w:rsidRPr="00280D98">
        <w:rPr>
          <w:spacing w:val="-1"/>
        </w:rPr>
        <w:t>q</w:t>
      </w:r>
      <w:r w:rsidRPr="00280D98">
        <w:rPr>
          <w:spacing w:val="1"/>
        </w:rPr>
        <w:t>u</w:t>
      </w:r>
      <w:r w:rsidRPr="00280D98">
        <w:t>i</w:t>
      </w:r>
      <w:r w:rsidRPr="00280D98">
        <w:rPr>
          <w:spacing w:val="-1"/>
        </w:rPr>
        <w:t>r</w:t>
      </w:r>
      <w:r w:rsidRPr="00280D98">
        <w:rPr>
          <w:spacing w:val="1"/>
        </w:rPr>
        <w:t>e</w:t>
      </w:r>
      <w:r w:rsidRPr="00280D98">
        <w:t xml:space="preserve">s </w:t>
      </w:r>
      <w:r w:rsidRPr="00280D98">
        <w:rPr>
          <w:spacing w:val="2"/>
        </w:rPr>
        <w:t>m</w:t>
      </w:r>
      <w:r w:rsidRPr="00280D98">
        <w:rPr>
          <w:spacing w:val="-1"/>
        </w:rPr>
        <w:t>e</w:t>
      </w:r>
      <w:r w:rsidRPr="00280D98">
        <w:rPr>
          <w:spacing w:val="1"/>
        </w:rPr>
        <w:t>a</w:t>
      </w:r>
      <w:r w:rsidRPr="00280D98">
        <w:t>s</w:t>
      </w:r>
      <w:r w:rsidRPr="00280D98">
        <w:rPr>
          <w:spacing w:val="1"/>
        </w:rPr>
        <w:t>u</w:t>
      </w:r>
      <w:r w:rsidRPr="00280D98">
        <w:rPr>
          <w:spacing w:val="-3"/>
        </w:rPr>
        <w:t>r</w:t>
      </w:r>
      <w:r w:rsidRPr="00280D98">
        <w:rPr>
          <w:spacing w:val="1"/>
        </w:rPr>
        <w:t>ab</w:t>
      </w:r>
      <w:r w:rsidRPr="00280D98">
        <w:t>le</w:t>
      </w:r>
      <w:r w:rsidRPr="00280D98">
        <w:rPr>
          <w:spacing w:val="3"/>
        </w:rPr>
        <w:t xml:space="preserve"> </w:t>
      </w:r>
      <w:r w:rsidRPr="00280D98">
        <w:rPr>
          <w:spacing w:val="1"/>
        </w:rPr>
        <w:t>edu</w:t>
      </w:r>
      <w:r w:rsidRPr="00280D98">
        <w:rPr>
          <w:spacing w:val="-2"/>
        </w:rPr>
        <w:t>c</w:t>
      </w:r>
      <w:r w:rsidRPr="00280D98">
        <w:rPr>
          <w:spacing w:val="1"/>
        </w:rPr>
        <w:t>a</w:t>
      </w:r>
      <w:r w:rsidRPr="00280D98">
        <w:t>ti</w:t>
      </w:r>
      <w:r w:rsidRPr="00280D98">
        <w:rPr>
          <w:spacing w:val="1"/>
        </w:rPr>
        <w:t>o</w:t>
      </w:r>
      <w:r w:rsidRPr="00280D98">
        <w:t>nal</w:t>
      </w:r>
      <w:r w:rsidRPr="00280D98">
        <w:rPr>
          <w:spacing w:val="-1"/>
        </w:rPr>
        <w:t xml:space="preserve"> </w:t>
      </w:r>
      <w:r w:rsidRPr="00280D98">
        <w:rPr>
          <w:spacing w:val="1"/>
        </w:rPr>
        <w:t>o</w:t>
      </w:r>
      <w:r w:rsidRPr="00280D98">
        <w:t xml:space="preserve">r </w:t>
      </w:r>
      <w:r w:rsidRPr="00280D98">
        <w:rPr>
          <w:spacing w:val="-3"/>
        </w:rPr>
        <w:t>w</w:t>
      </w:r>
      <w:r w:rsidRPr="00280D98">
        <w:rPr>
          <w:spacing w:val="1"/>
        </w:rPr>
        <w:t>o</w:t>
      </w:r>
      <w:r w:rsidRPr="00280D98">
        <w:t>rkforce</w:t>
      </w:r>
      <w:r w:rsidRPr="00280D98">
        <w:rPr>
          <w:spacing w:val="1"/>
        </w:rPr>
        <w:t xml:space="preserve"> </w:t>
      </w:r>
      <w:r w:rsidRPr="00280D98">
        <w:t>re</w:t>
      </w:r>
      <w:r w:rsidRPr="00280D98">
        <w:rPr>
          <w:spacing w:val="-1"/>
        </w:rPr>
        <w:t>a</w:t>
      </w:r>
      <w:r w:rsidRPr="00280D98">
        <w:rPr>
          <w:spacing w:val="1"/>
        </w:rPr>
        <w:t>d</w:t>
      </w:r>
      <w:r w:rsidRPr="00280D98">
        <w:t>in</w:t>
      </w:r>
      <w:r w:rsidRPr="00280D98">
        <w:rPr>
          <w:spacing w:val="1"/>
        </w:rPr>
        <w:t>e</w:t>
      </w:r>
      <w:r w:rsidRPr="00280D98">
        <w:t>ss</w:t>
      </w:r>
      <w:r w:rsidRPr="00280D98">
        <w:rPr>
          <w:spacing w:val="-2"/>
        </w:rPr>
        <w:t xml:space="preserve"> </w:t>
      </w:r>
      <w:r w:rsidRPr="00280D98">
        <w:rPr>
          <w:spacing w:val="1"/>
        </w:rPr>
        <w:t>p</w:t>
      </w:r>
      <w:r w:rsidRPr="00280D98">
        <w:t>ro</w:t>
      </w:r>
      <w:r w:rsidRPr="00280D98">
        <w:rPr>
          <w:spacing w:val="-1"/>
        </w:rPr>
        <w:t>g</w:t>
      </w:r>
      <w:r w:rsidRPr="00280D98">
        <w:t>ress t</w:t>
      </w:r>
      <w:r w:rsidRPr="00280D98">
        <w:rPr>
          <w:spacing w:val="1"/>
        </w:rPr>
        <w:t>ha</w:t>
      </w:r>
      <w:r w:rsidRPr="00280D98">
        <w:t>t</w:t>
      </w:r>
      <w:r w:rsidRPr="00280D98">
        <w:rPr>
          <w:spacing w:val="1"/>
        </w:rPr>
        <w:t xml:space="preserve"> </w:t>
      </w:r>
      <w:r w:rsidRPr="00280D98">
        <w:t>is</w:t>
      </w:r>
      <w:r w:rsidRPr="00280D98">
        <w:rPr>
          <w:spacing w:val="-2"/>
        </w:rPr>
        <w:t xml:space="preserve"> </w:t>
      </w:r>
      <w:r w:rsidRPr="00280D98">
        <w:rPr>
          <w:spacing w:val="1"/>
        </w:rPr>
        <w:t>a</w:t>
      </w:r>
      <w:r w:rsidRPr="00280D98">
        <w:rPr>
          <w:spacing w:val="-1"/>
        </w:rPr>
        <w:t>p</w:t>
      </w:r>
      <w:r w:rsidRPr="00280D98">
        <w:rPr>
          <w:spacing w:val="1"/>
        </w:rPr>
        <w:t>p</w:t>
      </w:r>
      <w:r w:rsidRPr="00280D98">
        <w:t>ro</w:t>
      </w:r>
      <w:r w:rsidRPr="00280D98">
        <w:rPr>
          <w:spacing w:val="1"/>
        </w:rPr>
        <w:t>p</w:t>
      </w:r>
      <w:r w:rsidRPr="00280D98">
        <w:t>r</w:t>
      </w:r>
      <w:r w:rsidRPr="00280D98">
        <w:rPr>
          <w:spacing w:val="-1"/>
        </w:rPr>
        <w:t>i</w:t>
      </w:r>
      <w:r w:rsidRPr="00280D98">
        <w:rPr>
          <w:spacing w:val="1"/>
        </w:rPr>
        <w:t>a</w:t>
      </w:r>
      <w:r w:rsidRPr="00280D98">
        <w:t>te</w:t>
      </w:r>
      <w:r w:rsidRPr="00280D98">
        <w:rPr>
          <w:spacing w:val="-3"/>
        </w:rPr>
        <w:t xml:space="preserve"> </w:t>
      </w:r>
      <w:r w:rsidRPr="00280D98">
        <w:rPr>
          <w:spacing w:val="3"/>
        </w:rPr>
        <w:t>f</w:t>
      </w:r>
      <w:r w:rsidRPr="00280D98">
        <w:rPr>
          <w:spacing w:val="1"/>
        </w:rPr>
        <w:t>o</w:t>
      </w:r>
      <w:r w:rsidRPr="00280D98">
        <w:t xml:space="preserve">r </w:t>
      </w:r>
      <w:r w:rsidRPr="00280D98">
        <w:rPr>
          <w:spacing w:val="-2"/>
        </w:rPr>
        <w:t>t</w:t>
      </w:r>
      <w:r w:rsidRPr="00280D98">
        <w:rPr>
          <w:spacing w:val="1"/>
        </w:rPr>
        <w:t>h</w:t>
      </w:r>
      <w:r w:rsidRPr="00280D98">
        <w:t>e</w:t>
      </w:r>
      <w:r w:rsidRPr="00280D98">
        <w:rPr>
          <w:spacing w:val="1"/>
        </w:rPr>
        <w:t xml:space="preserve"> </w:t>
      </w:r>
      <w:r w:rsidRPr="00280D98">
        <w:t>l</w:t>
      </w:r>
      <w:r w:rsidRPr="00280D98">
        <w:rPr>
          <w:spacing w:val="-1"/>
        </w:rPr>
        <w:t>e</w:t>
      </w:r>
      <w:r w:rsidRPr="00280D98">
        <w:rPr>
          <w:spacing w:val="1"/>
        </w:rPr>
        <w:t>a</w:t>
      </w:r>
      <w:r w:rsidRPr="00280D98">
        <w:t>rn</w:t>
      </w:r>
      <w:r w:rsidRPr="00280D98">
        <w:rPr>
          <w:spacing w:val="1"/>
        </w:rPr>
        <w:t>e</w:t>
      </w:r>
      <w:r w:rsidRPr="00280D98">
        <w:t xml:space="preserve">r and is </w:t>
      </w:r>
      <w:r w:rsidRPr="00280D98">
        <w:rPr>
          <w:spacing w:val="-1"/>
        </w:rPr>
        <w:t>p</w:t>
      </w:r>
      <w:r w:rsidRPr="00280D98">
        <w:rPr>
          <w:spacing w:val="1"/>
        </w:rPr>
        <w:t>u</w:t>
      </w:r>
      <w:r w:rsidRPr="00280D98">
        <w:t>rsu</w:t>
      </w:r>
      <w:r w:rsidRPr="00280D98">
        <w:rPr>
          <w:spacing w:val="1"/>
        </w:rPr>
        <w:t>e</w:t>
      </w:r>
      <w:r w:rsidRPr="00280D98">
        <w:t>d</w:t>
      </w:r>
      <w:r w:rsidRPr="00280D98">
        <w:rPr>
          <w:spacing w:val="-1"/>
        </w:rPr>
        <w:t xml:space="preserve"> </w:t>
      </w:r>
      <w:r w:rsidRPr="00280D98">
        <w:rPr>
          <w:spacing w:val="1"/>
        </w:rPr>
        <w:t>b</w:t>
      </w:r>
      <w:r w:rsidRPr="00280D98">
        <w:t>y</w:t>
      </w:r>
      <w:r w:rsidRPr="00280D98">
        <w:rPr>
          <w:spacing w:val="-2"/>
        </w:rPr>
        <w:t xml:space="preserve"> </w:t>
      </w:r>
      <w:r w:rsidRPr="00280D98">
        <w:rPr>
          <w:spacing w:val="1"/>
        </w:rPr>
        <w:t>th</w:t>
      </w:r>
      <w:r w:rsidRPr="00280D98">
        <w:t>e</w:t>
      </w:r>
      <w:r w:rsidRPr="00280D98">
        <w:rPr>
          <w:spacing w:val="1"/>
        </w:rPr>
        <w:t xml:space="preserve"> </w:t>
      </w:r>
      <w:r w:rsidRPr="00280D98">
        <w:t>l</w:t>
      </w:r>
      <w:r w:rsidRPr="00280D98">
        <w:rPr>
          <w:spacing w:val="-1"/>
        </w:rPr>
        <w:t>e</w:t>
      </w:r>
      <w:r w:rsidRPr="00280D98">
        <w:rPr>
          <w:spacing w:val="1"/>
        </w:rPr>
        <w:t>a</w:t>
      </w:r>
      <w:r w:rsidRPr="00280D98">
        <w:t>rn</w:t>
      </w:r>
      <w:r w:rsidRPr="00280D98">
        <w:rPr>
          <w:spacing w:val="1"/>
        </w:rPr>
        <w:t>e</w:t>
      </w:r>
      <w:r w:rsidRPr="00280D98">
        <w:t>r.</w:t>
      </w:r>
      <w:r w:rsidRPr="00280D98">
        <w:rPr>
          <w:spacing w:val="-2"/>
        </w:rPr>
        <w:t xml:space="preserve"> L</w:t>
      </w:r>
      <w:r w:rsidRPr="00280D98">
        <w:rPr>
          <w:spacing w:val="1"/>
        </w:rPr>
        <w:t>ea</w:t>
      </w:r>
      <w:r w:rsidRPr="00280D98">
        <w:t>r</w:t>
      </w:r>
      <w:r w:rsidRPr="00280D98">
        <w:rPr>
          <w:spacing w:val="-2"/>
        </w:rPr>
        <w:t>n</w:t>
      </w:r>
      <w:r w:rsidRPr="00280D98">
        <w:rPr>
          <w:spacing w:val="1"/>
        </w:rPr>
        <w:t>e</w:t>
      </w:r>
      <w:r w:rsidRPr="00280D98">
        <w:t>r</w:t>
      </w:r>
      <w:r w:rsidRPr="00280D98">
        <w:rPr>
          <w:spacing w:val="2"/>
        </w:rPr>
        <w:t xml:space="preserve"> </w:t>
      </w:r>
      <w:r w:rsidRPr="00280D98">
        <w:rPr>
          <w:spacing w:val="1"/>
        </w:rPr>
        <w:t>h</w:t>
      </w:r>
      <w:r w:rsidRPr="00280D98">
        <w:rPr>
          <w:spacing w:val="-1"/>
        </w:rPr>
        <w:t>a</w:t>
      </w:r>
      <w:r w:rsidRPr="00280D98">
        <w:rPr>
          <w:spacing w:val="1"/>
        </w:rPr>
        <w:t>n</w:t>
      </w:r>
      <w:r w:rsidRPr="00280D98">
        <w:rPr>
          <w:spacing w:val="-1"/>
        </w:rPr>
        <w:t>d</w:t>
      </w:r>
      <w:r w:rsidRPr="00280D98">
        <w:rPr>
          <w:spacing w:val="1"/>
        </w:rPr>
        <w:t>boo</w:t>
      </w:r>
      <w:r w:rsidRPr="00280D98">
        <w:t>ks</w:t>
      </w:r>
      <w:r w:rsidRPr="00280D98">
        <w:rPr>
          <w:spacing w:val="-2"/>
        </w:rPr>
        <w:t xml:space="preserve"> </w:t>
      </w:r>
      <w:r w:rsidRPr="00280D98">
        <w:rPr>
          <w:spacing w:val="-1"/>
        </w:rPr>
        <w:t>a</w:t>
      </w:r>
      <w:r w:rsidRPr="00280D98">
        <w:rPr>
          <w:spacing w:val="1"/>
        </w:rPr>
        <w:t>n</w:t>
      </w:r>
      <w:r w:rsidRPr="00280D98">
        <w:t>d</w:t>
      </w:r>
      <w:r w:rsidRPr="00280D98">
        <w:rPr>
          <w:spacing w:val="1"/>
        </w:rPr>
        <w:t xml:space="preserve"> </w:t>
      </w:r>
      <w:r w:rsidRPr="00280D98">
        <w:rPr>
          <w:spacing w:val="-1"/>
        </w:rPr>
        <w:t>o</w:t>
      </w:r>
      <w:r w:rsidRPr="00280D98">
        <w:t>t</w:t>
      </w:r>
      <w:r w:rsidRPr="00280D98">
        <w:rPr>
          <w:spacing w:val="1"/>
        </w:rPr>
        <w:t>he</w:t>
      </w:r>
      <w:r w:rsidRPr="00280D98">
        <w:t>r</w:t>
      </w:r>
      <w:r w:rsidRPr="00280D98">
        <w:rPr>
          <w:spacing w:val="-3"/>
        </w:rPr>
        <w:t xml:space="preserve"> </w:t>
      </w:r>
      <w:r w:rsidRPr="00280D98">
        <w:rPr>
          <w:spacing w:val="1"/>
        </w:rPr>
        <w:t>o</w:t>
      </w:r>
      <w:r w:rsidRPr="00280D98">
        <w:t>r</w:t>
      </w:r>
      <w:r w:rsidRPr="00280D98">
        <w:rPr>
          <w:spacing w:val="-1"/>
        </w:rPr>
        <w:t>i</w:t>
      </w:r>
      <w:r w:rsidRPr="00280D98">
        <w:rPr>
          <w:spacing w:val="1"/>
        </w:rPr>
        <w:t>en</w:t>
      </w:r>
      <w:r w:rsidRPr="00280D98">
        <w:t>t</w:t>
      </w:r>
      <w:r w:rsidRPr="00280D98">
        <w:rPr>
          <w:spacing w:val="-1"/>
        </w:rPr>
        <w:t>a</w:t>
      </w:r>
      <w:r w:rsidRPr="00280D98">
        <w:t>ti</w:t>
      </w:r>
      <w:r w:rsidRPr="00280D98">
        <w:rPr>
          <w:spacing w:val="1"/>
        </w:rPr>
        <w:t>o</w:t>
      </w:r>
      <w:r w:rsidRPr="00280D98">
        <w:t>n</w:t>
      </w:r>
      <w:r w:rsidRPr="00280D98">
        <w:rPr>
          <w:spacing w:val="-1"/>
        </w:rPr>
        <w:t xml:space="preserve"> m</w:t>
      </w:r>
      <w:r w:rsidRPr="00280D98">
        <w:rPr>
          <w:spacing w:val="1"/>
        </w:rPr>
        <w:t>a</w:t>
      </w:r>
      <w:r w:rsidRPr="00280D98">
        <w:t>t</w:t>
      </w:r>
      <w:r w:rsidRPr="00280D98">
        <w:rPr>
          <w:spacing w:val="1"/>
        </w:rPr>
        <w:t>e</w:t>
      </w:r>
      <w:r w:rsidRPr="00280D98">
        <w:t>r</w:t>
      </w:r>
      <w:r w:rsidRPr="00280D98">
        <w:rPr>
          <w:spacing w:val="-1"/>
        </w:rPr>
        <w:t>i</w:t>
      </w:r>
      <w:r w:rsidRPr="00280D98">
        <w:rPr>
          <w:spacing w:val="1"/>
        </w:rPr>
        <w:t>a</w:t>
      </w:r>
      <w:r w:rsidRPr="00280D98">
        <w:t>ls</w:t>
      </w:r>
      <w:r w:rsidRPr="00280D98">
        <w:rPr>
          <w:spacing w:val="4"/>
        </w:rPr>
        <w:t xml:space="preserve"> </w:t>
      </w:r>
      <w:r w:rsidRPr="00280D98">
        <w:t>s</w:t>
      </w:r>
      <w:r w:rsidRPr="00280D98">
        <w:rPr>
          <w:spacing w:val="-1"/>
        </w:rPr>
        <w:t>h</w:t>
      </w:r>
      <w:r w:rsidRPr="00280D98">
        <w:rPr>
          <w:spacing w:val="1"/>
        </w:rPr>
        <w:t>ou</w:t>
      </w:r>
      <w:r w:rsidRPr="00280D98">
        <w:t>ld</w:t>
      </w:r>
      <w:r w:rsidRPr="00280D98">
        <w:rPr>
          <w:spacing w:val="1"/>
        </w:rPr>
        <w:t xml:space="preserve"> </w:t>
      </w:r>
      <w:r w:rsidR="00280D98" w:rsidRPr="00280D98">
        <w:t>cle</w:t>
      </w:r>
      <w:r w:rsidR="00280D98" w:rsidRPr="00280D98">
        <w:rPr>
          <w:spacing w:val="1"/>
        </w:rPr>
        <w:t>a</w:t>
      </w:r>
      <w:r w:rsidR="00280D98" w:rsidRPr="00280D98">
        <w:t>r</w:t>
      </w:r>
      <w:r w:rsidR="00280D98" w:rsidRPr="00280D98">
        <w:rPr>
          <w:spacing w:val="-1"/>
        </w:rPr>
        <w:t>l</w:t>
      </w:r>
      <w:r w:rsidR="00280D98" w:rsidRPr="00280D98">
        <w:t>y</w:t>
      </w:r>
      <w:r w:rsidR="00280D98" w:rsidRPr="00280D98">
        <w:rPr>
          <w:spacing w:val="-2"/>
        </w:rPr>
        <w:t xml:space="preserve"> </w:t>
      </w:r>
      <w:r w:rsidRPr="00280D98">
        <w:rPr>
          <w:spacing w:val="-2"/>
        </w:rPr>
        <w:t>s</w:t>
      </w:r>
      <w:r w:rsidRPr="00280D98">
        <w:t>t</w:t>
      </w:r>
      <w:r w:rsidRPr="00280D98">
        <w:rPr>
          <w:spacing w:val="1"/>
        </w:rPr>
        <w:t>a</w:t>
      </w:r>
      <w:r w:rsidRPr="00280D98">
        <w:rPr>
          <w:spacing w:val="-2"/>
        </w:rPr>
        <w:t>t</w:t>
      </w:r>
      <w:r w:rsidRPr="00280D98">
        <w:t>e</w:t>
      </w:r>
      <w:r w:rsidRPr="00280D98">
        <w:rPr>
          <w:spacing w:val="1"/>
        </w:rPr>
        <w:t xml:space="preserve"> th</w:t>
      </w:r>
      <w:r w:rsidRPr="00280D98">
        <w:t>e</w:t>
      </w:r>
      <w:r w:rsidRPr="00280D98">
        <w:rPr>
          <w:spacing w:val="1"/>
        </w:rPr>
        <w:t xml:space="preserve"> e</w:t>
      </w:r>
      <w:r w:rsidRPr="00280D98">
        <w:rPr>
          <w:spacing w:val="-2"/>
        </w:rPr>
        <w:t>x</w:t>
      </w:r>
      <w:r w:rsidRPr="00280D98">
        <w:rPr>
          <w:spacing w:val="1"/>
        </w:rPr>
        <w:t>pe</w:t>
      </w:r>
      <w:r w:rsidRPr="00280D98">
        <w:t>ct</w:t>
      </w:r>
      <w:r w:rsidRPr="00280D98">
        <w:rPr>
          <w:spacing w:val="1"/>
        </w:rPr>
        <w:t>a</w:t>
      </w:r>
      <w:r w:rsidRPr="00280D98">
        <w:t>t</w:t>
      </w:r>
      <w:r w:rsidRPr="00280D98">
        <w:rPr>
          <w:spacing w:val="-2"/>
        </w:rPr>
        <w:t>i</w:t>
      </w:r>
      <w:r w:rsidRPr="00280D98">
        <w:rPr>
          <w:spacing w:val="1"/>
        </w:rPr>
        <w:t>o</w:t>
      </w:r>
      <w:r w:rsidRPr="00280D98">
        <w:rPr>
          <w:spacing w:val="-1"/>
        </w:rPr>
        <w:t>n</w:t>
      </w:r>
      <w:r w:rsidRPr="00280D98">
        <w:t xml:space="preserve">s </w:t>
      </w:r>
      <w:r w:rsidRPr="00280D98">
        <w:rPr>
          <w:spacing w:val="-1"/>
        </w:rPr>
        <w:t>o</w:t>
      </w:r>
      <w:r w:rsidRPr="00280D98">
        <w:t>f</w:t>
      </w:r>
      <w:r w:rsidRPr="00280D98">
        <w:rPr>
          <w:spacing w:val="3"/>
        </w:rPr>
        <w:t xml:space="preserve"> </w:t>
      </w:r>
      <w:r w:rsidRPr="00280D98">
        <w:rPr>
          <w:spacing w:val="-1"/>
        </w:rPr>
        <w:t>t</w:t>
      </w:r>
      <w:r w:rsidRPr="00280D98">
        <w:rPr>
          <w:spacing w:val="1"/>
        </w:rPr>
        <w:t>h</w:t>
      </w:r>
      <w:r w:rsidRPr="00280D98">
        <w:t>e</w:t>
      </w:r>
      <w:r w:rsidRPr="00280D98">
        <w:rPr>
          <w:spacing w:val="2"/>
        </w:rPr>
        <w:t xml:space="preserve"> </w:t>
      </w:r>
      <w:r w:rsidRPr="00280D98">
        <w:rPr>
          <w:spacing w:val="1"/>
        </w:rPr>
        <w:t>p</w:t>
      </w:r>
      <w:r w:rsidRPr="00280D98">
        <w:t>ro</w:t>
      </w:r>
      <w:r w:rsidRPr="00280D98">
        <w:rPr>
          <w:spacing w:val="-1"/>
        </w:rPr>
        <w:t>g</w:t>
      </w:r>
      <w:r w:rsidRPr="00280D98">
        <w:t>ra</w:t>
      </w:r>
      <w:r w:rsidRPr="00280D98">
        <w:rPr>
          <w:spacing w:val="2"/>
        </w:rPr>
        <w:t>m</w:t>
      </w:r>
      <w:r w:rsidRPr="00280D98">
        <w:rPr>
          <w:spacing w:val="-1"/>
        </w:rPr>
        <w:t xml:space="preserve">—that </w:t>
      </w:r>
      <w:r w:rsidRPr="00280D98">
        <w:rPr>
          <w:spacing w:val="1"/>
        </w:rPr>
        <w:t>a</w:t>
      </w:r>
      <w:r w:rsidRPr="00280D98">
        <w:t>ll</w:t>
      </w:r>
      <w:r w:rsidRPr="00280D98">
        <w:rPr>
          <w:spacing w:val="-1"/>
        </w:rPr>
        <w:t xml:space="preserve"> </w:t>
      </w:r>
      <w:r w:rsidRPr="00280D98">
        <w:t>l</w:t>
      </w:r>
      <w:r w:rsidRPr="00280D98">
        <w:rPr>
          <w:spacing w:val="1"/>
        </w:rPr>
        <w:t>ea</w:t>
      </w:r>
      <w:r w:rsidRPr="00280D98">
        <w:t>rn</w:t>
      </w:r>
      <w:r w:rsidRPr="00280D98">
        <w:rPr>
          <w:spacing w:val="1"/>
        </w:rPr>
        <w:t>e</w:t>
      </w:r>
      <w:r w:rsidRPr="00280D98">
        <w:t xml:space="preserve">rs </w:t>
      </w:r>
      <w:r w:rsidRPr="00280D98">
        <w:rPr>
          <w:spacing w:val="-3"/>
        </w:rPr>
        <w:t>w</w:t>
      </w:r>
      <w:r w:rsidRPr="00280D98">
        <w:t>i</w:t>
      </w:r>
      <w:r w:rsidRPr="00280D98">
        <w:rPr>
          <w:spacing w:val="-1"/>
        </w:rPr>
        <w:t>l</w:t>
      </w:r>
      <w:r w:rsidRPr="00280D98">
        <w:t>l id</w:t>
      </w:r>
      <w:r w:rsidRPr="00280D98">
        <w:rPr>
          <w:spacing w:val="1"/>
        </w:rPr>
        <w:t>en</w:t>
      </w:r>
      <w:r w:rsidRPr="00280D98">
        <w:t>t</w:t>
      </w:r>
      <w:r w:rsidRPr="00280D98">
        <w:rPr>
          <w:spacing w:val="-2"/>
        </w:rPr>
        <w:t>i</w:t>
      </w:r>
      <w:r w:rsidRPr="00280D98">
        <w:rPr>
          <w:spacing w:val="3"/>
        </w:rPr>
        <w:t>f</w:t>
      </w:r>
      <w:r w:rsidRPr="00280D98">
        <w:t>y</w:t>
      </w:r>
      <w:r w:rsidRPr="00280D98">
        <w:rPr>
          <w:spacing w:val="-2"/>
        </w:rPr>
        <w:t xml:space="preserve"> </w:t>
      </w:r>
      <w:r w:rsidRPr="00280D98">
        <w:rPr>
          <w:spacing w:val="1"/>
        </w:rPr>
        <w:t>an</w:t>
      </w:r>
      <w:r w:rsidRPr="00280D98">
        <w:t>d</w:t>
      </w:r>
      <w:r w:rsidRPr="00280D98">
        <w:rPr>
          <w:spacing w:val="-1"/>
        </w:rPr>
        <w:t xml:space="preserve"> </w:t>
      </w:r>
      <w:r w:rsidRPr="00280D98">
        <w:rPr>
          <w:spacing w:val="-2"/>
        </w:rPr>
        <w:t>w</w:t>
      </w:r>
      <w:r w:rsidRPr="00280D98">
        <w:rPr>
          <w:spacing w:val="1"/>
        </w:rPr>
        <w:t>o</w:t>
      </w:r>
      <w:r w:rsidRPr="00280D98">
        <w:t>rk t</w:t>
      </w:r>
      <w:r w:rsidRPr="00280D98">
        <w:rPr>
          <w:spacing w:val="1"/>
        </w:rPr>
        <w:t>o</w:t>
      </w:r>
      <w:r w:rsidRPr="00280D98">
        <w:rPr>
          <w:spacing w:val="-3"/>
        </w:rPr>
        <w:t>w</w:t>
      </w:r>
      <w:r w:rsidRPr="00280D98">
        <w:rPr>
          <w:spacing w:val="1"/>
        </w:rPr>
        <w:t>a</w:t>
      </w:r>
      <w:r w:rsidRPr="00280D98">
        <w:t xml:space="preserve">rd </w:t>
      </w:r>
      <w:r w:rsidRPr="00280D98">
        <w:rPr>
          <w:spacing w:val="1"/>
        </w:rPr>
        <w:t>a</w:t>
      </w:r>
      <w:r w:rsidRPr="00280D98">
        <w:t xml:space="preserve">n </w:t>
      </w:r>
      <w:r w:rsidRPr="00280D98">
        <w:rPr>
          <w:spacing w:val="1"/>
        </w:rPr>
        <w:t>app</w:t>
      </w:r>
      <w:r w:rsidRPr="00280D98">
        <w:t>r</w:t>
      </w:r>
      <w:r w:rsidRPr="00280D98">
        <w:rPr>
          <w:spacing w:val="-2"/>
        </w:rPr>
        <w:t>o</w:t>
      </w:r>
      <w:r w:rsidRPr="00280D98">
        <w:rPr>
          <w:spacing w:val="1"/>
        </w:rPr>
        <w:t>p</w:t>
      </w:r>
      <w:r w:rsidRPr="00280D98">
        <w:t>r</w:t>
      </w:r>
      <w:r w:rsidRPr="00280D98">
        <w:rPr>
          <w:spacing w:val="-1"/>
        </w:rPr>
        <w:t>i</w:t>
      </w:r>
      <w:r w:rsidRPr="00280D98">
        <w:rPr>
          <w:spacing w:val="1"/>
        </w:rPr>
        <w:t>a</w:t>
      </w:r>
      <w:r w:rsidRPr="00280D98">
        <w:t>te</w:t>
      </w:r>
      <w:r w:rsidRPr="00280D98">
        <w:rPr>
          <w:spacing w:val="-1"/>
        </w:rPr>
        <w:t xml:space="preserve"> </w:t>
      </w:r>
      <w:r w:rsidRPr="00280D98">
        <w:rPr>
          <w:spacing w:val="1"/>
        </w:rPr>
        <w:t>edu</w:t>
      </w:r>
      <w:r w:rsidRPr="00280D98">
        <w:rPr>
          <w:spacing w:val="-2"/>
        </w:rPr>
        <w:t>c</w:t>
      </w:r>
      <w:r w:rsidRPr="00280D98">
        <w:rPr>
          <w:spacing w:val="1"/>
        </w:rPr>
        <w:t>a</w:t>
      </w:r>
      <w:r w:rsidRPr="00280D98">
        <w:t>ti</w:t>
      </w:r>
      <w:r w:rsidRPr="00280D98">
        <w:rPr>
          <w:spacing w:val="-1"/>
        </w:rPr>
        <w:t>o</w:t>
      </w:r>
      <w:r w:rsidRPr="00280D98">
        <w:rPr>
          <w:spacing w:val="1"/>
        </w:rPr>
        <w:t>n</w:t>
      </w:r>
      <w:r w:rsidR="00280D98" w:rsidRPr="00280D98">
        <w:rPr>
          <w:spacing w:val="1"/>
        </w:rPr>
        <w:t>al</w:t>
      </w:r>
      <w:r w:rsidRPr="00280D98">
        <w:rPr>
          <w:spacing w:val="-2"/>
        </w:rPr>
        <w:t xml:space="preserve"> and/or </w:t>
      </w:r>
      <w:r w:rsidRPr="00280D98">
        <w:rPr>
          <w:spacing w:val="-3"/>
        </w:rPr>
        <w:t>w</w:t>
      </w:r>
      <w:r w:rsidRPr="00280D98">
        <w:rPr>
          <w:spacing w:val="1"/>
        </w:rPr>
        <w:t>o</w:t>
      </w:r>
      <w:r w:rsidRPr="00280D98">
        <w:t>rk</w:t>
      </w:r>
      <w:r w:rsidRPr="00280D98">
        <w:rPr>
          <w:spacing w:val="2"/>
        </w:rPr>
        <w:t>f</w:t>
      </w:r>
      <w:r w:rsidRPr="00280D98">
        <w:rPr>
          <w:spacing w:val="1"/>
        </w:rPr>
        <w:t>o</w:t>
      </w:r>
      <w:r w:rsidRPr="00280D98">
        <w:t>rce re</w:t>
      </w:r>
      <w:r w:rsidRPr="00280D98">
        <w:rPr>
          <w:spacing w:val="-1"/>
        </w:rPr>
        <w:t>a</w:t>
      </w:r>
      <w:r w:rsidRPr="00280D98">
        <w:rPr>
          <w:spacing w:val="1"/>
        </w:rPr>
        <w:t>d</w:t>
      </w:r>
      <w:r w:rsidRPr="00280D98">
        <w:t>in</w:t>
      </w:r>
      <w:r w:rsidRPr="00280D98">
        <w:rPr>
          <w:spacing w:val="1"/>
        </w:rPr>
        <w:t>e</w:t>
      </w:r>
      <w:r w:rsidRPr="00280D98">
        <w:t xml:space="preserve">ss </w:t>
      </w:r>
      <w:r w:rsidRPr="00280D98">
        <w:rPr>
          <w:spacing w:val="-3"/>
        </w:rPr>
        <w:t>g</w:t>
      </w:r>
      <w:r w:rsidRPr="00280D98">
        <w:rPr>
          <w:spacing w:val="1"/>
        </w:rPr>
        <w:t>oa</w:t>
      </w:r>
      <w:r w:rsidRPr="00280D98">
        <w:t xml:space="preserve">l </w:t>
      </w:r>
      <w:r w:rsidRPr="00280D98">
        <w:rPr>
          <w:spacing w:val="-1"/>
        </w:rPr>
        <w:t>a</w:t>
      </w:r>
      <w:r w:rsidRPr="00280D98">
        <w:rPr>
          <w:spacing w:val="1"/>
        </w:rPr>
        <w:t>n</w:t>
      </w:r>
      <w:r w:rsidRPr="00280D98">
        <w:t>d</w:t>
      </w:r>
      <w:r w:rsidRPr="00280D98">
        <w:rPr>
          <w:spacing w:val="1"/>
        </w:rPr>
        <w:t xml:space="preserve"> </w:t>
      </w:r>
      <w:r w:rsidRPr="00280D98">
        <w:rPr>
          <w:spacing w:val="-1"/>
        </w:rPr>
        <w:t>t</w:t>
      </w:r>
      <w:r w:rsidRPr="00280D98">
        <w:rPr>
          <w:spacing w:val="1"/>
        </w:rPr>
        <w:t>ha</w:t>
      </w:r>
      <w:r w:rsidRPr="00280D98">
        <w:t>t</w:t>
      </w:r>
      <w:r w:rsidRPr="00280D98">
        <w:rPr>
          <w:spacing w:val="-2"/>
        </w:rPr>
        <w:t xml:space="preserve"> </w:t>
      </w:r>
      <w:r w:rsidRPr="00280D98">
        <w:t>l</w:t>
      </w:r>
      <w:r w:rsidRPr="00280D98">
        <w:rPr>
          <w:spacing w:val="1"/>
        </w:rPr>
        <w:t>ea</w:t>
      </w:r>
      <w:r w:rsidRPr="00280D98">
        <w:t>r</w:t>
      </w:r>
      <w:r w:rsidRPr="00280D98">
        <w:rPr>
          <w:spacing w:val="-2"/>
        </w:rPr>
        <w:t>n</w:t>
      </w:r>
      <w:r w:rsidRPr="00280D98">
        <w:rPr>
          <w:spacing w:val="1"/>
        </w:rPr>
        <w:t>e</w:t>
      </w:r>
      <w:r w:rsidRPr="00280D98">
        <w:t xml:space="preserve">rs </w:t>
      </w:r>
      <w:r w:rsidRPr="00280D98">
        <w:rPr>
          <w:spacing w:val="-1"/>
        </w:rPr>
        <w:t>w</w:t>
      </w:r>
      <w:r w:rsidRPr="00280D98">
        <w:t>i</w:t>
      </w:r>
      <w:r w:rsidRPr="00280D98">
        <w:rPr>
          <w:spacing w:val="-1"/>
        </w:rPr>
        <w:t>l</w:t>
      </w:r>
      <w:r w:rsidRPr="00280D98">
        <w:t xml:space="preserve">l </w:t>
      </w:r>
      <w:r w:rsidRPr="00280D98">
        <w:rPr>
          <w:spacing w:val="1"/>
        </w:rPr>
        <w:t>dem</w:t>
      </w:r>
      <w:r w:rsidRPr="00280D98">
        <w:rPr>
          <w:spacing w:val="-1"/>
        </w:rPr>
        <w:t>o</w:t>
      </w:r>
      <w:r w:rsidRPr="00280D98">
        <w:rPr>
          <w:spacing w:val="1"/>
        </w:rPr>
        <w:t>n</w:t>
      </w:r>
      <w:r w:rsidRPr="00280D98">
        <w:t>stra</w:t>
      </w:r>
      <w:r w:rsidRPr="00280D98">
        <w:rPr>
          <w:spacing w:val="-1"/>
        </w:rPr>
        <w:t>t</w:t>
      </w:r>
      <w:r w:rsidRPr="00280D98">
        <w:t>e</w:t>
      </w:r>
      <w:r w:rsidRPr="00280D98">
        <w:rPr>
          <w:spacing w:val="1"/>
        </w:rPr>
        <w:t xml:space="preserve"> </w:t>
      </w:r>
      <w:r w:rsidRPr="00280D98">
        <w:rPr>
          <w:spacing w:val="-1"/>
        </w:rPr>
        <w:t>o</w:t>
      </w:r>
      <w:r w:rsidRPr="00280D98">
        <w:rPr>
          <w:spacing w:val="1"/>
        </w:rPr>
        <w:t>n</w:t>
      </w:r>
      <w:r w:rsidRPr="00280D98">
        <w:rPr>
          <w:spacing w:val="-1"/>
        </w:rPr>
        <w:t>g</w:t>
      </w:r>
      <w:r w:rsidRPr="00280D98">
        <w:rPr>
          <w:spacing w:val="1"/>
        </w:rPr>
        <w:t>o</w:t>
      </w:r>
      <w:r w:rsidRPr="00280D98">
        <w:t>i</w:t>
      </w:r>
      <w:r w:rsidRPr="00280D98">
        <w:rPr>
          <w:spacing w:val="-2"/>
        </w:rPr>
        <w:t>n</w:t>
      </w:r>
      <w:r w:rsidRPr="00280D98">
        <w:t xml:space="preserve">g </w:t>
      </w:r>
      <w:r w:rsidRPr="00280D98">
        <w:rPr>
          <w:spacing w:val="1"/>
        </w:rPr>
        <w:t>mea</w:t>
      </w:r>
      <w:r w:rsidRPr="00280D98">
        <w:rPr>
          <w:spacing w:val="-2"/>
        </w:rPr>
        <w:t>s</w:t>
      </w:r>
      <w:r w:rsidRPr="00280D98">
        <w:rPr>
          <w:spacing w:val="1"/>
        </w:rPr>
        <w:t>u</w:t>
      </w:r>
      <w:r w:rsidRPr="00280D98">
        <w:t>ra</w:t>
      </w:r>
      <w:r w:rsidRPr="00280D98">
        <w:rPr>
          <w:spacing w:val="1"/>
        </w:rPr>
        <w:t>b</w:t>
      </w:r>
      <w:r w:rsidRPr="00280D98">
        <w:t>le</w:t>
      </w:r>
      <w:r w:rsidRPr="00280D98">
        <w:rPr>
          <w:spacing w:val="-2"/>
        </w:rPr>
        <w:t xml:space="preserve"> </w:t>
      </w:r>
      <w:r w:rsidRPr="00280D98">
        <w:rPr>
          <w:spacing w:val="1"/>
        </w:rPr>
        <w:t>p</w:t>
      </w:r>
      <w:r w:rsidRPr="00280D98">
        <w:t>ro</w:t>
      </w:r>
      <w:r w:rsidRPr="00280D98">
        <w:rPr>
          <w:spacing w:val="-1"/>
        </w:rPr>
        <w:t>g</w:t>
      </w:r>
      <w:r w:rsidRPr="00280D98">
        <w:t>ress. Pro</w:t>
      </w:r>
      <w:r w:rsidRPr="00280D98">
        <w:rPr>
          <w:spacing w:val="-1"/>
        </w:rPr>
        <w:t>g</w:t>
      </w:r>
      <w:r w:rsidRPr="00280D98">
        <w:t>ra</w:t>
      </w:r>
      <w:r w:rsidRPr="00280D98">
        <w:rPr>
          <w:spacing w:val="2"/>
        </w:rPr>
        <w:t>m</w:t>
      </w:r>
      <w:r w:rsidRPr="00280D98">
        <w:t xml:space="preserve">s </w:t>
      </w:r>
      <w:r w:rsidRPr="00280D98">
        <w:rPr>
          <w:spacing w:val="1"/>
        </w:rPr>
        <w:t>n</w:t>
      </w:r>
      <w:r w:rsidRPr="00280D98">
        <w:rPr>
          <w:spacing w:val="-1"/>
        </w:rPr>
        <w:t>e</w:t>
      </w:r>
      <w:r w:rsidRPr="00280D98">
        <w:rPr>
          <w:spacing w:val="1"/>
        </w:rPr>
        <w:t>e</w:t>
      </w:r>
      <w:r w:rsidRPr="00280D98">
        <w:t>d</w:t>
      </w:r>
      <w:r w:rsidRPr="00280D98">
        <w:rPr>
          <w:spacing w:val="-1"/>
        </w:rPr>
        <w:t xml:space="preserve"> </w:t>
      </w:r>
      <w:r w:rsidRPr="00280D98">
        <w:t>to</w:t>
      </w:r>
      <w:r w:rsidRPr="00280D98">
        <w:rPr>
          <w:spacing w:val="-1"/>
        </w:rPr>
        <w:t xml:space="preserve"> </w:t>
      </w:r>
      <w:r w:rsidRPr="00280D98">
        <w:rPr>
          <w:spacing w:val="1"/>
        </w:rPr>
        <w:t>e</w:t>
      </w:r>
      <w:r w:rsidRPr="00280D98">
        <w:rPr>
          <w:spacing w:val="-1"/>
        </w:rPr>
        <w:t>mp</w:t>
      </w:r>
      <w:r w:rsidRPr="00280D98">
        <w:rPr>
          <w:spacing w:val="1"/>
        </w:rPr>
        <w:t>ha</w:t>
      </w:r>
      <w:r w:rsidRPr="00280D98">
        <w:t>si</w:t>
      </w:r>
      <w:r w:rsidRPr="00280D98">
        <w:rPr>
          <w:spacing w:val="-3"/>
        </w:rPr>
        <w:t>z</w:t>
      </w:r>
      <w:r w:rsidRPr="00280D98">
        <w:t>e</w:t>
      </w:r>
      <w:r w:rsidRPr="00280D98">
        <w:rPr>
          <w:spacing w:val="1"/>
        </w:rPr>
        <w:t xml:space="preserve"> tha</w:t>
      </w:r>
      <w:r w:rsidRPr="00280D98">
        <w:t>t</w:t>
      </w:r>
      <w:r w:rsidRPr="00280D98">
        <w:rPr>
          <w:spacing w:val="-2"/>
        </w:rPr>
        <w:t xml:space="preserve"> w</w:t>
      </w:r>
      <w:r w:rsidRPr="00280D98">
        <w:rPr>
          <w:spacing w:val="1"/>
        </w:rPr>
        <w:t>h</w:t>
      </w:r>
      <w:r w:rsidRPr="00280D98">
        <w:t>i</w:t>
      </w:r>
      <w:r w:rsidRPr="00280D98">
        <w:rPr>
          <w:spacing w:val="-1"/>
        </w:rPr>
        <w:t>l</w:t>
      </w:r>
      <w:r w:rsidRPr="00280D98">
        <w:t>e</w:t>
      </w:r>
      <w:r w:rsidRPr="00280D98">
        <w:rPr>
          <w:spacing w:val="1"/>
        </w:rPr>
        <w:t xml:space="preserve"> </w:t>
      </w:r>
      <w:r w:rsidRPr="00280D98">
        <w:lastRenderedPageBreak/>
        <w:t>l</w:t>
      </w:r>
      <w:r w:rsidRPr="00280D98">
        <w:rPr>
          <w:spacing w:val="1"/>
        </w:rPr>
        <w:t>ea</w:t>
      </w:r>
      <w:r w:rsidRPr="00280D98">
        <w:t>rn</w:t>
      </w:r>
      <w:r w:rsidRPr="00280D98">
        <w:rPr>
          <w:spacing w:val="1"/>
        </w:rPr>
        <w:t>e</w:t>
      </w:r>
      <w:r w:rsidRPr="00280D98">
        <w:t xml:space="preserve">rs </w:t>
      </w:r>
      <w:r w:rsidRPr="00280D98">
        <w:rPr>
          <w:spacing w:val="1"/>
        </w:rPr>
        <w:t>ma</w:t>
      </w:r>
      <w:r w:rsidRPr="00280D98">
        <w:t>y</w:t>
      </w:r>
      <w:r w:rsidRPr="00280D98">
        <w:rPr>
          <w:spacing w:val="-2"/>
        </w:rPr>
        <w:t xml:space="preserve"> </w:t>
      </w:r>
      <w:r w:rsidRPr="00280D98">
        <w:rPr>
          <w:spacing w:val="1"/>
        </w:rPr>
        <w:t>ha</w:t>
      </w:r>
      <w:r w:rsidRPr="00280D98">
        <w:rPr>
          <w:spacing w:val="-2"/>
        </w:rPr>
        <w:t>v</w:t>
      </w:r>
      <w:r w:rsidRPr="00280D98">
        <w:t>e</w:t>
      </w:r>
      <w:r w:rsidRPr="00280D98">
        <w:rPr>
          <w:spacing w:val="1"/>
        </w:rPr>
        <w:t xml:space="preserve"> o</w:t>
      </w:r>
      <w:r w:rsidRPr="00280D98">
        <w:t>t</w:t>
      </w:r>
      <w:r w:rsidRPr="00280D98">
        <w:rPr>
          <w:spacing w:val="-1"/>
        </w:rPr>
        <w:t>h</w:t>
      </w:r>
      <w:r w:rsidRPr="00280D98">
        <w:rPr>
          <w:spacing w:val="1"/>
        </w:rPr>
        <w:t>e</w:t>
      </w:r>
      <w:r w:rsidRPr="00280D98">
        <w:t>r</w:t>
      </w:r>
      <w:r w:rsidRPr="00280D98">
        <w:rPr>
          <w:spacing w:val="1"/>
        </w:rPr>
        <w:t xml:space="preserve"> </w:t>
      </w:r>
      <w:r w:rsidRPr="00280D98">
        <w:rPr>
          <w:spacing w:val="-4"/>
        </w:rPr>
        <w:t>g</w:t>
      </w:r>
      <w:r w:rsidRPr="00280D98">
        <w:rPr>
          <w:spacing w:val="1"/>
        </w:rPr>
        <w:t>oa</w:t>
      </w:r>
      <w:r w:rsidRPr="00280D98">
        <w:t xml:space="preserve">ls, </w:t>
      </w:r>
      <w:r w:rsidRPr="00280D98">
        <w:rPr>
          <w:spacing w:val="-1"/>
        </w:rPr>
        <w:t>AEFLA funding is</w:t>
      </w:r>
      <w:r w:rsidRPr="00280D98">
        <w:rPr>
          <w:spacing w:val="1"/>
        </w:rPr>
        <w:t xml:space="preserve"> t</w:t>
      </w:r>
      <w:r w:rsidRPr="00280D98">
        <w:t>ied</w:t>
      </w:r>
      <w:r w:rsidRPr="00280D98">
        <w:rPr>
          <w:spacing w:val="-1"/>
        </w:rPr>
        <w:t xml:space="preserve"> </w:t>
      </w:r>
      <w:r w:rsidRPr="00280D98">
        <w:rPr>
          <w:spacing w:val="1"/>
        </w:rPr>
        <w:t>t</w:t>
      </w:r>
      <w:r w:rsidRPr="00280D98">
        <w:t>o</w:t>
      </w:r>
      <w:r w:rsidRPr="00280D98">
        <w:rPr>
          <w:spacing w:val="1"/>
        </w:rPr>
        <w:t xml:space="preserve"> </w:t>
      </w:r>
      <w:r w:rsidRPr="00280D98">
        <w:rPr>
          <w:spacing w:val="-2"/>
        </w:rPr>
        <w:t>v</w:t>
      </w:r>
      <w:r w:rsidRPr="00280D98">
        <w:rPr>
          <w:spacing w:val="1"/>
        </w:rPr>
        <w:t>e</w:t>
      </w:r>
      <w:r w:rsidRPr="00280D98">
        <w:t>ry</w:t>
      </w:r>
      <w:r w:rsidRPr="00280D98">
        <w:rPr>
          <w:spacing w:val="-3"/>
        </w:rPr>
        <w:t xml:space="preserve"> </w:t>
      </w:r>
      <w:r w:rsidRPr="00280D98">
        <w:t>s</w:t>
      </w:r>
      <w:r w:rsidRPr="00280D98">
        <w:rPr>
          <w:spacing w:val="1"/>
        </w:rPr>
        <w:t>pe</w:t>
      </w:r>
      <w:r w:rsidRPr="00280D98">
        <w:t>ci</w:t>
      </w:r>
      <w:r w:rsidRPr="00280D98">
        <w:rPr>
          <w:spacing w:val="2"/>
        </w:rPr>
        <w:t>f</w:t>
      </w:r>
      <w:r w:rsidRPr="00280D98">
        <w:t xml:space="preserve">ic </w:t>
      </w:r>
      <w:r w:rsidRPr="00280D98">
        <w:rPr>
          <w:spacing w:val="-4"/>
        </w:rPr>
        <w:t>g</w:t>
      </w:r>
      <w:r w:rsidRPr="00280D98">
        <w:rPr>
          <w:spacing w:val="1"/>
        </w:rPr>
        <w:t>oa</w:t>
      </w:r>
      <w:r w:rsidRPr="00280D98">
        <w:t>ls. E</w:t>
      </w:r>
      <w:r w:rsidRPr="00280D98">
        <w:rPr>
          <w:spacing w:val="-2"/>
        </w:rPr>
        <w:t>x</w:t>
      </w:r>
      <w:r w:rsidRPr="00280D98">
        <w:rPr>
          <w:spacing w:val="1"/>
        </w:rPr>
        <w:t>pend</w:t>
      </w:r>
      <w:r w:rsidRPr="00280D98">
        <w:t>i</w:t>
      </w:r>
      <w:r w:rsidRPr="00280D98">
        <w:rPr>
          <w:spacing w:val="-2"/>
        </w:rPr>
        <w:t>t</w:t>
      </w:r>
      <w:r w:rsidRPr="00280D98">
        <w:rPr>
          <w:spacing w:val="1"/>
        </w:rPr>
        <w:t>u</w:t>
      </w:r>
      <w:r w:rsidRPr="00280D98">
        <w:t>re</w:t>
      </w:r>
      <w:r w:rsidRPr="00280D98">
        <w:rPr>
          <w:spacing w:val="-2"/>
        </w:rPr>
        <w:t xml:space="preserve"> </w:t>
      </w:r>
      <w:r w:rsidRPr="00280D98">
        <w:rPr>
          <w:spacing w:val="-1"/>
        </w:rPr>
        <w:t>o</w:t>
      </w:r>
      <w:r w:rsidRPr="00280D98">
        <w:t>f</w:t>
      </w:r>
      <w:r w:rsidRPr="00280D98">
        <w:rPr>
          <w:spacing w:val="3"/>
        </w:rPr>
        <w:t xml:space="preserve"> </w:t>
      </w:r>
      <w:r w:rsidRPr="00280D98">
        <w:rPr>
          <w:spacing w:val="1"/>
        </w:rPr>
        <w:t xml:space="preserve">this funding </w:t>
      </w:r>
      <w:r w:rsidRPr="00280D98">
        <w:rPr>
          <w:spacing w:val="-2"/>
        </w:rPr>
        <w:t>t</w:t>
      </w:r>
      <w:r w:rsidRPr="00280D98">
        <w:t>o</w:t>
      </w:r>
      <w:r w:rsidRPr="00280D98">
        <w:rPr>
          <w:spacing w:val="10"/>
        </w:rPr>
        <w:t xml:space="preserve"> </w:t>
      </w:r>
      <w:r w:rsidRPr="00280D98">
        <w:t>s</w:t>
      </w:r>
      <w:r w:rsidRPr="00280D98">
        <w:rPr>
          <w:spacing w:val="1"/>
        </w:rPr>
        <w:t>e</w:t>
      </w:r>
      <w:r w:rsidRPr="00280D98">
        <w:rPr>
          <w:spacing w:val="-3"/>
        </w:rPr>
        <w:t>r</w:t>
      </w:r>
      <w:r w:rsidRPr="00280D98">
        <w:rPr>
          <w:spacing w:val="-2"/>
        </w:rPr>
        <w:t>v</w:t>
      </w:r>
      <w:r w:rsidRPr="00280D98">
        <w:t>e l</w:t>
      </w:r>
      <w:r w:rsidRPr="00280D98">
        <w:rPr>
          <w:spacing w:val="1"/>
        </w:rPr>
        <w:t>ea</w:t>
      </w:r>
      <w:r w:rsidRPr="00280D98">
        <w:t>rn</w:t>
      </w:r>
      <w:r w:rsidRPr="00280D98">
        <w:rPr>
          <w:spacing w:val="1"/>
        </w:rPr>
        <w:t>e</w:t>
      </w:r>
      <w:r w:rsidRPr="00280D98">
        <w:t xml:space="preserve">rs </w:t>
      </w:r>
      <w:r w:rsidRPr="00280D98">
        <w:rPr>
          <w:spacing w:val="-3"/>
        </w:rPr>
        <w:t>w</w:t>
      </w:r>
      <w:r w:rsidRPr="00280D98">
        <w:rPr>
          <w:spacing w:val="1"/>
        </w:rPr>
        <w:t>ho</w:t>
      </w:r>
      <w:r w:rsidRPr="00280D98">
        <w:t>se</w:t>
      </w:r>
      <w:r w:rsidRPr="00280D98">
        <w:rPr>
          <w:spacing w:val="1"/>
        </w:rPr>
        <w:t xml:space="preserve"> p</w:t>
      </w:r>
      <w:r w:rsidRPr="00280D98">
        <w:t>r</w:t>
      </w:r>
      <w:r w:rsidRPr="00280D98">
        <w:rPr>
          <w:spacing w:val="-4"/>
        </w:rPr>
        <w:t>i</w:t>
      </w:r>
      <w:r w:rsidRPr="00280D98">
        <w:rPr>
          <w:spacing w:val="1"/>
        </w:rPr>
        <w:t>ma</w:t>
      </w:r>
      <w:r w:rsidRPr="00280D98">
        <w:rPr>
          <w:spacing w:val="-3"/>
        </w:rPr>
        <w:t>r</w:t>
      </w:r>
      <w:r w:rsidRPr="00280D98">
        <w:t>y re</w:t>
      </w:r>
      <w:r w:rsidRPr="00280D98">
        <w:rPr>
          <w:spacing w:val="1"/>
        </w:rPr>
        <w:t>a</w:t>
      </w:r>
      <w:r w:rsidRPr="00280D98">
        <w:t>s</w:t>
      </w:r>
      <w:r w:rsidRPr="00280D98">
        <w:rPr>
          <w:spacing w:val="1"/>
        </w:rPr>
        <w:t>o</w:t>
      </w:r>
      <w:r w:rsidRPr="00280D98">
        <w:t>n</w:t>
      </w:r>
      <w:r w:rsidRPr="00280D98">
        <w:rPr>
          <w:spacing w:val="-1"/>
        </w:rPr>
        <w:t xml:space="preserve"> </w:t>
      </w:r>
      <w:r w:rsidRPr="00280D98">
        <w:rPr>
          <w:spacing w:val="3"/>
        </w:rPr>
        <w:t>f</w:t>
      </w:r>
      <w:r w:rsidRPr="00280D98">
        <w:rPr>
          <w:spacing w:val="1"/>
        </w:rPr>
        <w:t>o</w:t>
      </w:r>
      <w:r w:rsidRPr="00280D98">
        <w:t>r</w:t>
      </w:r>
      <w:r w:rsidRPr="00280D98">
        <w:rPr>
          <w:spacing w:val="-3"/>
        </w:rPr>
        <w:t xml:space="preserve"> </w:t>
      </w:r>
      <w:r w:rsidRPr="00280D98">
        <w:rPr>
          <w:spacing w:val="1"/>
        </w:rPr>
        <w:t>a</w:t>
      </w:r>
      <w:r w:rsidRPr="00280D98">
        <w:t>t</w:t>
      </w:r>
      <w:r w:rsidRPr="00280D98">
        <w:rPr>
          <w:spacing w:val="1"/>
        </w:rPr>
        <w:t>t</w:t>
      </w:r>
      <w:r w:rsidRPr="00280D98">
        <w:rPr>
          <w:spacing w:val="-1"/>
        </w:rPr>
        <w:t>e</w:t>
      </w:r>
      <w:r w:rsidRPr="00280D98">
        <w:rPr>
          <w:spacing w:val="1"/>
        </w:rPr>
        <w:t>nd</w:t>
      </w:r>
      <w:r w:rsidRPr="00280D98">
        <w:t>ing</w:t>
      </w:r>
      <w:r w:rsidRPr="00280D98">
        <w:rPr>
          <w:spacing w:val="-1"/>
        </w:rPr>
        <w:t xml:space="preserve"> t</w:t>
      </w:r>
      <w:r w:rsidRPr="00280D98">
        <w:rPr>
          <w:spacing w:val="1"/>
        </w:rPr>
        <w:t>h</w:t>
      </w:r>
      <w:r w:rsidRPr="00280D98">
        <w:t>e</w:t>
      </w:r>
      <w:r w:rsidRPr="00280D98">
        <w:rPr>
          <w:spacing w:val="1"/>
        </w:rPr>
        <w:t xml:space="preserve"> p</w:t>
      </w:r>
      <w:r w:rsidRPr="00280D98">
        <w:t>ro</w:t>
      </w:r>
      <w:r w:rsidRPr="00280D98">
        <w:rPr>
          <w:spacing w:val="-1"/>
        </w:rPr>
        <w:t>g</w:t>
      </w:r>
      <w:r w:rsidRPr="00280D98">
        <w:t>r</w:t>
      </w:r>
      <w:r w:rsidRPr="00280D98">
        <w:rPr>
          <w:spacing w:val="-2"/>
        </w:rPr>
        <w:t>a</w:t>
      </w:r>
      <w:r w:rsidRPr="00280D98">
        <w:t>m</w:t>
      </w:r>
      <w:r w:rsidRPr="00280D98">
        <w:rPr>
          <w:spacing w:val="1"/>
        </w:rPr>
        <w:t xml:space="preserve"> </w:t>
      </w:r>
      <w:r w:rsidRPr="00280D98">
        <w:t xml:space="preserve">is </w:t>
      </w:r>
      <w:r w:rsidRPr="00280D98">
        <w:rPr>
          <w:spacing w:val="-1"/>
        </w:rPr>
        <w:t>n</w:t>
      </w:r>
      <w:r w:rsidRPr="00280D98">
        <w:rPr>
          <w:spacing w:val="1"/>
        </w:rPr>
        <w:t>o</w:t>
      </w:r>
      <w:r w:rsidRPr="00280D98">
        <w:t>t</w:t>
      </w:r>
      <w:r w:rsidRPr="00280D98">
        <w:rPr>
          <w:spacing w:val="1"/>
        </w:rPr>
        <w:t xml:space="preserve"> a</w:t>
      </w:r>
      <w:r w:rsidRPr="00280D98">
        <w:t>l</w:t>
      </w:r>
      <w:r w:rsidRPr="00280D98">
        <w:rPr>
          <w:spacing w:val="-1"/>
        </w:rPr>
        <w:t>ign</w:t>
      </w:r>
      <w:r w:rsidRPr="00280D98">
        <w:rPr>
          <w:spacing w:val="1"/>
        </w:rPr>
        <w:t>e</w:t>
      </w:r>
      <w:r w:rsidRPr="00280D98">
        <w:t>d</w:t>
      </w:r>
      <w:r w:rsidRPr="00280D98">
        <w:rPr>
          <w:spacing w:val="1"/>
        </w:rPr>
        <w:t xml:space="preserve"> </w:t>
      </w:r>
      <w:r w:rsidRPr="00280D98">
        <w:rPr>
          <w:spacing w:val="-2"/>
        </w:rPr>
        <w:t>w</w:t>
      </w:r>
      <w:r w:rsidRPr="00280D98">
        <w:t>ith</w:t>
      </w:r>
      <w:r w:rsidRPr="00280D98">
        <w:rPr>
          <w:spacing w:val="1"/>
        </w:rPr>
        <w:t xml:space="preserve"> the</w:t>
      </w:r>
      <w:r w:rsidRPr="00280D98">
        <w:rPr>
          <w:spacing w:val="-2"/>
        </w:rPr>
        <w:t>s</w:t>
      </w:r>
      <w:r w:rsidRPr="00280D98">
        <w:t>e</w:t>
      </w:r>
      <w:r w:rsidRPr="00280D98">
        <w:rPr>
          <w:spacing w:val="-1"/>
        </w:rPr>
        <w:t xml:space="preserve"> g</w:t>
      </w:r>
      <w:r w:rsidRPr="00280D98">
        <w:rPr>
          <w:spacing w:val="1"/>
        </w:rPr>
        <w:t>oa</w:t>
      </w:r>
      <w:r w:rsidRPr="00280D98">
        <w:t xml:space="preserve">ls is </w:t>
      </w:r>
      <w:r w:rsidRPr="00280D98">
        <w:rPr>
          <w:spacing w:val="1"/>
        </w:rPr>
        <w:t>a</w:t>
      </w:r>
      <w:r w:rsidRPr="00280D98">
        <w:t>n</w:t>
      </w:r>
      <w:r w:rsidRPr="00280D98">
        <w:rPr>
          <w:spacing w:val="1"/>
        </w:rPr>
        <w:t xml:space="preserve"> </w:t>
      </w:r>
      <w:r w:rsidRPr="00280D98">
        <w:t>i</w:t>
      </w:r>
      <w:r w:rsidRPr="00280D98">
        <w:rPr>
          <w:spacing w:val="-1"/>
        </w:rPr>
        <w:t>n</w:t>
      </w:r>
      <w:r w:rsidRPr="00280D98">
        <w:rPr>
          <w:spacing w:val="1"/>
        </w:rPr>
        <w:t>app</w:t>
      </w:r>
      <w:r w:rsidRPr="00280D98">
        <w:t>r</w:t>
      </w:r>
      <w:r w:rsidRPr="00280D98">
        <w:rPr>
          <w:spacing w:val="-2"/>
        </w:rPr>
        <w:t>o</w:t>
      </w:r>
      <w:r w:rsidRPr="00280D98">
        <w:rPr>
          <w:spacing w:val="1"/>
        </w:rPr>
        <w:t>p</w:t>
      </w:r>
      <w:r w:rsidRPr="00280D98">
        <w:t>r</w:t>
      </w:r>
      <w:r w:rsidRPr="00280D98">
        <w:rPr>
          <w:spacing w:val="-1"/>
        </w:rPr>
        <w:t>ia</w:t>
      </w:r>
      <w:r w:rsidRPr="00280D98">
        <w:t>te</w:t>
      </w:r>
      <w:r w:rsidRPr="00280D98">
        <w:rPr>
          <w:spacing w:val="1"/>
        </w:rPr>
        <w:t xml:space="preserve"> e</w:t>
      </w:r>
      <w:r w:rsidRPr="00280D98">
        <w:rPr>
          <w:spacing w:val="-2"/>
        </w:rPr>
        <w:t>x</w:t>
      </w:r>
      <w:r w:rsidRPr="00280D98">
        <w:rPr>
          <w:spacing w:val="1"/>
        </w:rPr>
        <w:t>pe</w:t>
      </w:r>
      <w:r w:rsidRPr="00280D98">
        <w:rPr>
          <w:spacing w:val="-1"/>
        </w:rPr>
        <w:t>n</w:t>
      </w:r>
      <w:r w:rsidRPr="00280D98">
        <w:rPr>
          <w:spacing w:val="1"/>
        </w:rPr>
        <w:t>d</w:t>
      </w:r>
      <w:r w:rsidRPr="00280D98">
        <w:t>it</w:t>
      </w:r>
      <w:r w:rsidRPr="00280D98">
        <w:rPr>
          <w:spacing w:val="1"/>
        </w:rPr>
        <w:t>u</w:t>
      </w:r>
      <w:r w:rsidRPr="00280D98">
        <w:t>re.</w:t>
      </w:r>
    </w:p>
    <w:p w14:paraId="7B56E232" w14:textId="77777777" w:rsidR="001641FB" w:rsidRPr="00280D98" w:rsidRDefault="001641FB" w:rsidP="001641FB"/>
    <w:p w14:paraId="4F30913F" w14:textId="1198D125" w:rsidR="001641FB" w:rsidRPr="00280D98" w:rsidRDefault="001641FB" w:rsidP="00D4157C">
      <w:r w:rsidRPr="00280D98">
        <w:t>I</w:t>
      </w:r>
      <w:r w:rsidRPr="00280D98">
        <w:rPr>
          <w:spacing w:val="1"/>
        </w:rPr>
        <w:t>dea</w:t>
      </w:r>
      <w:r w:rsidRPr="00280D98">
        <w:t>l</w:t>
      </w:r>
      <w:r w:rsidRPr="00280D98">
        <w:rPr>
          <w:spacing w:val="-1"/>
        </w:rPr>
        <w:t>l</w:t>
      </w:r>
      <w:r w:rsidRPr="00280D98">
        <w:rPr>
          <w:spacing w:val="-2"/>
        </w:rPr>
        <w:t>y</w:t>
      </w:r>
      <w:r w:rsidRPr="00280D98">
        <w:t>,</w:t>
      </w:r>
      <w:r w:rsidRPr="00280D98">
        <w:rPr>
          <w:spacing w:val="1"/>
        </w:rPr>
        <w:t xml:space="preserve"> </w:t>
      </w:r>
      <w:r w:rsidRPr="00280D98">
        <w:t>t</w:t>
      </w:r>
      <w:r w:rsidRPr="00280D98">
        <w:rPr>
          <w:spacing w:val="1"/>
        </w:rPr>
        <w:t>h</w:t>
      </w:r>
      <w:r w:rsidRPr="00280D98">
        <w:t>e</w:t>
      </w:r>
      <w:r w:rsidRPr="00280D98">
        <w:rPr>
          <w:spacing w:val="-1"/>
        </w:rPr>
        <w:t xml:space="preserve"> </w:t>
      </w:r>
      <w:r w:rsidRPr="00280D98">
        <w:rPr>
          <w:spacing w:val="1"/>
        </w:rPr>
        <w:t>p</w:t>
      </w:r>
      <w:r w:rsidRPr="00280D98">
        <w:t>ro</w:t>
      </w:r>
      <w:r w:rsidRPr="00280D98">
        <w:rPr>
          <w:spacing w:val="-1"/>
        </w:rPr>
        <w:t>g</w:t>
      </w:r>
      <w:r w:rsidRPr="00280D98">
        <w:t xml:space="preserve">ram </w:t>
      </w:r>
      <w:r w:rsidRPr="00280D98">
        <w:rPr>
          <w:spacing w:val="1"/>
        </w:rPr>
        <w:t>h</w:t>
      </w:r>
      <w:r w:rsidRPr="00280D98">
        <w:rPr>
          <w:spacing w:val="-1"/>
        </w:rPr>
        <w:t>a</w:t>
      </w:r>
      <w:r w:rsidRPr="00280D98">
        <w:t xml:space="preserve">s </w:t>
      </w:r>
      <w:r w:rsidRPr="00280D98">
        <w:rPr>
          <w:spacing w:val="1"/>
        </w:rPr>
        <w:t>a</w:t>
      </w:r>
      <w:r w:rsidRPr="00280D98">
        <w:rPr>
          <w:spacing w:val="-3"/>
        </w:rPr>
        <w:t xml:space="preserve"> </w:t>
      </w:r>
      <w:r w:rsidRPr="00280D98">
        <w:t>c</w:t>
      </w:r>
      <w:r w:rsidRPr="00280D98">
        <w:rPr>
          <w:spacing w:val="1"/>
        </w:rPr>
        <w:t>on</w:t>
      </w:r>
      <w:r w:rsidRPr="00280D98">
        <w:t>sist</w:t>
      </w:r>
      <w:r w:rsidRPr="00280D98">
        <w:rPr>
          <w:spacing w:val="1"/>
        </w:rPr>
        <w:t>en</w:t>
      </w:r>
      <w:r w:rsidRPr="00280D98">
        <w:t>t</w:t>
      </w:r>
      <w:r w:rsidRPr="00280D98">
        <w:rPr>
          <w:spacing w:val="-2"/>
        </w:rPr>
        <w:t xml:space="preserve"> </w:t>
      </w:r>
      <w:r w:rsidRPr="00280D98">
        <w:rPr>
          <w:spacing w:val="1"/>
        </w:rPr>
        <w:t>p</w:t>
      </w:r>
      <w:r w:rsidRPr="00280D98">
        <w:t>roc</w:t>
      </w:r>
      <w:r w:rsidRPr="00280D98">
        <w:rPr>
          <w:spacing w:val="1"/>
        </w:rPr>
        <w:t>e</w:t>
      </w:r>
      <w:r w:rsidRPr="00280D98">
        <w:t>ss</w:t>
      </w:r>
      <w:r w:rsidRPr="00280D98">
        <w:rPr>
          <w:spacing w:val="-2"/>
        </w:rPr>
        <w:t xml:space="preserve"> </w:t>
      </w:r>
      <w:r w:rsidRPr="00280D98">
        <w:rPr>
          <w:spacing w:val="1"/>
        </w:rPr>
        <w:t>t</w:t>
      </w:r>
      <w:r w:rsidRPr="00280D98">
        <w:rPr>
          <w:spacing w:val="-1"/>
        </w:rPr>
        <w:t>h</w:t>
      </w:r>
      <w:r w:rsidRPr="00280D98">
        <w:rPr>
          <w:spacing w:val="1"/>
        </w:rPr>
        <w:t>a</w:t>
      </w:r>
      <w:r w:rsidRPr="00280D98">
        <w:t>t</w:t>
      </w:r>
      <w:r w:rsidRPr="00280D98">
        <w:rPr>
          <w:spacing w:val="1"/>
        </w:rPr>
        <w:t xml:space="preserve"> </w:t>
      </w:r>
      <w:r w:rsidRPr="00280D98">
        <w:t>is</w:t>
      </w:r>
      <w:r w:rsidRPr="00280D98">
        <w:rPr>
          <w:spacing w:val="-3"/>
        </w:rPr>
        <w:t xml:space="preserve"> </w:t>
      </w:r>
      <w:r w:rsidRPr="00280D98">
        <w:rPr>
          <w:spacing w:val="1"/>
        </w:rPr>
        <w:t>u</w:t>
      </w:r>
      <w:r w:rsidRPr="00280D98">
        <w:t>s</w:t>
      </w:r>
      <w:r w:rsidRPr="00280D98">
        <w:rPr>
          <w:spacing w:val="1"/>
        </w:rPr>
        <w:t>e</w:t>
      </w:r>
      <w:r w:rsidRPr="00280D98">
        <w:t>d</w:t>
      </w:r>
      <w:r w:rsidRPr="00280D98">
        <w:rPr>
          <w:spacing w:val="-1"/>
        </w:rPr>
        <w:t xml:space="preserve"> </w:t>
      </w:r>
      <w:r w:rsidRPr="00280D98">
        <w:rPr>
          <w:spacing w:val="-2"/>
        </w:rPr>
        <w:t>w</w:t>
      </w:r>
      <w:r w:rsidRPr="00280D98">
        <w:t>ith</w:t>
      </w:r>
      <w:r w:rsidRPr="00280D98">
        <w:rPr>
          <w:spacing w:val="1"/>
        </w:rPr>
        <w:t xml:space="preserve"> e</w:t>
      </w:r>
      <w:r w:rsidRPr="00280D98">
        <w:rPr>
          <w:spacing w:val="-2"/>
        </w:rPr>
        <w:t>v</w:t>
      </w:r>
      <w:r w:rsidRPr="00280D98">
        <w:rPr>
          <w:spacing w:val="1"/>
        </w:rPr>
        <w:t>e</w:t>
      </w:r>
      <w:r w:rsidRPr="00280D98">
        <w:t>ry le</w:t>
      </w:r>
      <w:r w:rsidRPr="00280D98">
        <w:rPr>
          <w:spacing w:val="1"/>
        </w:rPr>
        <w:t>a</w:t>
      </w:r>
      <w:r w:rsidRPr="00280D98">
        <w:t>rn</w:t>
      </w:r>
      <w:r w:rsidRPr="00280D98">
        <w:rPr>
          <w:spacing w:val="1"/>
        </w:rPr>
        <w:t>e</w:t>
      </w:r>
      <w:r w:rsidRPr="00280D98">
        <w:t>r.</w:t>
      </w:r>
      <w:r w:rsidR="00D4157C">
        <w:t xml:space="preserve"> </w:t>
      </w:r>
      <w:r w:rsidRPr="00280D98">
        <w:t xml:space="preserve">This collaborative </w:t>
      </w:r>
      <w:r w:rsidRPr="00280D98">
        <w:rPr>
          <w:spacing w:val="1"/>
        </w:rPr>
        <w:t>p</w:t>
      </w:r>
      <w:r w:rsidRPr="00280D98">
        <w:t>roc</w:t>
      </w:r>
      <w:r w:rsidRPr="00280D98">
        <w:rPr>
          <w:spacing w:val="1"/>
        </w:rPr>
        <w:t>e</w:t>
      </w:r>
      <w:r w:rsidRPr="00280D98">
        <w:t xml:space="preserve">ss </w:t>
      </w:r>
      <w:r w:rsidR="003B543A">
        <w:t>between</w:t>
      </w:r>
      <w:r w:rsidRPr="00280D98">
        <w:t xml:space="preserve"> the staff and the learner</w:t>
      </w:r>
      <w:r w:rsidRPr="00280D98">
        <w:rPr>
          <w:spacing w:val="-4"/>
        </w:rPr>
        <w:t xml:space="preserve"> </w:t>
      </w:r>
      <w:r w:rsidRPr="00280D98">
        <w:rPr>
          <w:spacing w:val="-3"/>
        </w:rPr>
        <w:t>might</w:t>
      </w:r>
      <w:r w:rsidRPr="00280D98">
        <w:rPr>
          <w:spacing w:val="1"/>
        </w:rPr>
        <w:t xml:space="preserve"> </w:t>
      </w:r>
      <w:r w:rsidRPr="00280D98">
        <w:t>incl</w:t>
      </w:r>
      <w:r w:rsidRPr="00280D98">
        <w:rPr>
          <w:spacing w:val="1"/>
        </w:rPr>
        <w:t>ud</w:t>
      </w:r>
      <w:r w:rsidRPr="00280D98">
        <w:t>e</w:t>
      </w:r>
      <w:r w:rsidRPr="00280D98">
        <w:rPr>
          <w:spacing w:val="1"/>
        </w:rPr>
        <w:t xml:space="preserve"> </w:t>
      </w:r>
      <w:r w:rsidRPr="00280D98">
        <w:rPr>
          <w:spacing w:val="-1"/>
        </w:rPr>
        <w:t>t</w:t>
      </w:r>
      <w:r w:rsidRPr="00280D98">
        <w:rPr>
          <w:spacing w:val="1"/>
        </w:rPr>
        <w:t>h</w:t>
      </w:r>
      <w:r w:rsidRPr="00280D98">
        <w:t>e</w:t>
      </w:r>
      <w:r w:rsidRPr="00280D98">
        <w:rPr>
          <w:spacing w:val="-1"/>
        </w:rPr>
        <w:t xml:space="preserve"> </w:t>
      </w:r>
      <w:r w:rsidRPr="00280D98">
        <w:t>f</w:t>
      </w:r>
      <w:r w:rsidRPr="00280D98">
        <w:rPr>
          <w:spacing w:val="1"/>
        </w:rPr>
        <w:t>o</w:t>
      </w:r>
      <w:r w:rsidRPr="00280D98">
        <w:t>l</w:t>
      </w:r>
      <w:r w:rsidRPr="00280D98">
        <w:rPr>
          <w:spacing w:val="-1"/>
        </w:rPr>
        <w:t>lo</w:t>
      </w:r>
      <w:r w:rsidRPr="00280D98">
        <w:rPr>
          <w:spacing w:val="-3"/>
        </w:rPr>
        <w:t>w</w:t>
      </w:r>
      <w:r w:rsidRPr="00280D98">
        <w:t>i</w:t>
      </w:r>
      <w:r w:rsidRPr="00280D98">
        <w:rPr>
          <w:spacing w:val="3"/>
        </w:rPr>
        <w:t>n</w:t>
      </w:r>
      <w:r w:rsidRPr="00280D98">
        <w:t>g</w:t>
      </w:r>
      <w:r w:rsidRPr="00280D98">
        <w:rPr>
          <w:spacing w:val="-1"/>
        </w:rPr>
        <w:t xml:space="preserve"> </w:t>
      </w:r>
      <w:r w:rsidRPr="00280D98">
        <w:t>s</w:t>
      </w:r>
      <w:r w:rsidRPr="00280D98">
        <w:rPr>
          <w:spacing w:val="1"/>
        </w:rPr>
        <w:t>tep</w:t>
      </w:r>
      <w:r w:rsidRPr="00280D98">
        <w:t>s: id</w:t>
      </w:r>
      <w:r w:rsidRPr="00280D98">
        <w:rPr>
          <w:spacing w:val="-1"/>
        </w:rPr>
        <w:t>e</w:t>
      </w:r>
      <w:r w:rsidRPr="00280D98">
        <w:rPr>
          <w:spacing w:val="1"/>
        </w:rPr>
        <w:t>n</w:t>
      </w:r>
      <w:r w:rsidRPr="00280D98">
        <w:t>t</w:t>
      </w:r>
      <w:r w:rsidRPr="00280D98">
        <w:rPr>
          <w:spacing w:val="-2"/>
        </w:rPr>
        <w:t>i</w:t>
      </w:r>
      <w:r w:rsidRPr="00280D98">
        <w:rPr>
          <w:spacing w:val="3"/>
        </w:rPr>
        <w:t>f</w:t>
      </w:r>
      <w:r w:rsidRPr="00280D98">
        <w:t>y</w:t>
      </w:r>
      <w:r w:rsidRPr="00280D98">
        <w:rPr>
          <w:spacing w:val="-2"/>
        </w:rPr>
        <w:t xml:space="preserve"> one or more</w:t>
      </w:r>
      <w:r w:rsidRPr="00280D98">
        <w:rPr>
          <w:spacing w:val="1"/>
        </w:rPr>
        <w:t xml:space="preserve"> </w:t>
      </w:r>
      <w:r w:rsidRPr="00280D98">
        <w:t>re</w:t>
      </w:r>
      <w:r w:rsidRPr="00280D98">
        <w:rPr>
          <w:spacing w:val="1"/>
        </w:rPr>
        <w:t>a</w:t>
      </w:r>
      <w:r w:rsidRPr="00280D98">
        <w:rPr>
          <w:spacing w:val="-2"/>
        </w:rPr>
        <w:t>s</w:t>
      </w:r>
      <w:r w:rsidRPr="00280D98">
        <w:rPr>
          <w:spacing w:val="1"/>
        </w:rPr>
        <w:t>o</w:t>
      </w:r>
      <w:r w:rsidRPr="00280D98">
        <w:rPr>
          <w:spacing w:val="-1"/>
        </w:rPr>
        <w:t>n</w:t>
      </w:r>
      <w:r w:rsidRPr="00280D98">
        <w:rPr>
          <w:spacing w:val="1"/>
        </w:rPr>
        <w:t>ab</w:t>
      </w:r>
      <w:r w:rsidRPr="00280D98">
        <w:t xml:space="preserve">le </w:t>
      </w:r>
      <w:r w:rsidRPr="00280D98">
        <w:rPr>
          <w:spacing w:val="-1"/>
        </w:rPr>
        <w:t>g</w:t>
      </w:r>
      <w:r w:rsidRPr="00280D98">
        <w:rPr>
          <w:spacing w:val="1"/>
        </w:rPr>
        <w:t>oa</w:t>
      </w:r>
      <w:r w:rsidRPr="00280D98">
        <w:t>ls;</w:t>
      </w:r>
      <w:r w:rsidRPr="00280D98">
        <w:rPr>
          <w:spacing w:val="1"/>
        </w:rPr>
        <w:t xml:space="preserve"> </w:t>
      </w:r>
      <w:r w:rsidRPr="00280D98">
        <w:rPr>
          <w:spacing w:val="-3"/>
        </w:rPr>
        <w:t>w</w:t>
      </w:r>
      <w:r w:rsidRPr="00280D98">
        <w:rPr>
          <w:spacing w:val="1"/>
        </w:rPr>
        <w:t>o</w:t>
      </w:r>
      <w:r w:rsidRPr="00280D98">
        <w:t>rk t</w:t>
      </w:r>
      <w:r w:rsidRPr="00280D98">
        <w:rPr>
          <w:spacing w:val="3"/>
        </w:rPr>
        <w:t>o</w:t>
      </w:r>
      <w:r w:rsidRPr="00280D98">
        <w:rPr>
          <w:spacing w:val="-3"/>
        </w:rPr>
        <w:t>w</w:t>
      </w:r>
      <w:r w:rsidRPr="00280D98">
        <w:rPr>
          <w:spacing w:val="1"/>
        </w:rPr>
        <w:t>a</w:t>
      </w:r>
      <w:r w:rsidRPr="00280D98">
        <w:t xml:space="preserve">rd </w:t>
      </w:r>
      <w:r w:rsidRPr="00280D98">
        <w:rPr>
          <w:spacing w:val="1"/>
        </w:rPr>
        <w:t>th</w:t>
      </w:r>
      <w:r w:rsidRPr="00280D98">
        <w:t>e</w:t>
      </w:r>
      <w:r w:rsidRPr="00280D98">
        <w:rPr>
          <w:spacing w:val="1"/>
        </w:rPr>
        <w:t xml:space="preserve"> </w:t>
      </w:r>
      <w:r w:rsidRPr="00280D98">
        <w:rPr>
          <w:spacing w:val="-1"/>
        </w:rPr>
        <w:t>g</w:t>
      </w:r>
      <w:r w:rsidRPr="00280D98">
        <w:rPr>
          <w:spacing w:val="1"/>
        </w:rPr>
        <w:t>oa</w:t>
      </w:r>
      <w:r w:rsidRPr="00280D98">
        <w:t>l</w:t>
      </w:r>
      <w:r w:rsidRPr="00280D98">
        <w:rPr>
          <w:spacing w:val="-4"/>
        </w:rPr>
        <w:t>(</w:t>
      </w:r>
      <w:r w:rsidRPr="00280D98">
        <w:t>s</w:t>
      </w:r>
      <w:r w:rsidRPr="00280D98">
        <w:rPr>
          <w:spacing w:val="-1"/>
        </w:rPr>
        <w:t>);</w:t>
      </w:r>
      <w:r w:rsidRPr="00280D98">
        <w:rPr>
          <w:spacing w:val="1"/>
        </w:rPr>
        <w:t xml:space="preserve"> </w:t>
      </w:r>
      <w:r w:rsidRPr="00280D98">
        <w:rPr>
          <w:spacing w:val="-1"/>
        </w:rPr>
        <w:t>me</w:t>
      </w:r>
      <w:r w:rsidRPr="00280D98">
        <w:rPr>
          <w:spacing w:val="1"/>
        </w:rPr>
        <w:t>a</w:t>
      </w:r>
      <w:r w:rsidRPr="00280D98">
        <w:t>s</w:t>
      </w:r>
      <w:r w:rsidRPr="00280D98">
        <w:rPr>
          <w:spacing w:val="1"/>
        </w:rPr>
        <w:t>u</w:t>
      </w:r>
      <w:r w:rsidRPr="00280D98">
        <w:t xml:space="preserve">re </w:t>
      </w:r>
      <w:r w:rsidRPr="00280D98">
        <w:rPr>
          <w:spacing w:val="1"/>
        </w:rPr>
        <w:t>p</w:t>
      </w:r>
      <w:r w:rsidRPr="00280D98">
        <w:rPr>
          <w:spacing w:val="-3"/>
        </w:rPr>
        <w:t>r</w:t>
      </w:r>
      <w:r w:rsidRPr="00280D98">
        <w:rPr>
          <w:spacing w:val="1"/>
        </w:rPr>
        <w:t>o</w:t>
      </w:r>
      <w:r w:rsidRPr="00280D98">
        <w:rPr>
          <w:spacing w:val="-1"/>
        </w:rPr>
        <w:t>g</w:t>
      </w:r>
      <w:r w:rsidRPr="00280D98">
        <w:t>ress t</w:t>
      </w:r>
      <w:r w:rsidRPr="00280D98">
        <w:rPr>
          <w:spacing w:val="1"/>
        </w:rPr>
        <w:t>o</w:t>
      </w:r>
      <w:r w:rsidRPr="00280D98">
        <w:rPr>
          <w:spacing w:val="-3"/>
        </w:rPr>
        <w:t>w</w:t>
      </w:r>
      <w:r w:rsidRPr="00280D98">
        <w:rPr>
          <w:spacing w:val="1"/>
        </w:rPr>
        <w:t>a</w:t>
      </w:r>
      <w:r w:rsidRPr="00280D98">
        <w:t xml:space="preserve">rd </w:t>
      </w:r>
      <w:r w:rsidRPr="00280D98">
        <w:rPr>
          <w:spacing w:val="1"/>
        </w:rPr>
        <w:t>th</w:t>
      </w:r>
      <w:r w:rsidRPr="00280D98">
        <w:t xml:space="preserve">e </w:t>
      </w:r>
      <w:r w:rsidRPr="00280D98">
        <w:rPr>
          <w:spacing w:val="-1"/>
        </w:rPr>
        <w:t>g</w:t>
      </w:r>
      <w:r w:rsidRPr="00280D98">
        <w:rPr>
          <w:spacing w:val="1"/>
        </w:rPr>
        <w:t>oa</w:t>
      </w:r>
      <w:r w:rsidRPr="00280D98">
        <w:t>l</w:t>
      </w:r>
      <w:r w:rsidRPr="00280D98">
        <w:rPr>
          <w:spacing w:val="-1"/>
        </w:rPr>
        <w:t>(</w:t>
      </w:r>
      <w:r w:rsidRPr="00280D98">
        <w:t>s</w:t>
      </w:r>
      <w:r w:rsidRPr="00280D98">
        <w:rPr>
          <w:spacing w:val="-1"/>
        </w:rPr>
        <w:t>)</w:t>
      </w:r>
      <w:r w:rsidRPr="00280D98">
        <w:t>;</w:t>
      </w:r>
      <w:r w:rsidRPr="00280D98">
        <w:rPr>
          <w:spacing w:val="1"/>
        </w:rPr>
        <w:t xml:space="preserve"> </w:t>
      </w:r>
      <w:r w:rsidRPr="00280D98">
        <w:rPr>
          <w:spacing w:val="-1"/>
        </w:rPr>
        <w:t>r</w:t>
      </w:r>
      <w:r w:rsidRPr="00280D98">
        <w:rPr>
          <w:spacing w:val="1"/>
        </w:rPr>
        <w:t>e</w:t>
      </w:r>
      <w:r w:rsidRPr="00280D98">
        <w:rPr>
          <w:spacing w:val="-2"/>
        </w:rPr>
        <w:t>v</w:t>
      </w:r>
      <w:r w:rsidRPr="00280D98">
        <w:t>ise</w:t>
      </w:r>
      <w:r w:rsidRPr="00280D98">
        <w:rPr>
          <w:spacing w:val="1"/>
        </w:rPr>
        <w:t xml:space="preserve"> </w:t>
      </w:r>
      <w:r w:rsidRPr="00280D98">
        <w:rPr>
          <w:spacing w:val="-1"/>
        </w:rPr>
        <w:t>g</w:t>
      </w:r>
      <w:r w:rsidRPr="00280D98">
        <w:rPr>
          <w:spacing w:val="1"/>
        </w:rPr>
        <w:t>oa</w:t>
      </w:r>
      <w:r w:rsidRPr="00280D98">
        <w:t>l</w:t>
      </w:r>
      <w:r w:rsidRPr="00280D98">
        <w:rPr>
          <w:spacing w:val="-1"/>
        </w:rPr>
        <w:t>(</w:t>
      </w:r>
      <w:r w:rsidRPr="00280D98">
        <w:t>s</w:t>
      </w:r>
      <w:r w:rsidRPr="00280D98">
        <w:rPr>
          <w:spacing w:val="-1"/>
        </w:rPr>
        <w:t>)</w:t>
      </w:r>
      <w:r w:rsidRPr="00280D98">
        <w:t>,</w:t>
      </w:r>
      <w:r w:rsidRPr="00280D98">
        <w:rPr>
          <w:spacing w:val="1"/>
        </w:rPr>
        <w:t xml:space="preserve"> me</w:t>
      </w:r>
      <w:r w:rsidRPr="00280D98">
        <w:t>t</w:t>
      </w:r>
      <w:r w:rsidRPr="00280D98">
        <w:rPr>
          <w:spacing w:val="1"/>
        </w:rPr>
        <w:t>h</w:t>
      </w:r>
      <w:r w:rsidRPr="00280D98">
        <w:rPr>
          <w:spacing w:val="-1"/>
        </w:rPr>
        <w:t>o</w:t>
      </w:r>
      <w:r w:rsidRPr="00280D98">
        <w:rPr>
          <w:spacing w:val="1"/>
        </w:rPr>
        <w:t>d</w:t>
      </w:r>
      <w:r w:rsidRPr="00280D98">
        <w:t>s, and</w:t>
      </w:r>
      <w:r w:rsidRPr="00280D98">
        <w:rPr>
          <w:spacing w:val="1"/>
        </w:rPr>
        <w:t xml:space="preserve"> </w:t>
      </w:r>
      <w:r w:rsidRPr="00280D98">
        <w:rPr>
          <w:spacing w:val="-1"/>
        </w:rPr>
        <w:t>m</w:t>
      </w:r>
      <w:r w:rsidRPr="00280D98">
        <w:rPr>
          <w:spacing w:val="1"/>
        </w:rPr>
        <w:t>a</w:t>
      </w:r>
      <w:r w:rsidRPr="00280D98">
        <w:t>t</w:t>
      </w:r>
      <w:r w:rsidRPr="00280D98">
        <w:rPr>
          <w:spacing w:val="1"/>
        </w:rPr>
        <w:t>e</w:t>
      </w:r>
      <w:r w:rsidRPr="00280D98">
        <w:t>r</w:t>
      </w:r>
      <w:r w:rsidRPr="00280D98">
        <w:rPr>
          <w:spacing w:val="5"/>
        </w:rPr>
        <w:t>i</w:t>
      </w:r>
      <w:r w:rsidRPr="00280D98">
        <w:rPr>
          <w:spacing w:val="1"/>
        </w:rPr>
        <w:t>a</w:t>
      </w:r>
      <w:r w:rsidRPr="00280D98">
        <w:t>ls</w:t>
      </w:r>
      <w:r w:rsidRPr="00280D98">
        <w:rPr>
          <w:spacing w:val="-1"/>
        </w:rPr>
        <w:t xml:space="preserve"> </w:t>
      </w:r>
      <w:r w:rsidRPr="00280D98">
        <w:rPr>
          <w:spacing w:val="1"/>
        </w:rPr>
        <w:t>a</w:t>
      </w:r>
      <w:r w:rsidRPr="00280D98">
        <w:t>s</w:t>
      </w:r>
      <w:r w:rsidRPr="00280D98">
        <w:rPr>
          <w:spacing w:val="-2"/>
        </w:rPr>
        <w:t xml:space="preserve"> </w:t>
      </w:r>
      <w:r w:rsidRPr="00280D98">
        <w:rPr>
          <w:spacing w:val="-1"/>
        </w:rPr>
        <w:t>n</w:t>
      </w:r>
      <w:r w:rsidRPr="00280D98">
        <w:rPr>
          <w:spacing w:val="1"/>
        </w:rPr>
        <w:t>e</w:t>
      </w:r>
      <w:r w:rsidRPr="00280D98">
        <w:t>c</w:t>
      </w:r>
      <w:r w:rsidRPr="00280D98">
        <w:rPr>
          <w:spacing w:val="1"/>
        </w:rPr>
        <w:t>e</w:t>
      </w:r>
      <w:r w:rsidRPr="00280D98">
        <w:t>ss</w:t>
      </w:r>
      <w:r w:rsidRPr="00280D98">
        <w:rPr>
          <w:spacing w:val="1"/>
        </w:rPr>
        <w:t>a</w:t>
      </w:r>
      <w:r w:rsidRPr="00280D98">
        <w:t>r</w:t>
      </w:r>
      <w:r w:rsidRPr="00280D98">
        <w:rPr>
          <w:spacing w:val="-3"/>
        </w:rPr>
        <w:t>y;</w:t>
      </w:r>
      <w:r w:rsidRPr="00280D98">
        <w:rPr>
          <w:spacing w:val="1"/>
        </w:rPr>
        <w:t xml:space="preserve"> continue to mon</w:t>
      </w:r>
      <w:r w:rsidRPr="00280D98">
        <w:t>i</w:t>
      </w:r>
      <w:r w:rsidRPr="00280D98">
        <w:rPr>
          <w:spacing w:val="-2"/>
        </w:rPr>
        <w:t>t</w:t>
      </w:r>
      <w:r w:rsidRPr="00280D98">
        <w:rPr>
          <w:spacing w:val="1"/>
        </w:rPr>
        <w:t>o</w:t>
      </w:r>
      <w:r w:rsidRPr="00280D98">
        <w:t>r pr</w:t>
      </w:r>
      <w:r w:rsidRPr="00280D98">
        <w:rPr>
          <w:spacing w:val="1"/>
        </w:rPr>
        <w:t>o</w:t>
      </w:r>
      <w:r w:rsidRPr="00280D98">
        <w:rPr>
          <w:spacing w:val="-1"/>
        </w:rPr>
        <w:t>g</w:t>
      </w:r>
      <w:r w:rsidRPr="00280D98">
        <w:t>ress t</w:t>
      </w:r>
      <w:r w:rsidRPr="00280D98">
        <w:rPr>
          <w:spacing w:val="1"/>
        </w:rPr>
        <w:t>o</w:t>
      </w:r>
      <w:r w:rsidRPr="00280D98">
        <w:rPr>
          <w:spacing w:val="-3"/>
        </w:rPr>
        <w:t>w</w:t>
      </w:r>
      <w:r w:rsidRPr="00280D98">
        <w:rPr>
          <w:spacing w:val="1"/>
        </w:rPr>
        <w:t>a</w:t>
      </w:r>
      <w:r w:rsidRPr="00280D98">
        <w:t xml:space="preserve">rd </w:t>
      </w:r>
      <w:r w:rsidRPr="00280D98">
        <w:rPr>
          <w:spacing w:val="1"/>
        </w:rPr>
        <w:t>t</w:t>
      </w:r>
      <w:r w:rsidRPr="00280D98">
        <w:rPr>
          <w:spacing w:val="-1"/>
        </w:rPr>
        <w:t>h</w:t>
      </w:r>
      <w:r w:rsidRPr="00280D98">
        <w:t>e</w:t>
      </w:r>
      <w:r w:rsidRPr="00280D98">
        <w:rPr>
          <w:spacing w:val="1"/>
        </w:rPr>
        <w:t xml:space="preserve"> </w:t>
      </w:r>
      <w:r w:rsidRPr="00280D98">
        <w:rPr>
          <w:spacing w:val="-1"/>
        </w:rPr>
        <w:t>g</w:t>
      </w:r>
      <w:r w:rsidRPr="00280D98">
        <w:rPr>
          <w:spacing w:val="1"/>
        </w:rPr>
        <w:t>oa</w:t>
      </w:r>
      <w:r w:rsidRPr="00280D98">
        <w:t>l</w:t>
      </w:r>
      <w:r w:rsidRPr="00280D98">
        <w:rPr>
          <w:spacing w:val="-1"/>
        </w:rPr>
        <w:t>(</w:t>
      </w:r>
      <w:r w:rsidRPr="00280D98">
        <w:t>s</w:t>
      </w:r>
      <w:r w:rsidRPr="00280D98">
        <w:rPr>
          <w:spacing w:val="-1"/>
        </w:rPr>
        <w:t>)</w:t>
      </w:r>
      <w:r w:rsidR="00280D98" w:rsidRPr="00280D98">
        <w:t>;</w:t>
      </w:r>
      <w:r w:rsidRPr="00280D98">
        <w:rPr>
          <w:spacing w:val="1"/>
        </w:rPr>
        <w:t xml:space="preserve"> e</w:t>
      </w:r>
      <w:r w:rsidRPr="00280D98">
        <w:t>tc. When</w:t>
      </w:r>
      <w:r w:rsidRPr="00280D98">
        <w:rPr>
          <w:spacing w:val="1"/>
        </w:rPr>
        <w:t xml:space="preserve"> </w:t>
      </w:r>
      <w:r w:rsidRPr="00280D98">
        <w:rPr>
          <w:spacing w:val="-1"/>
        </w:rPr>
        <w:t>t</w:t>
      </w:r>
      <w:r w:rsidRPr="00280D98">
        <w:rPr>
          <w:spacing w:val="1"/>
        </w:rPr>
        <w:t>h</w:t>
      </w:r>
      <w:r w:rsidRPr="00280D98">
        <w:t xml:space="preserve">is </w:t>
      </w:r>
      <w:r w:rsidRPr="00280D98">
        <w:rPr>
          <w:spacing w:val="1"/>
        </w:rPr>
        <w:t>p</w:t>
      </w:r>
      <w:r w:rsidRPr="00280D98">
        <w:t>roc</w:t>
      </w:r>
      <w:r w:rsidRPr="00280D98">
        <w:rPr>
          <w:spacing w:val="1"/>
        </w:rPr>
        <w:t>e</w:t>
      </w:r>
      <w:r w:rsidRPr="00280D98">
        <w:t>ss</w:t>
      </w:r>
      <w:r w:rsidRPr="00280D98">
        <w:rPr>
          <w:spacing w:val="-2"/>
        </w:rPr>
        <w:t xml:space="preserve"> </w:t>
      </w:r>
      <w:r w:rsidRPr="00280D98">
        <w:t>is</w:t>
      </w:r>
      <w:r w:rsidRPr="00280D98">
        <w:rPr>
          <w:spacing w:val="-2"/>
        </w:rPr>
        <w:t xml:space="preserve"> </w:t>
      </w:r>
      <w:r w:rsidRPr="00280D98">
        <w:rPr>
          <w:spacing w:val="3"/>
        </w:rPr>
        <w:t>f</w:t>
      </w:r>
      <w:r w:rsidRPr="00280D98">
        <w:rPr>
          <w:spacing w:val="1"/>
        </w:rPr>
        <w:t>o</w:t>
      </w:r>
      <w:r w:rsidRPr="00280D98">
        <w:t>l</w:t>
      </w:r>
      <w:r w:rsidRPr="00280D98">
        <w:rPr>
          <w:spacing w:val="-1"/>
        </w:rPr>
        <w:t>lo</w:t>
      </w:r>
      <w:r w:rsidRPr="00280D98">
        <w:rPr>
          <w:spacing w:val="-3"/>
        </w:rPr>
        <w:t>w</w:t>
      </w:r>
      <w:r w:rsidRPr="00280D98">
        <w:rPr>
          <w:spacing w:val="1"/>
        </w:rPr>
        <w:t>e</w:t>
      </w:r>
      <w:r w:rsidRPr="00280D98">
        <w:t>d</w:t>
      </w:r>
      <w:r w:rsidRPr="00280D98">
        <w:rPr>
          <w:spacing w:val="1"/>
        </w:rPr>
        <w:t xml:space="preserve"> </w:t>
      </w:r>
      <w:r w:rsidRPr="00280D98">
        <w:t>with</w:t>
      </w:r>
      <w:r w:rsidRPr="00280D98">
        <w:rPr>
          <w:spacing w:val="1"/>
        </w:rPr>
        <w:t xml:space="preserve"> every</w:t>
      </w:r>
      <w:r w:rsidRPr="00280D98">
        <w:rPr>
          <w:spacing w:val="-2"/>
        </w:rPr>
        <w:t xml:space="preserve"> </w:t>
      </w:r>
      <w:r w:rsidRPr="00280D98">
        <w:t>l</w:t>
      </w:r>
      <w:r w:rsidRPr="00280D98">
        <w:rPr>
          <w:spacing w:val="1"/>
        </w:rPr>
        <w:t>ea</w:t>
      </w:r>
      <w:r w:rsidRPr="00280D98">
        <w:t>r</w:t>
      </w:r>
      <w:r w:rsidRPr="00280D98">
        <w:rPr>
          <w:spacing w:val="-2"/>
        </w:rPr>
        <w:t>n</w:t>
      </w:r>
      <w:r w:rsidRPr="00280D98">
        <w:rPr>
          <w:spacing w:val="1"/>
        </w:rPr>
        <w:t>e</w:t>
      </w:r>
      <w:r w:rsidRPr="00280D98">
        <w:t>r, t</w:t>
      </w:r>
      <w:r w:rsidRPr="00280D98">
        <w:rPr>
          <w:spacing w:val="1"/>
        </w:rPr>
        <w:t>h</w:t>
      </w:r>
      <w:r w:rsidRPr="00280D98">
        <w:t>e</w:t>
      </w:r>
      <w:r w:rsidRPr="00280D98">
        <w:rPr>
          <w:spacing w:val="-1"/>
        </w:rPr>
        <w:t xml:space="preserve"> </w:t>
      </w:r>
      <w:r w:rsidRPr="00280D98">
        <w:rPr>
          <w:spacing w:val="1"/>
        </w:rPr>
        <w:t>p</w:t>
      </w:r>
      <w:r w:rsidRPr="00280D98">
        <w:t>ro</w:t>
      </w:r>
      <w:r w:rsidRPr="00280D98">
        <w:rPr>
          <w:spacing w:val="-1"/>
        </w:rPr>
        <w:t>g</w:t>
      </w:r>
      <w:r w:rsidRPr="00280D98">
        <w:t>ram</w:t>
      </w:r>
      <w:r w:rsidRPr="00280D98">
        <w:rPr>
          <w:spacing w:val="2"/>
        </w:rPr>
        <w:t xml:space="preserve"> has</w:t>
      </w:r>
      <w:r w:rsidRPr="00280D98">
        <w:rPr>
          <w:spacing w:val="1"/>
        </w:rPr>
        <w:t xml:space="preserve"> </w:t>
      </w:r>
      <w:r w:rsidRPr="00280D98">
        <w:t>a</w:t>
      </w:r>
      <w:r w:rsidRPr="00280D98">
        <w:rPr>
          <w:spacing w:val="1"/>
        </w:rPr>
        <w:t xml:space="preserve"> </w:t>
      </w:r>
      <w:r w:rsidRPr="00280D98">
        <w:t>rec</w:t>
      </w:r>
      <w:r w:rsidRPr="00280D98">
        <w:rPr>
          <w:spacing w:val="1"/>
        </w:rPr>
        <w:t>o</w:t>
      </w:r>
      <w:r w:rsidRPr="00280D98">
        <w:t xml:space="preserve">rd </w:t>
      </w:r>
      <w:r w:rsidRPr="00280D98">
        <w:rPr>
          <w:spacing w:val="-1"/>
        </w:rPr>
        <w:t>t</w:t>
      </w:r>
      <w:r w:rsidRPr="00280D98">
        <w:rPr>
          <w:spacing w:val="1"/>
        </w:rPr>
        <w:t>ha</w:t>
      </w:r>
      <w:r w:rsidRPr="00280D98">
        <w:t>t</w:t>
      </w:r>
      <w:r w:rsidRPr="00280D98">
        <w:rPr>
          <w:spacing w:val="4"/>
        </w:rPr>
        <w:t xml:space="preserve"> </w:t>
      </w:r>
      <w:r w:rsidRPr="00280D98">
        <w:rPr>
          <w:iCs/>
          <w:spacing w:val="-2"/>
        </w:rPr>
        <w:t>c</w:t>
      </w:r>
      <w:r w:rsidRPr="00280D98">
        <w:rPr>
          <w:iCs/>
          <w:spacing w:val="1"/>
        </w:rPr>
        <w:t>on</w:t>
      </w:r>
      <w:r w:rsidRPr="00280D98">
        <w:rPr>
          <w:iCs/>
        </w:rPr>
        <w:t>fi</w:t>
      </w:r>
      <w:r w:rsidRPr="00280D98">
        <w:rPr>
          <w:iCs/>
          <w:spacing w:val="-3"/>
        </w:rPr>
        <w:t>rm</w:t>
      </w:r>
      <w:r w:rsidRPr="00280D98">
        <w:rPr>
          <w:iCs/>
        </w:rPr>
        <w:t>s</w:t>
      </w:r>
      <w:r w:rsidRPr="00280D98">
        <w:rPr>
          <w:i/>
          <w:spacing w:val="1"/>
        </w:rPr>
        <w:t xml:space="preserve"> </w:t>
      </w:r>
      <w:r w:rsidRPr="00280D98">
        <w:t>t</w:t>
      </w:r>
      <w:r w:rsidRPr="00280D98">
        <w:rPr>
          <w:spacing w:val="1"/>
        </w:rPr>
        <w:t>ha</w:t>
      </w:r>
      <w:r w:rsidRPr="00280D98">
        <w:t>t</w:t>
      </w:r>
      <w:r w:rsidRPr="00280D98">
        <w:rPr>
          <w:spacing w:val="1"/>
        </w:rPr>
        <w:t xml:space="preserve"> </w:t>
      </w:r>
      <w:r w:rsidRPr="00280D98">
        <w:t>t</w:t>
      </w:r>
      <w:r w:rsidRPr="00280D98">
        <w:rPr>
          <w:spacing w:val="1"/>
        </w:rPr>
        <w:t>h</w:t>
      </w:r>
      <w:r w:rsidRPr="00280D98">
        <w:t>e</w:t>
      </w:r>
      <w:r w:rsidRPr="00280D98">
        <w:rPr>
          <w:spacing w:val="-1"/>
        </w:rPr>
        <w:t xml:space="preserve"> </w:t>
      </w:r>
      <w:r w:rsidRPr="00280D98">
        <w:rPr>
          <w:spacing w:val="1"/>
        </w:rPr>
        <w:t>p</w:t>
      </w:r>
      <w:r w:rsidRPr="00280D98">
        <w:t>ro</w:t>
      </w:r>
      <w:r w:rsidRPr="00280D98">
        <w:rPr>
          <w:spacing w:val="-1"/>
        </w:rPr>
        <w:t>g</w:t>
      </w:r>
      <w:r w:rsidRPr="00280D98">
        <w:t>ram</w:t>
      </w:r>
      <w:r w:rsidRPr="00280D98">
        <w:rPr>
          <w:spacing w:val="2"/>
        </w:rPr>
        <w:t xml:space="preserve"> </w:t>
      </w:r>
      <w:r w:rsidRPr="00280D98">
        <w:t>is</w:t>
      </w:r>
      <w:r w:rsidRPr="00280D98">
        <w:rPr>
          <w:spacing w:val="-2"/>
        </w:rPr>
        <w:t xml:space="preserve"> </w:t>
      </w:r>
      <w:r w:rsidRPr="00280D98">
        <w:t>t</w:t>
      </w:r>
      <w:r w:rsidRPr="00280D98">
        <w:rPr>
          <w:spacing w:val="1"/>
        </w:rPr>
        <w:t>h</w:t>
      </w:r>
      <w:r w:rsidRPr="00280D98">
        <w:t>e</w:t>
      </w:r>
      <w:r w:rsidRPr="00280D98">
        <w:rPr>
          <w:spacing w:val="-1"/>
        </w:rPr>
        <w:t xml:space="preserve"> </w:t>
      </w:r>
      <w:r w:rsidRPr="00280D98">
        <w:rPr>
          <w:spacing w:val="1"/>
        </w:rPr>
        <w:t>app</w:t>
      </w:r>
      <w:r w:rsidRPr="00280D98">
        <w:t>r</w:t>
      </w:r>
      <w:r w:rsidRPr="00280D98">
        <w:rPr>
          <w:spacing w:val="-2"/>
        </w:rPr>
        <w:t>o</w:t>
      </w:r>
      <w:r w:rsidRPr="00280D98">
        <w:rPr>
          <w:spacing w:val="1"/>
        </w:rPr>
        <w:t>p</w:t>
      </w:r>
      <w:r w:rsidRPr="00280D98">
        <w:t>r</w:t>
      </w:r>
      <w:r w:rsidRPr="00280D98">
        <w:rPr>
          <w:spacing w:val="-1"/>
        </w:rPr>
        <w:t>i</w:t>
      </w:r>
      <w:r w:rsidRPr="00280D98">
        <w:rPr>
          <w:spacing w:val="1"/>
        </w:rPr>
        <w:t>a</w:t>
      </w:r>
      <w:r w:rsidRPr="00280D98">
        <w:t>te</w:t>
      </w:r>
      <w:r w:rsidRPr="00280D98">
        <w:rPr>
          <w:spacing w:val="-1"/>
        </w:rPr>
        <w:t xml:space="preserve"> </w:t>
      </w:r>
      <w:r w:rsidRPr="00280D98">
        <w:rPr>
          <w:spacing w:val="1"/>
        </w:rPr>
        <w:t>p</w:t>
      </w:r>
      <w:r w:rsidRPr="00280D98">
        <w:t>lac</w:t>
      </w:r>
      <w:r w:rsidRPr="00280D98">
        <w:rPr>
          <w:spacing w:val="-1"/>
        </w:rPr>
        <w:t>em</w:t>
      </w:r>
      <w:r w:rsidRPr="00280D98">
        <w:rPr>
          <w:spacing w:val="1"/>
        </w:rPr>
        <w:t>en</w:t>
      </w:r>
      <w:r w:rsidRPr="00280D98">
        <w:t>t f</w:t>
      </w:r>
      <w:r w:rsidRPr="00280D98">
        <w:rPr>
          <w:spacing w:val="1"/>
        </w:rPr>
        <w:t>o</w:t>
      </w:r>
      <w:r w:rsidRPr="00280D98">
        <w:t>r t</w:t>
      </w:r>
      <w:r w:rsidRPr="00280D98">
        <w:rPr>
          <w:spacing w:val="1"/>
        </w:rPr>
        <w:t>h</w:t>
      </w:r>
      <w:r w:rsidRPr="00280D98">
        <w:t>e</w:t>
      </w:r>
      <w:r w:rsidRPr="00280D98">
        <w:rPr>
          <w:spacing w:val="-1"/>
        </w:rPr>
        <w:t xml:space="preserve"> </w:t>
      </w:r>
      <w:r w:rsidRPr="00280D98">
        <w:t>l</w:t>
      </w:r>
      <w:r w:rsidRPr="00280D98">
        <w:rPr>
          <w:spacing w:val="1"/>
        </w:rPr>
        <w:t>ea</w:t>
      </w:r>
      <w:r w:rsidRPr="00280D98">
        <w:t>r</w:t>
      </w:r>
      <w:r w:rsidRPr="00280D98">
        <w:rPr>
          <w:spacing w:val="-2"/>
        </w:rPr>
        <w:t>n</w:t>
      </w:r>
      <w:r w:rsidRPr="00280D98">
        <w:rPr>
          <w:spacing w:val="1"/>
        </w:rPr>
        <w:t>e</w:t>
      </w:r>
      <w:r w:rsidRPr="00280D98">
        <w:t>r or</w:t>
      </w:r>
      <w:r w:rsidRPr="00280D98">
        <w:rPr>
          <w:spacing w:val="2"/>
        </w:rPr>
        <w:t xml:space="preserve"> </w:t>
      </w:r>
      <w:r w:rsidRPr="00280D98">
        <w:rPr>
          <w:iCs/>
        </w:rPr>
        <w:t>c</w:t>
      </w:r>
      <w:r w:rsidRPr="00280D98">
        <w:rPr>
          <w:iCs/>
          <w:spacing w:val="-1"/>
        </w:rPr>
        <w:t>o</w:t>
      </w:r>
      <w:r w:rsidRPr="00280D98">
        <w:rPr>
          <w:iCs/>
          <w:spacing w:val="1"/>
        </w:rPr>
        <w:t>n</w:t>
      </w:r>
      <w:r w:rsidRPr="00280D98">
        <w:rPr>
          <w:iCs/>
        </w:rPr>
        <w:t>fi</w:t>
      </w:r>
      <w:r w:rsidRPr="00280D98">
        <w:rPr>
          <w:iCs/>
          <w:spacing w:val="-1"/>
        </w:rPr>
        <w:t>r</w:t>
      </w:r>
      <w:r w:rsidRPr="00280D98">
        <w:rPr>
          <w:iCs/>
          <w:spacing w:val="-3"/>
        </w:rPr>
        <w:t>m</w:t>
      </w:r>
      <w:r w:rsidRPr="00280D98">
        <w:rPr>
          <w:iCs/>
        </w:rPr>
        <w:t>s</w:t>
      </w:r>
      <w:r w:rsidRPr="00280D98">
        <w:rPr>
          <w:i/>
          <w:spacing w:val="1"/>
        </w:rPr>
        <w:t xml:space="preserve"> </w:t>
      </w:r>
      <w:r w:rsidRPr="00280D98">
        <w:t>t</w:t>
      </w:r>
      <w:r w:rsidRPr="00280D98">
        <w:rPr>
          <w:spacing w:val="1"/>
        </w:rPr>
        <w:t>ha</w:t>
      </w:r>
      <w:r w:rsidRPr="00280D98">
        <w:t>t</w:t>
      </w:r>
      <w:r w:rsidRPr="00280D98">
        <w:rPr>
          <w:spacing w:val="1"/>
        </w:rPr>
        <w:t xml:space="preserve"> </w:t>
      </w:r>
      <w:r w:rsidRPr="00280D98">
        <w:t>t</w:t>
      </w:r>
      <w:r w:rsidRPr="00280D98">
        <w:rPr>
          <w:spacing w:val="1"/>
        </w:rPr>
        <w:t>h</w:t>
      </w:r>
      <w:r w:rsidRPr="00280D98">
        <w:t>e</w:t>
      </w:r>
      <w:r w:rsidRPr="00280D98">
        <w:rPr>
          <w:spacing w:val="-1"/>
        </w:rPr>
        <w:t xml:space="preserve"> </w:t>
      </w:r>
      <w:r w:rsidRPr="00280D98">
        <w:rPr>
          <w:spacing w:val="1"/>
        </w:rPr>
        <w:t>p</w:t>
      </w:r>
      <w:r w:rsidRPr="00280D98">
        <w:t>ro</w:t>
      </w:r>
      <w:r w:rsidRPr="00280D98">
        <w:rPr>
          <w:spacing w:val="-1"/>
        </w:rPr>
        <w:t>g</w:t>
      </w:r>
      <w:r w:rsidRPr="00280D98">
        <w:t>ram</w:t>
      </w:r>
      <w:r w:rsidRPr="00280D98">
        <w:rPr>
          <w:spacing w:val="2"/>
        </w:rPr>
        <w:t xml:space="preserve"> </w:t>
      </w:r>
      <w:r w:rsidRPr="00280D98">
        <w:t>is</w:t>
      </w:r>
      <w:r w:rsidRPr="00280D98">
        <w:rPr>
          <w:spacing w:val="-2"/>
        </w:rPr>
        <w:t xml:space="preserve"> </w:t>
      </w:r>
      <w:r w:rsidRPr="00280D98">
        <w:rPr>
          <w:spacing w:val="1"/>
        </w:rPr>
        <w:t>no</w:t>
      </w:r>
      <w:r w:rsidRPr="00280D98">
        <w:t>t</w:t>
      </w:r>
      <w:r w:rsidRPr="00280D98">
        <w:rPr>
          <w:spacing w:val="-1"/>
        </w:rPr>
        <w:t xml:space="preserve"> </w:t>
      </w:r>
      <w:r w:rsidRPr="00280D98">
        <w:rPr>
          <w:spacing w:val="1"/>
        </w:rPr>
        <w:t>a</w:t>
      </w:r>
      <w:r w:rsidRPr="00280D98">
        <w:t>n</w:t>
      </w:r>
      <w:r w:rsidRPr="00280D98">
        <w:rPr>
          <w:spacing w:val="-1"/>
        </w:rPr>
        <w:t xml:space="preserve"> </w:t>
      </w:r>
      <w:r w:rsidRPr="00280D98">
        <w:rPr>
          <w:spacing w:val="1"/>
        </w:rPr>
        <w:t>app</w:t>
      </w:r>
      <w:r w:rsidRPr="00280D98">
        <w:t>r</w:t>
      </w:r>
      <w:r w:rsidRPr="00280D98">
        <w:rPr>
          <w:spacing w:val="-2"/>
        </w:rPr>
        <w:t>o</w:t>
      </w:r>
      <w:r w:rsidRPr="00280D98">
        <w:rPr>
          <w:spacing w:val="1"/>
        </w:rPr>
        <w:t>p</w:t>
      </w:r>
      <w:r w:rsidRPr="00280D98">
        <w:t>r</w:t>
      </w:r>
      <w:r w:rsidRPr="00280D98">
        <w:rPr>
          <w:spacing w:val="-1"/>
        </w:rPr>
        <w:t>i</w:t>
      </w:r>
      <w:r w:rsidRPr="00280D98">
        <w:rPr>
          <w:spacing w:val="1"/>
        </w:rPr>
        <w:t>a</w:t>
      </w:r>
      <w:r w:rsidRPr="00280D98">
        <w:t>te</w:t>
      </w:r>
      <w:r w:rsidRPr="00280D98">
        <w:rPr>
          <w:spacing w:val="-1"/>
        </w:rPr>
        <w:t xml:space="preserve"> </w:t>
      </w:r>
      <w:r w:rsidRPr="00280D98">
        <w:rPr>
          <w:spacing w:val="1"/>
        </w:rPr>
        <w:t>p</w:t>
      </w:r>
      <w:r w:rsidRPr="00280D98">
        <w:t>la</w:t>
      </w:r>
      <w:r w:rsidRPr="00280D98">
        <w:rPr>
          <w:spacing w:val="-2"/>
        </w:rPr>
        <w:t>c</w:t>
      </w:r>
      <w:r w:rsidRPr="00280D98">
        <w:rPr>
          <w:spacing w:val="1"/>
        </w:rPr>
        <w:t>em</w:t>
      </w:r>
      <w:r w:rsidRPr="00280D98">
        <w:rPr>
          <w:spacing w:val="-1"/>
        </w:rPr>
        <w:t>e</w:t>
      </w:r>
      <w:r w:rsidRPr="00280D98">
        <w:rPr>
          <w:spacing w:val="1"/>
        </w:rPr>
        <w:t>n</w:t>
      </w:r>
      <w:r w:rsidRPr="00280D98">
        <w:t>t</w:t>
      </w:r>
      <w:r w:rsidRPr="00280D98">
        <w:rPr>
          <w:spacing w:val="-1"/>
        </w:rPr>
        <w:t xml:space="preserve"> </w:t>
      </w:r>
      <w:r w:rsidRPr="00280D98">
        <w:t>f</w:t>
      </w:r>
      <w:r w:rsidRPr="00280D98">
        <w:rPr>
          <w:spacing w:val="1"/>
        </w:rPr>
        <w:t>o</w:t>
      </w:r>
      <w:r w:rsidRPr="00280D98">
        <w:t>r t</w:t>
      </w:r>
      <w:r w:rsidRPr="00280D98">
        <w:rPr>
          <w:spacing w:val="-1"/>
        </w:rPr>
        <w:t>h</w:t>
      </w:r>
      <w:r w:rsidRPr="00280D98">
        <w:t>e</w:t>
      </w:r>
      <w:r w:rsidRPr="00280D98">
        <w:rPr>
          <w:spacing w:val="1"/>
        </w:rPr>
        <w:t xml:space="preserve"> </w:t>
      </w:r>
      <w:r w:rsidRPr="00280D98">
        <w:t>l</w:t>
      </w:r>
      <w:r w:rsidRPr="00280D98">
        <w:rPr>
          <w:spacing w:val="-1"/>
        </w:rPr>
        <w:t>e</w:t>
      </w:r>
      <w:r w:rsidRPr="00280D98">
        <w:rPr>
          <w:spacing w:val="1"/>
        </w:rPr>
        <w:t>a</w:t>
      </w:r>
      <w:r w:rsidRPr="00280D98">
        <w:t>rn</w:t>
      </w:r>
      <w:r w:rsidRPr="00280D98">
        <w:rPr>
          <w:spacing w:val="1"/>
        </w:rPr>
        <w:t>e</w:t>
      </w:r>
      <w:r w:rsidRPr="00280D98">
        <w:t>r.</w:t>
      </w:r>
    </w:p>
    <w:p w14:paraId="15410C1C" w14:textId="77777777" w:rsidR="001641FB" w:rsidRPr="00280D98" w:rsidRDefault="001641FB" w:rsidP="001641FB"/>
    <w:p w14:paraId="7B7A4910" w14:textId="73A0D6F0" w:rsidR="001641FB" w:rsidRPr="00280D98" w:rsidRDefault="001641FB" w:rsidP="001641FB">
      <w:r w:rsidRPr="00280D98">
        <w:rPr>
          <w:spacing w:val="1"/>
        </w:rPr>
        <w:t>Lea</w:t>
      </w:r>
      <w:r w:rsidRPr="00280D98">
        <w:t>rn</w:t>
      </w:r>
      <w:r w:rsidRPr="00280D98">
        <w:rPr>
          <w:spacing w:val="1"/>
        </w:rPr>
        <w:t>e</w:t>
      </w:r>
      <w:r w:rsidRPr="00280D98">
        <w:t xml:space="preserve">rs </w:t>
      </w:r>
      <w:r w:rsidRPr="00280D98">
        <w:rPr>
          <w:spacing w:val="1"/>
        </w:rPr>
        <w:t>mu</w:t>
      </w:r>
      <w:r w:rsidRPr="00280D98">
        <w:t>st</w:t>
      </w:r>
      <w:r w:rsidRPr="00280D98">
        <w:rPr>
          <w:spacing w:val="1"/>
        </w:rPr>
        <w:t xml:space="preserve"> </w:t>
      </w:r>
      <w:r w:rsidRPr="00280D98">
        <w:rPr>
          <w:spacing w:val="-1"/>
        </w:rPr>
        <w:t>d</w:t>
      </w:r>
      <w:r w:rsidRPr="00280D98">
        <w:rPr>
          <w:spacing w:val="1"/>
        </w:rPr>
        <w:t>em</w:t>
      </w:r>
      <w:r w:rsidRPr="00280D98">
        <w:rPr>
          <w:spacing w:val="-1"/>
        </w:rPr>
        <w:t>o</w:t>
      </w:r>
      <w:r w:rsidRPr="00280D98">
        <w:rPr>
          <w:spacing w:val="1"/>
        </w:rPr>
        <w:t>n</w:t>
      </w:r>
      <w:r w:rsidRPr="00280D98">
        <w:t>stra</w:t>
      </w:r>
      <w:r w:rsidRPr="00280D98">
        <w:rPr>
          <w:spacing w:val="-1"/>
        </w:rPr>
        <w:t>t</w:t>
      </w:r>
      <w:r w:rsidRPr="00280D98">
        <w:t>e</w:t>
      </w:r>
      <w:r w:rsidRPr="00280D98">
        <w:rPr>
          <w:spacing w:val="3"/>
        </w:rPr>
        <w:t xml:space="preserve"> </w:t>
      </w:r>
      <w:r w:rsidRPr="00280D98">
        <w:rPr>
          <w:spacing w:val="1"/>
        </w:rPr>
        <w:t>p</w:t>
      </w:r>
      <w:r w:rsidRPr="00280D98">
        <w:t>ro</w:t>
      </w:r>
      <w:r w:rsidRPr="00280D98">
        <w:rPr>
          <w:spacing w:val="-1"/>
        </w:rPr>
        <w:t>g</w:t>
      </w:r>
      <w:r w:rsidRPr="00280D98">
        <w:t xml:space="preserve">ress </w:t>
      </w:r>
      <w:r w:rsidRPr="00280D98">
        <w:rPr>
          <w:spacing w:val="-2"/>
        </w:rPr>
        <w:t>t</w:t>
      </w:r>
      <w:r w:rsidRPr="00280D98">
        <w:rPr>
          <w:spacing w:val="1"/>
        </w:rPr>
        <w:t>o</w:t>
      </w:r>
      <w:r w:rsidRPr="00280D98">
        <w:rPr>
          <w:spacing w:val="-3"/>
        </w:rPr>
        <w:t>w</w:t>
      </w:r>
      <w:r w:rsidRPr="00280D98">
        <w:rPr>
          <w:spacing w:val="1"/>
        </w:rPr>
        <w:t>a</w:t>
      </w:r>
      <w:r w:rsidRPr="00280D98">
        <w:t xml:space="preserve">rd </w:t>
      </w:r>
      <w:r w:rsidRPr="00280D98">
        <w:rPr>
          <w:spacing w:val="1"/>
        </w:rPr>
        <w:t>a</w:t>
      </w:r>
      <w:r w:rsidRPr="00280D98">
        <w:t>n</w:t>
      </w:r>
      <w:r w:rsidRPr="00280D98">
        <w:rPr>
          <w:spacing w:val="1"/>
        </w:rPr>
        <w:t xml:space="preserve"> </w:t>
      </w:r>
      <w:r w:rsidRPr="00231F02">
        <w:rPr>
          <w:i/>
          <w:iCs/>
          <w:spacing w:val="1"/>
        </w:rPr>
        <w:t>app</w:t>
      </w:r>
      <w:r w:rsidRPr="00231F02">
        <w:rPr>
          <w:i/>
          <w:iCs/>
          <w:spacing w:val="-3"/>
        </w:rPr>
        <w:t>r</w:t>
      </w:r>
      <w:r w:rsidRPr="00231F02">
        <w:rPr>
          <w:i/>
          <w:iCs/>
          <w:spacing w:val="1"/>
        </w:rPr>
        <w:t>op</w:t>
      </w:r>
      <w:r w:rsidRPr="00231F02">
        <w:rPr>
          <w:i/>
          <w:iCs/>
        </w:rPr>
        <w:t>r</w:t>
      </w:r>
      <w:r w:rsidRPr="00231F02">
        <w:rPr>
          <w:i/>
          <w:iCs/>
          <w:spacing w:val="-1"/>
        </w:rPr>
        <w:t>i</w:t>
      </w:r>
      <w:r w:rsidRPr="00231F02">
        <w:rPr>
          <w:i/>
          <w:iCs/>
          <w:spacing w:val="1"/>
        </w:rPr>
        <w:t>a</w:t>
      </w:r>
      <w:r w:rsidRPr="00231F02">
        <w:rPr>
          <w:i/>
          <w:iCs/>
        </w:rPr>
        <w:t>t</w:t>
      </w:r>
      <w:r w:rsidRPr="00231F02">
        <w:rPr>
          <w:i/>
          <w:iCs/>
          <w:spacing w:val="-1"/>
        </w:rPr>
        <w:t>e</w:t>
      </w:r>
      <w:r w:rsidRPr="00280D98">
        <w:t xml:space="preserve"> </w:t>
      </w:r>
      <w:r w:rsidRPr="00280D98">
        <w:rPr>
          <w:spacing w:val="-1"/>
        </w:rPr>
        <w:t>g</w:t>
      </w:r>
      <w:r w:rsidRPr="00280D98">
        <w:rPr>
          <w:spacing w:val="1"/>
        </w:rPr>
        <w:t>oa</w:t>
      </w:r>
      <w:r w:rsidRPr="00280D98">
        <w:t>l.</w:t>
      </w:r>
      <w:r w:rsidRPr="00280D98">
        <w:rPr>
          <w:spacing w:val="1"/>
        </w:rPr>
        <w:t xml:space="preserve"> </w:t>
      </w:r>
      <w:r w:rsidRPr="00280D98">
        <w:rPr>
          <w:spacing w:val="-2"/>
        </w:rPr>
        <w:t>I</w:t>
      </w:r>
      <w:r w:rsidRPr="00280D98">
        <w:t>f</w:t>
      </w:r>
      <w:r w:rsidRPr="00280D98">
        <w:rPr>
          <w:spacing w:val="3"/>
        </w:rPr>
        <w:t xml:space="preserve"> </w:t>
      </w:r>
      <w:r w:rsidRPr="00280D98">
        <w:rPr>
          <w:spacing w:val="-1"/>
        </w:rPr>
        <w:t>t</w:t>
      </w:r>
      <w:r w:rsidRPr="00280D98">
        <w:rPr>
          <w:spacing w:val="1"/>
        </w:rPr>
        <w:t>h</w:t>
      </w:r>
      <w:r w:rsidRPr="00280D98">
        <w:t>e</w:t>
      </w:r>
      <w:r w:rsidRPr="00280D98">
        <w:rPr>
          <w:spacing w:val="1"/>
        </w:rPr>
        <w:t xml:space="preserve"> </w:t>
      </w:r>
      <w:r w:rsidRPr="00280D98">
        <w:rPr>
          <w:spacing w:val="-2"/>
        </w:rPr>
        <w:t>l</w:t>
      </w:r>
      <w:r w:rsidRPr="00280D98">
        <w:rPr>
          <w:spacing w:val="1"/>
        </w:rPr>
        <w:t>ea</w:t>
      </w:r>
      <w:r w:rsidRPr="00280D98">
        <w:t>rn</w:t>
      </w:r>
      <w:r w:rsidRPr="00280D98">
        <w:rPr>
          <w:spacing w:val="1"/>
        </w:rPr>
        <w:t>e</w:t>
      </w:r>
      <w:r w:rsidRPr="00280D98">
        <w:t xml:space="preserve">r </w:t>
      </w:r>
      <w:r w:rsidRPr="00280D98">
        <w:rPr>
          <w:spacing w:val="-3"/>
        </w:rPr>
        <w:t>c</w:t>
      </w:r>
      <w:r w:rsidRPr="00280D98">
        <w:rPr>
          <w:spacing w:val="1"/>
        </w:rPr>
        <w:t>a</w:t>
      </w:r>
      <w:r w:rsidRPr="00280D98">
        <w:rPr>
          <w:spacing w:val="-1"/>
        </w:rPr>
        <w:t>n</w:t>
      </w:r>
      <w:r w:rsidRPr="00280D98">
        <w:rPr>
          <w:spacing w:val="1"/>
        </w:rPr>
        <w:t>no</w:t>
      </w:r>
      <w:r w:rsidRPr="00280D98">
        <w:t>t</w:t>
      </w:r>
      <w:r w:rsidRPr="00280D98">
        <w:rPr>
          <w:spacing w:val="-1"/>
        </w:rPr>
        <w:t>/</w:t>
      </w:r>
      <w:r w:rsidRPr="00280D98">
        <w:rPr>
          <w:spacing w:val="1"/>
        </w:rPr>
        <w:t>doe</w:t>
      </w:r>
      <w:r w:rsidRPr="00280D98">
        <w:t>s</w:t>
      </w:r>
      <w:r w:rsidRPr="00280D98">
        <w:rPr>
          <w:spacing w:val="-2"/>
        </w:rPr>
        <w:t xml:space="preserve"> </w:t>
      </w:r>
      <w:r w:rsidRPr="00280D98">
        <w:rPr>
          <w:spacing w:val="1"/>
        </w:rPr>
        <w:t>n</w:t>
      </w:r>
      <w:r w:rsidRPr="00280D98">
        <w:rPr>
          <w:spacing w:val="-1"/>
        </w:rPr>
        <w:t>o</w:t>
      </w:r>
      <w:r w:rsidRPr="00280D98">
        <w:t>t</w:t>
      </w:r>
      <w:r w:rsidRPr="00280D98">
        <w:rPr>
          <w:spacing w:val="1"/>
        </w:rPr>
        <w:t>/</w:t>
      </w:r>
      <w:r w:rsidRPr="00280D98">
        <w:rPr>
          <w:spacing w:val="-3"/>
        </w:rPr>
        <w:t>w</w:t>
      </w:r>
      <w:r w:rsidRPr="00280D98">
        <w:t>i</w:t>
      </w:r>
      <w:r w:rsidRPr="00280D98">
        <w:rPr>
          <w:spacing w:val="-1"/>
        </w:rPr>
        <w:t>l</w:t>
      </w:r>
      <w:r w:rsidRPr="00280D98">
        <w:t xml:space="preserve">l </w:t>
      </w:r>
      <w:r w:rsidRPr="00280D98">
        <w:rPr>
          <w:spacing w:val="1"/>
        </w:rPr>
        <w:t>no</w:t>
      </w:r>
      <w:r w:rsidRPr="00280D98">
        <w:t>t</w:t>
      </w:r>
      <w:r w:rsidRPr="00280D98">
        <w:rPr>
          <w:spacing w:val="1"/>
        </w:rPr>
        <w:t xml:space="preserve"> d</w:t>
      </w:r>
      <w:r w:rsidRPr="00280D98">
        <w:rPr>
          <w:spacing w:val="-1"/>
        </w:rPr>
        <w:t>e</w:t>
      </w:r>
      <w:r w:rsidRPr="00280D98">
        <w:rPr>
          <w:spacing w:val="1"/>
        </w:rPr>
        <w:t>mon</w:t>
      </w:r>
      <w:r w:rsidRPr="00280D98">
        <w:rPr>
          <w:spacing w:val="-2"/>
        </w:rPr>
        <w:t>s</w:t>
      </w:r>
      <w:r w:rsidRPr="00280D98">
        <w:t>tra</w:t>
      </w:r>
      <w:r w:rsidRPr="00280D98">
        <w:rPr>
          <w:spacing w:val="1"/>
        </w:rPr>
        <w:t>t</w:t>
      </w:r>
      <w:r w:rsidRPr="00280D98">
        <w:t>e</w:t>
      </w:r>
      <w:r w:rsidRPr="00280D98">
        <w:rPr>
          <w:spacing w:val="-1"/>
        </w:rPr>
        <w:t xml:space="preserve"> </w:t>
      </w:r>
      <w:r w:rsidRPr="00280D98">
        <w:rPr>
          <w:spacing w:val="1"/>
        </w:rPr>
        <w:t>p</w:t>
      </w:r>
      <w:r w:rsidRPr="00280D98">
        <w:t>ro</w:t>
      </w:r>
      <w:r w:rsidRPr="00280D98">
        <w:rPr>
          <w:spacing w:val="-1"/>
        </w:rPr>
        <w:t>g</w:t>
      </w:r>
      <w:r w:rsidRPr="00280D98">
        <w:t xml:space="preserve">ress, </w:t>
      </w:r>
      <w:r w:rsidRPr="00280D98">
        <w:rPr>
          <w:spacing w:val="1"/>
        </w:rPr>
        <w:t>t</w:t>
      </w:r>
      <w:r w:rsidRPr="00280D98">
        <w:rPr>
          <w:spacing w:val="-1"/>
        </w:rPr>
        <w:t>h</w:t>
      </w:r>
      <w:r w:rsidRPr="00280D98">
        <w:t>e</w:t>
      </w:r>
      <w:r w:rsidRPr="00280D98">
        <w:rPr>
          <w:spacing w:val="8"/>
        </w:rPr>
        <w:t xml:space="preserve"> </w:t>
      </w:r>
      <w:r w:rsidRPr="00280D98">
        <w:rPr>
          <w:spacing w:val="1"/>
        </w:rPr>
        <w:t>p</w:t>
      </w:r>
      <w:r w:rsidRPr="00280D98">
        <w:t>ro</w:t>
      </w:r>
      <w:r w:rsidRPr="00280D98">
        <w:rPr>
          <w:spacing w:val="-1"/>
        </w:rPr>
        <w:t>g</w:t>
      </w:r>
      <w:r w:rsidRPr="00280D98">
        <w:t>ram</w:t>
      </w:r>
      <w:r w:rsidRPr="00280D98">
        <w:rPr>
          <w:spacing w:val="2"/>
        </w:rPr>
        <w:t xml:space="preserve"> </w:t>
      </w:r>
      <w:r w:rsidRPr="00280D98">
        <w:rPr>
          <w:spacing w:val="-2"/>
        </w:rPr>
        <w:t>s</w:t>
      </w:r>
      <w:r w:rsidRPr="00280D98">
        <w:rPr>
          <w:spacing w:val="1"/>
        </w:rPr>
        <w:t>h</w:t>
      </w:r>
      <w:r w:rsidRPr="00280D98">
        <w:rPr>
          <w:spacing w:val="-1"/>
        </w:rPr>
        <w:t>o</w:t>
      </w:r>
      <w:r w:rsidRPr="00280D98">
        <w:rPr>
          <w:spacing w:val="1"/>
        </w:rPr>
        <w:t>u</w:t>
      </w:r>
      <w:r w:rsidRPr="00280D98">
        <w:t>ld</w:t>
      </w:r>
      <w:r w:rsidRPr="00280D98">
        <w:rPr>
          <w:spacing w:val="1"/>
        </w:rPr>
        <w:t xml:space="preserve"> </w:t>
      </w:r>
      <w:r w:rsidRPr="00280D98">
        <w:rPr>
          <w:spacing w:val="-1"/>
        </w:rPr>
        <w:t>h</w:t>
      </w:r>
      <w:r w:rsidRPr="00280D98">
        <w:rPr>
          <w:spacing w:val="1"/>
        </w:rPr>
        <w:t>a</w:t>
      </w:r>
      <w:r w:rsidRPr="00280D98">
        <w:rPr>
          <w:spacing w:val="-2"/>
        </w:rPr>
        <w:t>v</w:t>
      </w:r>
      <w:r w:rsidRPr="00280D98">
        <w:t>e</w:t>
      </w:r>
      <w:r w:rsidRPr="00280D98">
        <w:rPr>
          <w:spacing w:val="1"/>
        </w:rPr>
        <w:t xml:space="preserve"> </w:t>
      </w:r>
      <w:r w:rsidRPr="00280D98">
        <w:t>a rec</w:t>
      </w:r>
      <w:r w:rsidRPr="00280D98">
        <w:rPr>
          <w:spacing w:val="1"/>
        </w:rPr>
        <w:t>o</w:t>
      </w:r>
      <w:r w:rsidRPr="00280D98">
        <w:t xml:space="preserve">rd </w:t>
      </w:r>
      <w:r w:rsidRPr="00280D98">
        <w:rPr>
          <w:spacing w:val="-1"/>
        </w:rPr>
        <w:t>o</w:t>
      </w:r>
      <w:r w:rsidRPr="00280D98">
        <w:t>f</w:t>
      </w:r>
      <w:r w:rsidRPr="00280D98">
        <w:rPr>
          <w:spacing w:val="1"/>
        </w:rPr>
        <w:t xml:space="preserve"> </w:t>
      </w:r>
      <w:r w:rsidRPr="00280D98">
        <w:t>t</w:t>
      </w:r>
      <w:r w:rsidRPr="00280D98">
        <w:rPr>
          <w:spacing w:val="-1"/>
        </w:rPr>
        <w:t>h</w:t>
      </w:r>
      <w:r w:rsidRPr="00280D98">
        <w:t>e</w:t>
      </w:r>
      <w:r w:rsidRPr="00280D98">
        <w:rPr>
          <w:spacing w:val="1"/>
        </w:rPr>
        <w:t xml:space="preserve"> </w:t>
      </w:r>
      <w:r w:rsidRPr="00280D98">
        <w:t>l</w:t>
      </w:r>
      <w:r w:rsidRPr="00280D98">
        <w:rPr>
          <w:spacing w:val="1"/>
        </w:rPr>
        <w:t>ea</w:t>
      </w:r>
      <w:r w:rsidRPr="00280D98">
        <w:t>r</w:t>
      </w:r>
      <w:r w:rsidRPr="00280D98">
        <w:rPr>
          <w:spacing w:val="-2"/>
        </w:rPr>
        <w:t>n</w:t>
      </w:r>
      <w:r w:rsidRPr="00280D98">
        <w:rPr>
          <w:spacing w:val="1"/>
        </w:rPr>
        <w:t>e</w:t>
      </w:r>
      <w:r w:rsidRPr="00280D98">
        <w:t>r</w:t>
      </w:r>
      <w:r w:rsidRPr="00280D98">
        <w:rPr>
          <w:spacing w:val="-1"/>
        </w:rPr>
        <w:t>’</w:t>
      </w:r>
      <w:r w:rsidRPr="00280D98">
        <w:t>s</w:t>
      </w:r>
      <w:r w:rsidRPr="00280D98">
        <w:rPr>
          <w:spacing w:val="2"/>
        </w:rPr>
        <w:t xml:space="preserve"> </w:t>
      </w:r>
      <w:r w:rsidRPr="00280D98">
        <w:t>id</w:t>
      </w:r>
      <w:r w:rsidRPr="00280D98">
        <w:rPr>
          <w:spacing w:val="1"/>
        </w:rPr>
        <w:t>en</w:t>
      </w:r>
      <w:r w:rsidRPr="00280D98">
        <w:t>t</w:t>
      </w:r>
      <w:r w:rsidRPr="00280D98">
        <w:rPr>
          <w:spacing w:val="-2"/>
        </w:rPr>
        <w:t>i</w:t>
      </w:r>
      <w:r w:rsidRPr="00280D98">
        <w:rPr>
          <w:spacing w:val="3"/>
        </w:rPr>
        <w:t>f</w:t>
      </w:r>
      <w:r w:rsidRPr="00280D98">
        <w:rPr>
          <w:spacing w:val="-3"/>
        </w:rPr>
        <w:t>i</w:t>
      </w:r>
      <w:r w:rsidRPr="00280D98">
        <w:rPr>
          <w:spacing w:val="1"/>
        </w:rPr>
        <w:t>e</w:t>
      </w:r>
      <w:r w:rsidRPr="00280D98">
        <w:t>d</w:t>
      </w:r>
      <w:r w:rsidRPr="00280D98">
        <w:rPr>
          <w:spacing w:val="1"/>
        </w:rPr>
        <w:t xml:space="preserve"> </w:t>
      </w:r>
      <w:r w:rsidRPr="00280D98">
        <w:rPr>
          <w:spacing w:val="-1"/>
        </w:rPr>
        <w:t>g</w:t>
      </w:r>
      <w:r w:rsidRPr="00280D98">
        <w:rPr>
          <w:spacing w:val="1"/>
        </w:rPr>
        <w:t>oa</w:t>
      </w:r>
      <w:r w:rsidRPr="00280D98">
        <w:t>l</w:t>
      </w:r>
      <w:r w:rsidRPr="00280D98">
        <w:rPr>
          <w:spacing w:val="-1"/>
        </w:rPr>
        <w:t>(</w:t>
      </w:r>
      <w:r w:rsidRPr="00280D98">
        <w:t>s</w:t>
      </w:r>
      <w:r w:rsidRPr="00280D98">
        <w:rPr>
          <w:spacing w:val="-1"/>
        </w:rPr>
        <w:t>)</w:t>
      </w:r>
      <w:r w:rsidRPr="00280D98">
        <w:t>,</w:t>
      </w:r>
      <w:r w:rsidRPr="00280D98">
        <w:rPr>
          <w:spacing w:val="3"/>
        </w:rPr>
        <w:t xml:space="preserve"> </w:t>
      </w:r>
      <w:r w:rsidRPr="00280D98">
        <w:rPr>
          <w:spacing w:val="1"/>
        </w:rPr>
        <w:t>p</w:t>
      </w:r>
      <w:r w:rsidRPr="00280D98">
        <w:t>l</w:t>
      </w:r>
      <w:r w:rsidRPr="00280D98">
        <w:rPr>
          <w:spacing w:val="-2"/>
        </w:rPr>
        <w:t>a</w:t>
      </w:r>
      <w:r w:rsidRPr="00280D98">
        <w:t>n</w:t>
      </w:r>
      <w:r w:rsidRPr="00280D98">
        <w:rPr>
          <w:spacing w:val="-1"/>
        </w:rPr>
        <w:t xml:space="preserve"> </w:t>
      </w:r>
      <w:r w:rsidRPr="00280D98">
        <w:t>f</w:t>
      </w:r>
      <w:r w:rsidRPr="00280D98">
        <w:rPr>
          <w:spacing w:val="1"/>
        </w:rPr>
        <w:t>o</w:t>
      </w:r>
      <w:r w:rsidRPr="00280D98">
        <w:t>r ac</w:t>
      </w:r>
      <w:r w:rsidRPr="00280D98">
        <w:rPr>
          <w:spacing w:val="1"/>
        </w:rPr>
        <w:t>h</w:t>
      </w:r>
      <w:r w:rsidRPr="00280D98">
        <w:t>ie</w:t>
      </w:r>
      <w:r w:rsidRPr="00280D98">
        <w:rPr>
          <w:spacing w:val="-2"/>
        </w:rPr>
        <w:t>v</w:t>
      </w:r>
      <w:r w:rsidRPr="00280D98">
        <w:t>ing</w:t>
      </w:r>
      <w:r w:rsidRPr="00280D98">
        <w:rPr>
          <w:spacing w:val="-1"/>
        </w:rPr>
        <w:t xml:space="preserve"> </w:t>
      </w:r>
      <w:r w:rsidRPr="00280D98">
        <w:rPr>
          <w:spacing w:val="1"/>
        </w:rPr>
        <w:t>th</w:t>
      </w:r>
      <w:r w:rsidRPr="00280D98">
        <w:t>e</w:t>
      </w:r>
      <w:r w:rsidRPr="00280D98">
        <w:rPr>
          <w:spacing w:val="1"/>
        </w:rPr>
        <w:t xml:space="preserve"> </w:t>
      </w:r>
      <w:r w:rsidRPr="00280D98">
        <w:rPr>
          <w:spacing w:val="-1"/>
        </w:rPr>
        <w:t>g</w:t>
      </w:r>
      <w:r w:rsidRPr="00280D98">
        <w:rPr>
          <w:spacing w:val="1"/>
        </w:rPr>
        <w:t>oa</w:t>
      </w:r>
      <w:r w:rsidRPr="00280D98">
        <w:t>l</w:t>
      </w:r>
      <w:r w:rsidRPr="00280D98">
        <w:rPr>
          <w:spacing w:val="-1"/>
        </w:rPr>
        <w:t>(</w:t>
      </w:r>
      <w:r w:rsidRPr="00280D98">
        <w:rPr>
          <w:spacing w:val="-2"/>
        </w:rPr>
        <w:t>s</w:t>
      </w:r>
      <w:r w:rsidRPr="00280D98">
        <w:t xml:space="preserve">), </w:t>
      </w:r>
      <w:r w:rsidRPr="00280D98">
        <w:rPr>
          <w:spacing w:val="2"/>
        </w:rPr>
        <w:t>m</w:t>
      </w:r>
      <w:r w:rsidRPr="00280D98">
        <w:rPr>
          <w:spacing w:val="-1"/>
        </w:rPr>
        <w:t>o</w:t>
      </w:r>
      <w:r w:rsidRPr="00280D98">
        <w:rPr>
          <w:spacing w:val="1"/>
        </w:rPr>
        <w:t>n</w:t>
      </w:r>
      <w:r w:rsidRPr="00280D98">
        <w:t>it</w:t>
      </w:r>
      <w:r w:rsidRPr="00280D98">
        <w:rPr>
          <w:spacing w:val="1"/>
        </w:rPr>
        <w:t>o</w:t>
      </w:r>
      <w:r w:rsidRPr="00280D98">
        <w:t>r</w:t>
      </w:r>
      <w:r w:rsidRPr="00280D98">
        <w:rPr>
          <w:spacing w:val="-1"/>
        </w:rPr>
        <w:t>i</w:t>
      </w:r>
      <w:r w:rsidRPr="00280D98">
        <w:rPr>
          <w:spacing w:val="1"/>
        </w:rPr>
        <w:t>n</w:t>
      </w:r>
      <w:r w:rsidRPr="00280D98">
        <w:t>g</w:t>
      </w:r>
      <w:r w:rsidRPr="00280D98">
        <w:rPr>
          <w:spacing w:val="-1"/>
        </w:rPr>
        <w:t xml:space="preserve"> o</w:t>
      </w:r>
      <w:r w:rsidRPr="00280D98">
        <w:t>f</w:t>
      </w:r>
      <w:r w:rsidRPr="00280D98">
        <w:rPr>
          <w:spacing w:val="1"/>
        </w:rPr>
        <w:t xml:space="preserve"> p</w:t>
      </w:r>
      <w:r w:rsidRPr="00280D98">
        <w:t>ro</w:t>
      </w:r>
      <w:r w:rsidRPr="00280D98">
        <w:rPr>
          <w:spacing w:val="-1"/>
        </w:rPr>
        <w:t>g</w:t>
      </w:r>
      <w:r w:rsidRPr="00280D98">
        <w:t>ress t</w:t>
      </w:r>
      <w:r w:rsidRPr="00280D98">
        <w:rPr>
          <w:spacing w:val="1"/>
        </w:rPr>
        <w:t>o</w:t>
      </w:r>
      <w:r w:rsidRPr="00280D98">
        <w:rPr>
          <w:spacing w:val="-3"/>
        </w:rPr>
        <w:t>w</w:t>
      </w:r>
      <w:r w:rsidRPr="00280D98">
        <w:rPr>
          <w:spacing w:val="1"/>
        </w:rPr>
        <w:t>a</w:t>
      </w:r>
      <w:r w:rsidRPr="00280D98">
        <w:t xml:space="preserve">rd </w:t>
      </w:r>
      <w:r w:rsidRPr="00280D98">
        <w:rPr>
          <w:spacing w:val="-1"/>
        </w:rPr>
        <w:t>g</w:t>
      </w:r>
      <w:r w:rsidRPr="00280D98">
        <w:rPr>
          <w:spacing w:val="1"/>
        </w:rPr>
        <w:t>oa</w:t>
      </w:r>
      <w:r w:rsidRPr="00280D98">
        <w:t>l</w:t>
      </w:r>
      <w:r w:rsidRPr="00280D98">
        <w:rPr>
          <w:spacing w:val="-1"/>
        </w:rPr>
        <w:t>(</w:t>
      </w:r>
      <w:r w:rsidRPr="00280D98">
        <w:t>s</w:t>
      </w:r>
      <w:r w:rsidRPr="00280D98">
        <w:rPr>
          <w:spacing w:val="-1"/>
        </w:rPr>
        <w:t>)</w:t>
      </w:r>
      <w:r w:rsidRPr="00280D98">
        <w:t>,</w:t>
      </w:r>
      <w:r w:rsidRPr="00280D98">
        <w:rPr>
          <w:spacing w:val="1"/>
        </w:rPr>
        <w:t xml:space="preserve"> e</w:t>
      </w:r>
      <w:r w:rsidRPr="00280D98">
        <w:t>tc.</w:t>
      </w:r>
      <w:r w:rsidRPr="00280D98">
        <w:rPr>
          <w:spacing w:val="3"/>
        </w:rPr>
        <w:t xml:space="preserve"> </w:t>
      </w:r>
      <w:r w:rsidRPr="00280D98">
        <w:rPr>
          <w:spacing w:val="-2"/>
        </w:rPr>
        <w:t>I</w:t>
      </w:r>
      <w:r w:rsidRPr="00280D98">
        <w:t>f</w:t>
      </w:r>
      <w:r w:rsidRPr="00280D98">
        <w:rPr>
          <w:spacing w:val="1"/>
        </w:rPr>
        <w:t xml:space="preserve"> </w:t>
      </w:r>
      <w:r w:rsidRPr="00280D98">
        <w:rPr>
          <w:spacing w:val="-2"/>
        </w:rPr>
        <w:t>t</w:t>
      </w:r>
      <w:r w:rsidRPr="00280D98">
        <w:rPr>
          <w:spacing w:val="1"/>
        </w:rPr>
        <w:t>he</w:t>
      </w:r>
      <w:r w:rsidRPr="00280D98">
        <w:t>se</w:t>
      </w:r>
      <w:r w:rsidRPr="00280D98">
        <w:rPr>
          <w:spacing w:val="-1"/>
        </w:rPr>
        <w:t xml:space="preserve"> </w:t>
      </w:r>
      <w:r w:rsidRPr="00280D98">
        <w:rPr>
          <w:spacing w:val="1"/>
        </w:rPr>
        <w:t>e</w:t>
      </w:r>
      <w:r w:rsidRPr="00280D98">
        <w:t>l</w:t>
      </w:r>
      <w:r w:rsidRPr="00280D98">
        <w:rPr>
          <w:spacing w:val="-2"/>
        </w:rPr>
        <w:t>e</w:t>
      </w:r>
      <w:r w:rsidRPr="00280D98">
        <w:rPr>
          <w:spacing w:val="1"/>
        </w:rPr>
        <w:t>me</w:t>
      </w:r>
      <w:r w:rsidRPr="00280D98">
        <w:rPr>
          <w:spacing w:val="-1"/>
        </w:rPr>
        <w:t>n</w:t>
      </w:r>
      <w:r w:rsidRPr="00280D98">
        <w:t>ts</w:t>
      </w:r>
      <w:r w:rsidRPr="00280D98">
        <w:rPr>
          <w:spacing w:val="1"/>
        </w:rPr>
        <w:t xml:space="preserve"> a</w:t>
      </w:r>
      <w:r w:rsidRPr="00280D98">
        <w:t xml:space="preserve">re </w:t>
      </w:r>
      <w:r w:rsidRPr="00280D98">
        <w:rPr>
          <w:spacing w:val="-2"/>
        </w:rPr>
        <w:t>i</w:t>
      </w:r>
      <w:r w:rsidRPr="00280D98">
        <w:t>n</w:t>
      </w:r>
      <w:r w:rsidRPr="00280D98">
        <w:rPr>
          <w:spacing w:val="1"/>
        </w:rPr>
        <w:t xml:space="preserve"> </w:t>
      </w:r>
      <w:r w:rsidRPr="00280D98">
        <w:rPr>
          <w:spacing w:val="-1"/>
        </w:rPr>
        <w:t>p</w:t>
      </w:r>
      <w:r w:rsidRPr="00280D98">
        <w:t>lac</w:t>
      </w:r>
      <w:r w:rsidRPr="00280D98">
        <w:rPr>
          <w:spacing w:val="1"/>
        </w:rPr>
        <w:t>e</w:t>
      </w:r>
      <w:r w:rsidRPr="00280D98">
        <w:t>,</w:t>
      </w:r>
      <w:r w:rsidRPr="00280D98">
        <w:rPr>
          <w:spacing w:val="1"/>
        </w:rPr>
        <w:t xml:space="preserve"> </w:t>
      </w:r>
      <w:r w:rsidRPr="00280D98">
        <w:rPr>
          <w:spacing w:val="-1"/>
        </w:rPr>
        <w:t>a</w:t>
      </w:r>
      <w:r w:rsidRPr="00280D98">
        <w:rPr>
          <w:spacing w:val="1"/>
        </w:rPr>
        <w:t>n</w:t>
      </w:r>
      <w:r w:rsidRPr="00280D98">
        <w:t>d</w:t>
      </w:r>
      <w:r w:rsidRPr="00280D98">
        <w:rPr>
          <w:spacing w:val="-1"/>
        </w:rPr>
        <w:t xml:space="preserve"> </w:t>
      </w:r>
      <w:r w:rsidRPr="00280D98">
        <w:t>a</w:t>
      </w:r>
      <w:r w:rsidRPr="00280D98">
        <w:rPr>
          <w:spacing w:val="1"/>
        </w:rPr>
        <w:t xml:space="preserve"> </w:t>
      </w:r>
      <w:r w:rsidRPr="00280D98">
        <w:t>l</w:t>
      </w:r>
      <w:r w:rsidRPr="00280D98">
        <w:rPr>
          <w:spacing w:val="1"/>
        </w:rPr>
        <w:t>ea</w:t>
      </w:r>
      <w:r w:rsidRPr="00280D98">
        <w:rPr>
          <w:spacing w:val="-3"/>
        </w:rPr>
        <w:t>r</w:t>
      </w:r>
      <w:r w:rsidRPr="00280D98">
        <w:rPr>
          <w:spacing w:val="1"/>
        </w:rPr>
        <w:t>ne</w:t>
      </w:r>
      <w:r w:rsidRPr="00280D98">
        <w:t xml:space="preserve">r is </w:t>
      </w:r>
      <w:r w:rsidRPr="00280D98">
        <w:rPr>
          <w:spacing w:val="-2"/>
        </w:rPr>
        <w:t>n</w:t>
      </w:r>
      <w:r w:rsidRPr="00280D98">
        <w:rPr>
          <w:spacing w:val="1"/>
        </w:rPr>
        <w:t>o</w:t>
      </w:r>
      <w:r w:rsidRPr="00280D98">
        <w:t>t</w:t>
      </w:r>
      <w:r w:rsidRPr="00280D98">
        <w:rPr>
          <w:spacing w:val="-1"/>
        </w:rPr>
        <w:t xml:space="preserve"> </w:t>
      </w:r>
      <w:r w:rsidRPr="00280D98">
        <w:rPr>
          <w:spacing w:val="1"/>
        </w:rPr>
        <w:t>ma</w:t>
      </w:r>
      <w:r w:rsidRPr="00280D98">
        <w:t>king</w:t>
      </w:r>
      <w:r w:rsidRPr="00280D98">
        <w:rPr>
          <w:spacing w:val="-1"/>
        </w:rPr>
        <w:t xml:space="preserve"> </w:t>
      </w:r>
      <w:r w:rsidRPr="00280D98">
        <w:t>me</w:t>
      </w:r>
      <w:r w:rsidRPr="00280D98">
        <w:rPr>
          <w:spacing w:val="1"/>
        </w:rPr>
        <w:t>a</w:t>
      </w:r>
      <w:r w:rsidRPr="00280D98">
        <w:t>s</w:t>
      </w:r>
      <w:r w:rsidRPr="00280D98">
        <w:rPr>
          <w:spacing w:val="1"/>
        </w:rPr>
        <w:t>u</w:t>
      </w:r>
      <w:r w:rsidRPr="00280D98">
        <w:rPr>
          <w:spacing w:val="-3"/>
        </w:rPr>
        <w:t>r</w:t>
      </w:r>
      <w:r w:rsidRPr="00280D98">
        <w:rPr>
          <w:spacing w:val="1"/>
        </w:rPr>
        <w:t>ab</w:t>
      </w:r>
      <w:r w:rsidRPr="00280D98">
        <w:t xml:space="preserve">le </w:t>
      </w:r>
      <w:r w:rsidRPr="00280D98">
        <w:rPr>
          <w:spacing w:val="1"/>
        </w:rPr>
        <w:t>p</w:t>
      </w:r>
      <w:r w:rsidRPr="00280D98">
        <w:t>ro</w:t>
      </w:r>
      <w:r w:rsidRPr="00280D98">
        <w:rPr>
          <w:spacing w:val="-1"/>
        </w:rPr>
        <w:t>g</w:t>
      </w:r>
      <w:r w:rsidRPr="00280D98">
        <w:t>ress t</w:t>
      </w:r>
      <w:r w:rsidRPr="00280D98">
        <w:rPr>
          <w:spacing w:val="1"/>
        </w:rPr>
        <w:t>o</w:t>
      </w:r>
      <w:r w:rsidRPr="00280D98">
        <w:rPr>
          <w:spacing w:val="-3"/>
        </w:rPr>
        <w:t>w</w:t>
      </w:r>
      <w:r w:rsidRPr="00280D98">
        <w:rPr>
          <w:spacing w:val="1"/>
        </w:rPr>
        <w:t>a</w:t>
      </w:r>
      <w:r w:rsidRPr="00280D98">
        <w:t xml:space="preserve">rd </w:t>
      </w:r>
      <w:r w:rsidRPr="00280D98">
        <w:rPr>
          <w:spacing w:val="1"/>
        </w:rPr>
        <w:t>a</w:t>
      </w:r>
      <w:r w:rsidRPr="00280D98">
        <w:t>n</w:t>
      </w:r>
      <w:r w:rsidRPr="00280D98">
        <w:rPr>
          <w:spacing w:val="-1"/>
        </w:rPr>
        <w:t xml:space="preserve"> </w:t>
      </w:r>
      <w:r w:rsidRPr="00280D98">
        <w:rPr>
          <w:spacing w:val="1"/>
        </w:rPr>
        <w:t>a</w:t>
      </w:r>
      <w:r w:rsidRPr="00280D98">
        <w:rPr>
          <w:spacing w:val="-1"/>
        </w:rPr>
        <w:t>p</w:t>
      </w:r>
      <w:r w:rsidRPr="00280D98">
        <w:rPr>
          <w:spacing w:val="1"/>
        </w:rPr>
        <w:t>p</w:t>
      </w:r>
      <w:r w:rsidRPr="00280D98">
        <w:t>ro</w:t>
      </w:r>
      <w:r w:rsidRPr="00280D98">
        <w:rPr>
          <w:spacing w:val="1"/>
        </w:rPr>
        <w:t>p</w:t>
      </w:r>
      <w:r w:rsidRPr="00280D98">
        <w:t>r</w:t>
      </w:r>
      <w:r w:rsidRPr="00280D98">
        <w:rPr>
          <w:spacing w:val="-1"/>
        </w:rPr>
        <w:t>i</w:t>
      </w:r>
      <w:r w:rsidRPr="00280D98">
        <w:rPr>
          <w:spacing w:val="1"/>
        </w:rPr>
        <w:t>a</w:t>
      </w:r>
      <w:r w:rsidRPr="00280D98">
        <w:t>te</w:t>
      </w:r>
      <w:r w:rsidRPr="00280D98">
        <w:rPr>
          <w:spacing w:val="-1"/>
        </w:rPr>
        <w:t xml:space="preserve"> </w:t>
      </w:r>
      <w:r w:rsidRPr="00280D98">
        <w:rPr>
          <w:spacing w:val="1"/>
        </w:rPr>
        <w:t>e</w:t>
      </w:r>
      <w:r w:rsidRPr="00280D98">
        <w:rPr>
          <w:spacing w:val="-1"/>
        </w:rPr>
        <w:t>d</w:t>
      </w:r>
      <w:r w:rsidRPr="00280D98">
        <w:rPr>
          <w:spacing w:val="1"/>
        </w:rPr>
        <w:t>u</w:t>
      </w:r>
      <w:r w:rsidRPr="00280D98">
        <w:t>c</w:t>
      </w:r>
      <w:r w:rsidRPr="00280D98">
        <w:rPr>
          <w:spacing w:val="1"/>
        </w:rPr>
        <w:t>a</w:t>
      </w:r>
      <w:r w:rsidRPr="00280D98">
        <w:t>ti</w:t>
      </w:r>
      <w:r w:rsidRPr="00280D98">
        <w:rPr>
          <w:spacing w:val="-1"/>
        </w:rPr>
        <w:t>o</w:t>
      </w:r>
      <w:r w:rsidRPr="00280D98">
        <w:rPr>
          <w:spacing w:val="1"/>
        </w:rPr>
        <w:t>na</w:t>
      </w:r>
      <w:r w:rsidRPr="00280D98">
        <w:t>l</w:t>
      </w:r>
      <w:r w:rsidRPr="00280D98">
        <w:rPr>
          <w:spacing w:val="4"/>
        </w:rPr>
        <w:t xml:space="preserve"> </w:t>
      </w:r>
      <w:r w:rsidRPr="00280D98">
        <w:rPr>
          <w:spacing w:val="-4"/>
        </w:rPr>
        <w:t>g</w:t>
      </w:r>
      <w:r w:rsidRPr="00280D98">
        <w:rPr>
          <w:spacing w:val="1"/>
        </w:rPr>
        <w:t>oa</w:t>
      </w:r>
      <w:r w:rsidRPr="00280D98">
        <w:t xml:space="preserve">l, </w:t>
      </w:r>
      <w:r w:rsidRPr="00280D98">
        <w:rPr>
          <w:spacing w:val="-1"/>
        </w:rPr>
        <w:t>t</w:t>
      </w:r>
      <w:r w:rsidRPr="00280D98">
        <w:rPr>
          <w:spacing w:val="1"/>
        </w:rPr>
        <w:t>he</w:t>
      </w:r>
      <w:r w:rsidRPr="00280D98">
        <w:t>n</w:t>
      </w:r>
      <w:r w:rsidRPr="00280D98">
        <w:rPr>
          <w:spacing w:val="-1"/>
        </w:rPr>
        <w:t xml:space="preserve"> </w:t>
      </w:r>
      <w:r w:rsidRPr="00280D98">
        <w:rPr>
          <w:spacing w:val="1"/>
        </w:rPr>
        <w:t>t</w:t>
      </w:r>
      <w:r w:rsidRPr="00280D98">
        <w:rPr>
          <w:spacing w:val="-1"/>
        </w:rPr>
        <w:t>h</w:t>
      </w:r>
      <w:r w:rsidRPr="00280D98">
        <w:t>e</w:t>
      </w:r>
      <w:r w:rsidRPr="00280D98">
        <w:rPr>
          <w:spacing w:val="3"/>
        </w:rPr>
        <w:t xml:space="preserve"> </w:t>
      </w:r>
      <w:r w:rsidRPr="00280D98">
        <w:rPr>
          <w:spacing w:val="1"/>
        </w:rPr>
        <w:t>A</w:t>
      </w:r>
      <w:r w:rsidRPr="00280D98">
        <w:rPr>
          <w:spacing w:val="-1"/>
        </w:rPr>
        <w:t>d</w:t>
      </w:r>
      <w:r w:rsidRPr="00280D98">
        <w:rPr>
          <w:spacing w:val="1"/>
        </w:rPr>
        <w:t>u</w:t>
      </w:r>
      <w:r w:rsidRPr="00280D98">
        <w:t>lt E</w:t>
      </w:r>
      <w:r w:rsidRPr="00280D98">
        <w:rPr>
          <w:spacing w:val="1"/>
        </w:rPr>
        <w:t>d</w:t>
      </w:r>
      <w:r w:rsidRPr="00280D98">
        <w:rPr>
          <w:spacing w:val="-1"/>
        </w:rPr>
        <w:t>u</w:t>
      </w:r>
      <w:r w:rsidRPr="00280D98">
        <w:t>c</w:t>
      </w:r>
      <w:r w:rsidRPr="00280D98">
        <w:rPr>
          <w:spacing w:val="1"/>
        </w:rPr>
        <w:t>a</w:t>
      </w:r>
      <w:r w:rsidRPr="00280D98">
        <w:t>ti</w:t>
      </w:r>
      <w:r w:rsidRPr="00280D98">
        <w:rPr>
          <w:spacing w:val="1"/>
        </w:rPr>
        <w:t>o</w:t>
      </w:r>
      <w:r w:rsidRPr="00280D98">
        <w:t>n</w:t>
      </w:r>
      <w:r w:rsidRPr="00280D98">
        <w:rPr>
          <w:spacing w:val="-1"/>
        </w:rPr>
        <w:t xml:space="preserve"> </w:t>
      </w:r>
      <w:r w:rsidRPr="00280D98">
        <w:rPr>
          <w:spacing w:val="1"/>
        </w:rPr>
        <w:t>p</w:t>
      </w:r>
      <w:r w:rsidRPr="00280D98">
        <w:t>ro</w:t>
      </w:r>
      <w:r w:rsidRPr="00280D98">
        <w:rPr>
          <w:spacing w:val="-1"/>
        </w:rPr>
        <w:t>g</w:t>
      </w:r>
      <w:r w:rsidRPr="00280D98">
        <w:t>ram</w:t>
      </w:r>
      <w:r w:rsidRPr="00280D98">
        <w:rPr>
          <w:spacing w:val="2"/>
        </w:rPr>
        <w:t xml:space="preserve"> </w:t>
      </w:r>
      <w:r w:rsidRPr="00280D98">
        <w:t xml:space="preserve">is </w:t>
      </w:r>
      <w:r w:rsidRPr="00280D98">
        <w:rPr>
          <w:spacing w:val="1"/>
        </w:rPr>
        <w:t>no</w:t>
      </w:r>
      <w:r w:rsidRPr="00280D98">
        <w:t>t</w:t>
      </w:r>
      <w:r w:rsidRPr="00280D98">
        <w:rPr>
          <w:spacing w:val="1"/>
        </w:rPr>
        <w:t xml:space="preserve"> </w:t>
      </w:r>
      <w:r w:rsidRPr="00280D98">
        <w:t>t</w:t>
      </w:r>
      <w:r w:rsidRPr="00280D98">
        <w:rPr>
          <w:spacing w:val="1"/>
        </w:rPr>
        <w:t>h</w:t>
      </w:r>
      <w:r w:rsidRPr="00280D98">
        <w:t>e</w:t>
      </w:r>
      <w:r w:rsidRPr="00280D98">
        <w:rPr>
          <w:spacing w:val="-1"/>
        </w:rPr>
        <w:t xml:space="preserve"> </w:t>
      </w:r>
      <w:r w:rsidRPr="00280D98">
        <w:rPr>
          <w:spacing w:val="1"/>
        </w:rPr>
        <w:t>a</w:t>
      </w:r>
      <w:r w:rsidRPr="00280D98">
        <w:rPr>
          <w:spacing w:val="-1"/>
        </w:rPr>
        <w:t>p</w:t>
      </w:r>
      <w:r w:rsidRPr="00280D98">
        <w:rPr>
          <w:spacing w:val="1"/>
        </w:rPr>
        <w:t>p</w:t>
      </w:r>
      <w:r w:rsidRPr="00280D98">
        <w:rPr>
          <w:spacing w:val="-3"/>
        </w:rPr>
        <w:t>r</w:t>
      </w:r>
      <w:r w:rsidRPr="00280D98">
        <w:rPr>
          <w:spacing w:val="1"/>
        </w:rPr>
        <w:t>op</w:t>
      </w:r>
      <w:r w:rsidRPr="00280D98">
        <w:t>r</w:t>
      </w:r>
      <w:r w:rsidRPr="00280D98">
        <w:rPr>
          <w:spacing w:val="-1"/>
        </w:rPr>
        <w:t>i</w:t>
      </w:r>
      <w:r w:rsidRPr="00280D98">
        <w:rPr>
          <w:spacing w:val="1"/>
        </w:rPr>
        <w:t>a</w:t>
      </w:r>
      <w:r w:rsidRPr="00280D98">
        <w:t>te</w:t>
      </w:r>
      <w:r w:rsidRPr="00280D98">
        <w:rPr>
          <w:spacing w:val="-1"/>
        </w:rPr>
        <w:t xml:space="preserve"> </w:t>
      </w:r>
      <w:r w:rsidRPr="00280D98">
        <w:rPr>
          <w:spacing w:val="1"/>
        </w:rPr>
        <w:t>p</w:t>
      </w:r>
      <w:r w:rsidRPr="00280D98">
        <w:t>lac</w:t>
      </w:r>
      <w:r w:rsidRPr="00280D98">
        <w:rPr>
          <w:spacing w:val="-1"/>
        </w:rPr>
        <w:t>e</w:t>
      </w:r>
      <w:r w:rsidRPr="00280D98">
        <w:t xml:space="preserve"> f</w:t>
      </w:r>
      <w:r w:rsidRPr="00280D98">
        <w:rPr>
          <w:spacing w:val="1"/>
        </w:rPr>
        <w:t>o</w:t>
      </w:r>
      <w:r w:rsidRPr="00280D98">
        <w:t>r t</w:t>
      </w:r>
      <w:r w:rsidRPr="00280D98">
        <w:rPr>
          <w:spacing w:val="-1"/>
        </w:rPr>
        <w:t>h</w:t>
      </w:r>
      <w:r w:rsidRPr="00280D98">
        <w:t>e</w:t>
      </w:r>
      <w:r w:rsidRPr="00280D98">
        <w:rPr>
          <w:spacing w:val="7"/>
        </w:rPr>
        <w:t xml:space="preserve"> </w:t>
      </w:r>
      <w:r w:rsidRPr="00280D98">
        <w:t>le</w:t>
      </w:r>
      <w:r w:rsidRPr="00280D98">
        <w:rPr>
          <w:spacing w:val="1"/>
        </w:rPr>
        <w:t>a</w:t>
      </w:r>
      <w:r w:rsidRPr="00280D98">
        <w:t>r</w:t>
      </w:r>
      <w:r w:rsidRPr="00280D98">
        <w:rPr>
          <w:spacing w:val="-2"/>
        </w:rPr>
        <w:t>n</w:t>
      </w:r>
      <w:r w:rsidRPr="00280D98">
        <w:rPr>
          <w:spacing w:val="1"/>
        </w:rPr>
        <w:t>e</w:t>
      </w:r>
      <w:r w:rsidRPr="00280D98">
        <w:t>r. L</w:t>
      </w:r>
      <w:r w:rsidRPr="00280D98">
        <w:rPr>
          <w:spacing w:val="1"/>
        </w:rPr>
        <w:t>ea</w:t>
      </w:r>
      <w:r w:rsidRPr="00280D98">
        <w:t>r</w:t>
      </w:r>
      <w:r w:rsidRPr="00280D98">
        <w:rPr>
          <w:spacing w:val="-2"/>
        </w:rPr>
        <w:t>n</w:t>
      </w:r>
      <w:r w:rsidRPr="00280D98">
        <w:rPr>
          <w:spacing w:val="1"/>
        </w:rPr>
        <w:t>e</w:t>
      </w:r>
      <w:r w:rsidRPr="00280D98">
        <w:t>rs might say they are “</w:t>
      </w:r>
      <w:r w:rsidRPr="00280D98">
        <w:rPr>
          <w:spacing w:val="1"/>
        </w:rPr>
        <w:t>ha</w:t>
      </w:r>
      <w:r w:rsidRPr="00280D98">
        <w:rPr>
          <w:spacing w:val="-1"/>
        </w:rPr>
        <w:t>p</w:t>
      </w:r>
      <w:r w:rsidRPr="00280D98">
        <w:rPr>
          <w:spacing w:val="1"/>
        </w:rPr>
        <w:t>p</w:t>
      </w:r>
      <w:r w:rsidRPr="00280D98">
        <w:t>y</w:t>
      </w:r>
      <w:r w:rsidRPr="00280D98">
        <w:rPr>
          <w:spacing w:val="-2"/>
        </w:rPr>
        <w:t xml:space="preserve"> </w:t>
      </w:r>
      <w:r w:rsidRPr="00280D98">
        <w:t>in</w:t>
      </w:r>
      <w:r w:rsidRPr="00280D98">
        <w:rPr>
          <w:spacing w:val="1"/>
        </w:rPr>
        <w:t xml:space="preserve"> the</w:t>
      </w:r>
      <w:r w:rsidRPr="00280D98">
        <w:t xml:space="preserve"> pr</w:t>
      </w:r>
      <w:r w:rsidRPr="00280D98">
        <w:rPr>
          <w:spacing w:val="1"/>
        </w:rPr>
        <w:t>o</w:t>
      </w:r>
      <w:r w:rsidRPr="00280D98">
        <w:rPr>
          <w:spacing w:val="-1"/>
        </w:rPr>
        <w:t>g</w:t>
      </w:r>
      <w:r w:rsidRPr="00280D98">
        <w:t>ram” or they</w:t>
      </w:r>
      <w:r w:rsidRPr="00280D98">
        <w:rPr>
          <w:spacing w:val="-1"/>
        </w:rPr>
        <w:t xml:space="preserve"> “</w:t>
      </w:r>
      <w:r w:rsidRPr="00280D98">
        <w:t>l</w:t>
      </w:r>
      <w:r w:rsidRPr="00280D98">
        <w:rPr>
          <w:spacing w:val="-1"/>
        </w:rPr>
        <w:t>i</w:t>
      </w:r>
      <w:r w:rsidRPr="00280D98">
        <w:t>k</w:t>
      </w:r>
      <w:r w:rsidRPr="00280D98">
        <w:rPr>
          <w:spacing w:val="1"/>
        </w:rPr>
        <w:t>e</w:t>
      </w:r>
      <w:r w:rsidRPr="00280D98">
        <w:t xml:space="preserve"> </w:t>
      </w:r>
      <w:r w:rsidRPr="00280D98">
        <w:rPr>
          <w:spacing w:val="1"/>
        </w:rPr>
        <w:t>t</w:t>
      </w:r>
      <w:r w:rsidRPr="00280D98">
        <w:t>o</w:t>
      </w:r>
      <w:r w:rsidRPr="00280D98">
        <w:rPr>
          <w:spacing w:val="-1"/>
        </w:rPr>
        <w:t xml:space="preserve"> </w:t>
      </w:r>
      <w:r w:rsidRPr="00280D98">
        <w:rPr>
          <w:spacing w:val="1"/>
        </w:rPr>
        <w:t>a</w:t>
      </w:r>
      <w:r w:rsidRPr="00280D98">
        <w:t>t</w:t>
      </w:r>
      <w:r w:rsidRPr="00280D98">
        <w:rPr>
          <w:spacing w:val="-1"/>
        </w:rPr>
        <w:t>t</w:t>
      </w:r>
      <w:r w:rsidRPr="00280D98">
        <w:rPr>
          <w:spacing w:val="1"/>
        </w:rPr>
        <w:t>e</w:t>
      </w:r>
      <w:r w:rsidRPr="00280D98">
        <w:rPr>
          <w:spacing w:val="-1"/>
        </w:rPr>
        <w:t>n</w:t>
      </w:r>
      <w:r w:rsidRPr="00280D98">
        <w:t xml:space="preserve">d” or they “want to develop social skills” or something similar, </w:t>
      </w:r>
      <w:r w:rsidRPr="00280D98">
        <w:rPr>
          <w:spacing w:val="1"/>
        </w:rPr>
        <w:t xml:space="preserve">but </w:t>
      </w:r>
      <w:r w:rsidRPr="00280D98">
        <w:t>t</w:t>
      </w:r>
      <w:r w:rsidRPr="00280D98">
        <w:rPr>
          <w:spacing w:val="1"/>
        </w:rPr>
        <w:t>he</w:t>
      </w:r>
      <w:r w:rsidRPr="00280D98">
        <w:rPr>
          <w:spacing w:val="-2"/>
        </w:rPr>
        <w:t>s</w:t>
      </w:r>
      <w:r w:rsidRPr="00280D98">
        <w:t>e</w:t>
      </w:r>
      <w:r w:rsidRPr="00280D98">
        <w:rPr>
          <w:spacing w:val="1"/>
        </w:rPr>
        <w:t xml:space="preserve"> a</w:t>
      </w:r>
      <w:r w:rsidRPr="00280D98">
        <w:rPr>
          <w:spacing w:val="-3"/>
        </w:rPr>
        <w:t>r</w:t>
      </w:r>
      <w:r w:rsidRPr="00280D98">
        <w:t>e</w:t>
      </w:r>
      <w:r w:rsidRPr="00280D98">
        <w:rPr>
          <w:spacing w:val="-1"/>
        </w:rPr>
        <w:t xml:space="preserve"> </w:t>
      </w:r>
      <w:r w:rsidRPr="00280D98">
        <w:rPr>
          <w:spacing w:val="1"/>
        </w:rPr>
        <w:t>no</w:t>
      </w:r>
      <w:r w:rsidRPr="00280D98">
        <w:t>t</w:t>
      </w:r>
      <w:r w:rsidRPr="00280D98">
        <w:rPr>
          <w:spacing w:val="1"/>
        </w:rPr>
        <w:t xml:space="preserve"> m</w:t>
      </w:r>
      <w:r w:rsidRPr="00280D98">
        <w:rPr>
          <w:spacing w:val="-1"/>
        </w:rPr>
        <w:t>e</w:t>
      </w:r>
      <w:r w:rsidRPr="00280D98">
        <w:rPr>
          <w:spacing w:val="1"/>
        </w:rPr>
        <w:t>a</w:t>
      </w:r>
      <w:r w:rsidRPr="00280D98">
        <w:t>s</w:t>
      </w:r>
      <w:r w:rsidRPr="00280D98">
        <w:rPr>
          <w:spacing w:val="1"/>
        </w:rPr>
        <w:t>u</w:t>
      </w:r>
      <w:r w:rsidRPr="00280D98">
        <w:t>ra</w:t>
      </w:r>
      <w:r w:rsidRPr="00280D98">
        <w:rPr>
          <w:spacing w:val="1"/>
        </w:rPr>
        <w:t>b</w:t>
      </w:r>
      <w:r w:rsidRPr="00280D98">
        <w:rPr>
          <w:spacing w:val="-3"/>
        </w:rPr>
        <w:t>l</w:t>
      </w:r>
      <w:r w:rsidRPr="00280D98">
        <w:t>e</w:t>
      </w:r>
      <w:r w:rsidRPr="00280D98">
        <w:rPr>
          <w:spacing w:val="1"/>
        </w:rPr>
        <w:t xml:space="preserve"> </w:t>
      </w:r>
      <w:r w:rsidRPr="00280D98">
        <w:rPr>
          <w:spacing w:val="-1"/>
        </w:rPr>
        <w:t>e</w:t>
      </w:r>
      <w:r w:rsidRPr="00280D98">
        <w:rPr>
          <w:spacing w:val="1"/>
        </w:rPr>
        <w:t>du</w:t>
      </w:r>
      <w:r w:rsidRPr="00280D98">
        <w:t>c</w:t>
      </w:r>
      <w:r w:rsidRPr="00280D98">
        <w:rPr>
          <w:spacing w:val="-1"/>
        </w:rPr>
        <w:t>a</w:t>
      </w:r>
      <w:r w:rsidRPr="00280D98">
        <w:rPr>
          <w:spacing w:val="-2"/>
        </w:rPr>
        <w:t>t</w:t>
      </w:r>
      <w:r w:rsidRPr="00280D98">
        <w:t>io</w:t>
      </w:r>
      <w:r w:rsidRPr="00280D98">
        <w:rPr>
          <w:spacing w:val="1"/>
        </w:rPr>
        <w:t>n</w:t>
      </w:r>
      <w:r w:rsidR="00280D98" w:rsidRPr="00280D98">
        <w:rPr>
          <w:spacing w:val="1"/>
        </w:rPr>
        <w:t>al</w:t>
      </w:r>
      <w:r w:rsidRPr="00280D98">
        <w:t xml:space="preserve"> or </w:t>
      </w:r>
      <w:r w:rsidRPr="00280D98">
        <w:rPr>
          <w:spacing w:val="-2"/>
        </w:rPr>
        <w:t>w</w:t>
      </w:r>
      <w:r w:rsidRPr="00280D98">
        <w:rPr>
          <w:spacing w:val="1"/>
        </w:rPr>
        <w:t>o</w:t>
      </w:r>
      <w:r w:rsidRPr="00280D98">
        <w:t>rkplace</w:t>
      </w:r>
      <w:r w:rsidRPr="00280D98">
        <w:rPr>
          <w:spacing w:val="1"/>
        </w:rPr>
        <w:t xml:space="preserve"> p</w:t>
      </w:r>
      <w:r w:rsidRPr="00280D98">
        <w:t>r</w:t>
      </w:r>
      <w:r w:rsidRPr="00280D98">
        <w:rPr>
          <w:spacing w:val="-2"/>
        </w:rPr>
        <w:t>e</w:t>
      </w:r>
      <w:r w:rsidRPr="00280D98">
        <w:rPr>
          <w:spacing w:val="1"/>
        </w:rPr>
        <w:t>pa</w:t>
      </w:r>
      <w:r w:rsidRPr="00280D98">
        <w:t>ra</w:t>
      </w:r>
      <w:r w:rsidRPr="00280D98">
        <w:rPr>
          <w:spacing w:val="-2"/>
        </w:rPr>
        <w:t>t</w:t>
      </w:r>
      <w:r w:rsidRPr="00280D98">
        <w:t>ion</w:t>
      </w:r>
      <w:r w:rsidRPr="00280D98">
        <w:rPr>
          <w:spacing w:val="1"/>
        </w:rPr>
        <w:t xml:space="preserve"> </w:t>
      </w:r>
      <w:r w:rsidRPr="00280D98">
        <w:rPr>
          <w:spacing w:val="-1"/>
        </w:rPr>
        <w:t>g</w:t>
      </w:r>
      <w:r w:rsidRPr="00280D98">
        <w:rPr>
          <w:spacing w:val="1"/>
        </w:rPr>
        <w:t>oa</w:t>
      </w:r>
      <w:r w:rsidRPr="00280D98">
        <w:t>ls. These are not, absent other measurable education or workforce readiness progress, s</w:t>
      </w:r>
      <w:r w:rsidRPr="00280D98">
        <w:rPr>
          <w:spacing w:val="-1"/>
        </w:rPr>
        <w:t>u</w:t>
      </w:r>
      <w:r w:rsidRPr="00280D98">
        <w:t>f</w:t>
      </w:r>
      <w:r w:rsidRPr="00280D98">
        <w:rPr>
          <w:spacing w:val="3"/>
        </w:rPr>
        <w:t>f</w:t>
      </w:r>
      <w:r w:rsidRPr="00280D98">
        <w:rPr>
          <w:spacing w:val="-3"/>
        </w:rPr>
        <w:t>i</w:t>
      </w:r>
      <w:r w:rsidRPr="00280D98">
        <w:t>cie</w:t>
      </w:r>
      <w:r w:rsidRPr="00280D98">
        <w:rPr>
          <w:spacing w:val="1"/>
        </w:rPr>
        <w:t>n</w:t>
      </w:r>
      <w:r w:rsidRPr="00280D98">
        <w:t>t</w:t>
      </w:r>
      <w:r w:rsidRPr="00280D98">
        <w:rPr>
          <w:spacing w:val="1"/>
        </w:rPr>
        <w:t xml:space="preserve"> </w:t>
      </w:r>
      <w:r w:rsidRPr="00280D98">
        <w:t>re</w:t>
      </w:r>
      <w:r w:rsidRPr="00280D98">
        <w:rPr>
          <w:spacing w:val="1"/>
        </w:rPr>
        <w:t>a</w:t>
      </w:r>
      <w:r w:rsidRPr="00280D98">
        <w:rPr>
          <w:spacing w:val="-2"/>
        </w:rPr>
        <w:t>s</w:t>
      </w:r>
      <w:r w:rsidRPr="00280D98">
        <w:rPr>
          <w:spacing w:val="1"/>
        </w:rPr>
        <w:t>on</w:t>
      </w:r>
      <w:r w:rsidRPr="00280D98">
        <w:t>s</w:t>
      </w:r>
      <w:r w:rsidRPr="00280D98">
        <w:rPr>
          <w:spacing w:val="-2"/>
        </w:rPr>
        <w:t xml:space="preserve"> </w:t>
      </w:r>
      <w:r w:rsidRPr="00280D98">
        <w:t>f</w:t>
      </w:r>
      <w:r w:rsidRPr="00280D98">
        <w:rPr>
          <w:spacing w:val="1"/>
        </w:rPr>
        <w:t>o</w:t>
      </w:r>
      <w:r w:rsidRPr="00280D98">
        <w:t>r Adult Education pr</w:t>
      </w:r>
      <w:r w:rsidRPr="00280D98">
        <w:rPr>
          <w:spacing w:val="1"/>
        </w:rPr>
        <w:t>o</w:t>
      </w:r>
      <w:r w:rsidRPr="00280D98">
        <w:rPr>
          <w:spacing w:val="-1"/>
        </w:rPr>
        <w:t>g</w:t>
      </w:r>
      <w:r w:rsidRPr="00280D98">
        <w:t>ra</w:t>
      </w:r>
      <w:r w:rsidRPr="00280D98">
        <w:rPr>
          <w:spacing w:val="2"/>
        </w:rPr>
        <w:t>m</w:t>
      </w:r>
      <w:r w:rsidRPr="00280D98">
        <w:t xml:space="preserve">s </w:t>
      </w:r>
      <w:r w:rsidRPr="00280D98">
        <w:rPr>
          <w:spacing w:val="-1"/>
        </w:rPr>
        <w:t>t</w:t>
      </w:r>
      <w:r w:rsidRPr="00280D98">
        <w:t>o</w:t>
      </w:r>
      <w:r w:rsidRPr="00280D98">
        <w:rPr>
          <w:spacing w:val="1"/>
        </w:rPr>
        <w:t xml:space="preserve"> </w:t>
      </w:r>
      <w:r w:rsidRPr="00280D98">
        <w:t>c</w:t>
      </w:r>
      <w:r w:rsidRPr="00280D98">
        <w:rPr>
          <w:spacing w:val="-1"/>
        </w:rPr>
        <w:t>o</w:t>
      </w:r>
      <w:r w:rsidRPr="00280D98">
        <w:rPr>
          <w:spacing w:val="1"/>
        </w:rPr>
        <w:t>n</w:t>
      </w:r>
      <w:r w:rsidRPr="00280D98">
        <w:t>ti</w:t>
      </w:r>
      <w:r w:rsidRPr="00280D98">
        <w:rPr>
          <w:spacing w:val="-1"/>
        </w:rPr>
        <w:t>n</w:t>
      </w:r>
      <w:r w:rsidRPr="00280D98">
        <w:rPr>
          <w:spacing w:val="1"/>
        </w:rPr>
        <w:t>u</w:t>
      </w:r>
      <w:r w:rsidRPr="00280D98">
        <w:t>e</w:t>
      </w:r>
      <w:r w:rsidRPr="00280D98">
        <w:rPr>
          <w:spacing w:val="1"/>
        </w:rPr>
        <w:t xml:space="preserve"> </w:t>
      </w:r>
      <w:r w:rsidRPr="00280D98">
        <w:rPr>
          <w:spacing w:val="-1"/>
        </w:rPr>
        <w:t>t</w:t>
      </w:r>
      <w:r w:rsidRPr="00280D98">
        <w:t>o</w:t>
      </w:r>
      <w:r w:rsidRPr="00280D98">
        <w:rPr>
          <w:spacing w:val="1"/>
        </w:rPr>
        <w:t xml:space="preserve"> p</w:t>
      </w:r>
      <w:r w:rsidRPr="00280D98">
        <w:t>r</w:t>
      </w:r>
      <w:r w:rsidRPr="00280D98">
        <w:rPr>
          <w:spacing w:val="-2"/>
        </w:rPr>
        <w:t>ov</w:t>
      </w:r>
      <w:r w:rsidRPr="00280D98">
        <w:t>ide s</w:t>
      </w:r>
      <w:r w:rsidRPr="00280D98">
        <w:rPr>
          <w:spacing w:val="1"/>
        </w:rPr>
        <w:t>e</w:t>
      </w:r>
      <w:r w:rsidRPr="00280D98">
        <w:t>r</w:t>
      </w:r>
      <w:r w:rsidRPr="00280D98">
        <w:rPr>
          <w:spacing w:val="-2"/>
        </w:rPr>
        <w:t>v</w:t>
      </w:r>
      <w:r w:rsidRPr="00280D98">
        <w:t>ices</w:t>
      </w:r>
      <w:r w:rsidRPr="00280D98">
        <w:rPr>
          <w:spacing w:val="1"/>
        </w:rPr>
        <w:t xml:space="preserve"> </w:t>
      </w:r>
      <w:r w:rsidRPr="00280D98">
        <w:t>to</w:t>
      </w:r>
      <w:r w:rsidRPr="00280D98">
        <w:rPr>
          <w:spacing w:val="1"/>
        </w:rPr>
        <w:t xml:space="preserve"> a</w:t>
      </w:r>
      <w:r w:rsidRPr="00280D98">
        <w:t>n</w:t>
      </w:r>
      <w:r w:rsidRPr="00280D98">
        <w:rPr>
          <w:spacing w:val="1"/>
        </w:rPr>
        <w:t xml:space="preserve"> </w:t>
      </w:r>
      <w:r w:rsidRPr="00280D98">
        <w:t>i</w:t>
      </w:r>
      <w:r w:rsidRPr="00280D98">
        <w:rPr>
          <w:spacing w:val="-1"/>
        </w:rPr>
        <w:t>n</w:t>
      </w:r>
      <w:r w:rsidRPr="00280D98">
        <w:rPr>
          <w:spacing w:val="1"/>
        </w:rPr>
        <w:t>d</w:t>
      </w:r>
      <w:r w:rsidRPr="00280D98">
        <w:t>i</w:t>
      </w:r>
      <w:r w:rsidRPr="00280D98">
        <w:rPr>
          <w:spacing w:val="-3"/>
        </w:rPr>
        <w:t>v</w:t>
      </w:r>
      <w:r w:rsidRPr="00280D98">
        <w:t>id</w:t>
      </w:r>
      <w:r w:rsidRPr="00280D98">
        <w:rPr>
          <w:spacing w:val="1"/>
        </w:rPr>
        <w:t>ua</w:t>
      </w:r>
      <w:r w:rsidRPr="00280D98">
        <w:t>l.</w:t>
      </w:r>
    </w:p>
    <w:p w14:paraId="1D51E22D" w14:textId="77777777" w:rsidR="001641FB" w:rsidRPr="00280D98" w:rsidRDefault="001641FB" w:rsidP="001641FB"/>
    <w:p w14:paraId="695E9975" w14:textId="38CE8103" w:rsidR="001641FB" w:rsidRPr="00280D98" w:rsidRDefault="001641FB" w:rsidP="001641FB">
      <w:r w:rsidRPr="00280D98">
        <w:t xml:space="preserve">To </w:t>
      </w:r>
      <w:r w:rsidRPr="00280D98">
        <w:rPr>
          <w:spacing w:val="1"/>
        </w:rPr>
        <w:t>en</w:t>
      </w:r>
      <w:r w:rsidRPr="00280D98">
        <w:t>s</w:t>
      </w:r>
      <w:r w:rsidRPr="00280D98">
        <w:rPr>
          <w:spacing w:val="1"/>
        </w:rPr>
        <w:t>u</w:t>
      </w:r>
      <w:r w:rsidRPr="00280D98">
        <w:t>re</w:t>
      </w:r>
      <w:r w:rsidRPr="00280D98">
        <w:rPr>
          <w:spacing w:val="-2"/>
        </w:rPr>
        <w:t xml:space="preserve"> </w:t>
      </w:r>
      <w:r w:rsidRPr="00280D98">
        <w:rPr>
          <w:spacing w:val="1"/>
        </w:rPr>
        <w:t>p</w:t>
      </w:r>
      <w:r w:rsidRPr="00280D98">
        <w:t>ro</w:t>
      </w:r>
      <w:r w:rsidRPr="00280D98">
        <w:rPr>
          <w:spacing w:val="-1"/>
        </w:rPr>
        <w:t>g</w:t>
      </w:r>
      <w:r w:rsidRPr="00280D98">
        <w:t>ra</w:t>
      </w:r>
      <w:r w:rsidRPr="00280D98">
        <w:rPr>
          <w:spacing w:val="2"/>
        </w:rPr>
        <w:t>m</w:t>
      </w:r>
      <w:r w:rsidRPr="00280D98">
        <w:t>s</w:t>
      </w:r>
      <w:r w:rsidRPr="00280D98">
        <w:rPr>
          <w:spacing w:val="-2"/>
        </w:rPr>
        <w:t xml:space="preserve"> </w:t>
      </w:r>
      <w:r w:rsidRPr="00280D98">
        <w:rPr>
          <w:spacing w:val="1"/>
        </w:rPr>
        <w:t>a</w:t>
      </w:r>
      <w:r w:rsidRPr="00280D98">
        <w:t xml:space="preserve">re </w:t>
      </w:r>
      <w:r w:rsidRPr="00280D98">
        <w:rPr>
          <w:spacing w:val="-1"/>
        </w:rPr>
        <w:t>n</w:t>
      </w:r>
      <w:r w:rsidRPr="00280D98">
        <w:rPr>
          <w:spacing w:val="1"/>
        </w:rPr>
        <w:t>o</w:t>
      </w:r>
      <w:r w:rsidRPr="00280D98">
        <w:t>t</w:t>
      </w:r>
      <w:r w:rsidRPr="00280D98">
        <w:rPr>
          <w:spacing w:val="1"/>
        </w:rPr>
        <w:t xml:space="preserve"> be</w:t>
      </w:r>
      <w:r w:rsidRPr="00280D98">
        <w:t>ing</w:t>
      </w:r>
      <w:r w:rsidRPr="00280D98">
        <w:rPr>
          <w:spacing w:val="-1"/>
        </w:rPr>
        <w:t xml:space="preserve"> </w:t>
      </w:r>
      <w:r w:rsidRPr="00280D98">
        <w:rPr>
          <w:spacing w:val="1"/>
        </w:rPr>
        <w:t>d</w:t>
      </w:r>
      <w:r w:rsidRPr="00280D98">
        <w:t>is</w:t>
      </w:r>
      <w:r w:rsidRPr="00280D98">
        <w:rPr>
          <w:spacing w:val="-3"/>
        </w:rPr>
        <w:t>c</w:t>
      </w:r>
      <w:r w:rsidRPr="00280D98">
        <w:t>r</w:t>
      </w:r>
      <w:r w:rsidRPr="00280D98">
        <w:rPr>
          <w:spacing w:val="-1"/>
        </w:rPr>
        <w:t>i</w:t>
      </w:r>
      <w:r w:rsidRPr="00280D98">
        <w:rPr>
          <w:spacing w:val="1"/>
        </w:rPr>
        <w:t>m</w:t>
      </w:r>
      <w:r w:rsidRPr="00280D98">
        <w:t>in</w:t>
      </w:r>
      <w:r w:rsidRPr="00280D98">
        <w:rPr>
          <w:spacing w:val="1"/>
        </w:rPr>
        <w:t>a</w:t>
      </w:r>
      <w:r w:rsidRPr="00280D98">
        <w:t>t</w:t>
      </w:r>
      <w:r w:rsidRPr="00280D98">
        <w:rPr>
          <w:spacing w:val="1"/>
        </w:rPr>
        <w:t>o</w:t>
      </w:r>
      <w:r w:rsidRPr="00280D98">
        <w:t>r</w:t>
      </w:r>
      <w:r w:rsidRPr="00280D98">
        <w:rPr>
          <w:spacing w:val="-2"/>
        </w:rPr>
        <w:t>y, learners with</w:t>
      </w:r>
      <w:r w:rsidRPr="00280D98">
        <w:t xml:space="preserve"> s</w:t>
      </w:r>
      <w:r w:rsidRPr="00280D98">
        <w:rPr>
          <w:spacing w:val="1"/>
        </w:rPr>
        <w:t>pe</w:t>
      </w:r>
      <w:r w:rsidRPr="00280D98">
        <w:t xml:space="preserve">cial </w:t>
      </w:r>
      <w:r w:rsidRPr="00280D98">
        <w:rPr>
          <w:spacing w:val="-1"/>
        </w:rPr>
        <w:t>n</w:t>
      </w:r>
      <w:r w:rsidRPr="00280D98">
        <w:rPr>
          <w:spacing w:val="1"/>
        </w:rPr>
        <w:t>e</w:t>
      </w:r>
      <w:r w:rsidRPr="00280D98">
        <w:rPr>
          <w:spacing w:val="-1"/>
        </w:rPr>
        <w:t>e</w:t>
      </w:r>
      <w:r w:rsidRPr="00280D98">
        <w:rPr>
          <w:spacing w:val="1"/>
        </w:rPr>
        <w:t>d</w:t>
      </w:r>
      <w:r w:rsidRPr="00280D98">
        <w:t xml:space="preserve">s do </w:t>
      </w:r>
      <w:r w:rsidRPr="00280D98">
        <w:rPr>
          <w:spacing w:val="1"/>
        </w:rPr>
        <w:t>n</w:t>
      </w:r>
      <w:r w:rsidRPr="00280D98">
        <w:rPr>
          <w:spacing w:val="-1"/>
        </w:rPr>
        <w:t>o</w:t>
      </w:r>
      <w:r w:rsidRPr="00280D98">
        <w:t>t have</w:t>
      </w:r>
      <w:r w:rsidRPr="00280D98">
        <w:rPr>
          <w:spacing w:val="1"/>
        </w:rPr>
        <w:t xml:space="preserve"> </w:t>
      </w:r>
      <w:r w:rsidRPr="00280D98">
        <w:rPr>
          <w:spacing w:val="-1"/>
        </w:rPr>
        <w:t>t</w:t>
      </w:r>
      <w:r w:rsidRPr="00280D98">
        <w:rPr>
          <w:spacing w:val="1"/>
        </w:rPr>
        <w:t>h</w:t>
      </w:r>
      <w:r w:rsidRPr="00280D98">
        <w:t>e</w:t>
      </w:r>
      <w:r w:rsidRPr="00280D98">
        <w:rPr>
          <w:spacing w:val="1"/>
        </w:rPr>
        <w:t xml:space="preserve"> </w:t>
      </w:r>
      <w:r w:rsidRPr="00280D98">
        <w:rPr>
          <w:spacing w:val="-2"/>
        </w:rPr>
        <w:t>s</w:t>
      </w:r>
      <w:r w:rsidRPr="00280D98">
        <w:rPr>
          <w:spacing w:val="1"/>
        </w:rPr>
        <w:t>a</w:t>
      </w:r>
      <w:r w:rsidRPr="00280D98">
        <w:rPr>
          <w:spacing w:val="-1"/>
        </w:rPr>
        <w:t>m</w:t>
      </w:r>
      <w:r w:rsidRPr="00280D98">
        <w:t>e</w:t>
      </w:r>
      <w:r w:rsidRPr="00280D98">
        <w:rPr>
          <w:spacing w:val="1"/>
        </w:rPr>
        <w:t xml:space="preserve"> e</w:t>
      </w:r>
      <w:r w:rsidRPr="00280D98">
        <w:rPr>
          <w:spacing w:val="-2"/>
        </w:rPr>
        <w:t>x</w:t>
      </w:r>
      <w:r w:rsidRPr="00280D98">
        <w:rPr>
          <w:spacing w:val="1"/>
        </w:rPr>
        <w:t>pe</w:t>
      </w:r>
      <w:r w:rsidRPr="00280D98">
        <w:t>c</w:t>
      </w:r>
      <w:r w:rsidRPr="00280D98">
        <w:rPr>
          <w:spacing w:val="-2"/>
        </w:rPr>
        <w:t>t</w:t>
      </w:r>
      <w:r w:rsidRPr="00280D98">
        <w:rPr>
          <w:spacing w:val="1"/>
        </w:rPr>
        <w:t>a</w:t>
      </w:r>
      <w:r w:rsidRPr="00280D98">
        <w:t>t</w:t>
      </w:r>
      <w:r w:rsidRPr="00280D98">
        <w:rPr>
          <w:spacing w:val="-2"/>
        </w:rPr>
        <w:t>i</w:t>
      </w:r>
      <w:r w:rsidRPr="00280D98">
        <w:rPr>
          <w:spacing w:val="1"/>
        </w:rPr>
        <w:t>o</w:t>
      </w:r>
      <w:r w:rsidRPr="00280D98">
        <w:t>n</w:t>
      </w:r>
      <w:r w:rsidR="00280D98" w:rsidRPr="00280D98">
        <w:t>s</w:t>
      </w:r>
      <w:r w:rsidRPr="00280D98">
        <w:rPr>
          <w:spacing w:val="1"/>
        </w:rPr>
        <w:t xml:space="preserve"> o</w:t>
      </w:r>
      <w:r w:rsidRPr="00280D98">
        <w:t>r t</w:t>
      </w:r>
      <w:r w:rsidRPr="00280D98">
        <w:rPr>
          <w:spacing w:val="-3"/>
        </w:rPr>
        <w:t>i</w:t>
      </w:r>
      <w:r w:rsidRPr="00280D98">
        <w:rPr>
          <w:spacing w:val="1"/>
        </w:rPr>
        <w:t>m</w:t>
      </w:r>
      <w:r w:rsidRPr="00280D98">
        <w:rPr>
          <w:spacing w:val="-1"/>
        </w:rPr>
        <w:t>e</w:t>
      </w:r>
      <w:r w:rsidRPr="00280D98">
        <w:rPr>
          <w:spacing w:val="3"/>
        </w:rPr>
        <w:t>f</w:t>
      </w:r>
      <w:r w:rsidRPr="00280D98">
        <w:rPr>
          <w:spacing w:val="-3"/>
        </w:rPr>
        <w:t>r</w:t>
      </w:r>
      <w:r w:rsidRPr="00280D98">
        <w:rPr>
          <w:spacing w:val="1"/>
        </w:rPr>
        <w:t>a</w:t>
      </w:r>
      <w:r w:rsidRPr="00280D98">
        <w:rPr>
          <w:spacing w:val="-1"/>
        </w:rPr>
        <w:t>m</w:t>
      </w:r>
      <w:r w:rsidRPr="00280D98">
        <w:rPr>
          <w:spacing w:val="1"/>
        </w:rPr>
        <w:t>e</w:t>
      </w:r>
      <w:r w:rsidR="00280D98" w:rsidRPr="00280D98">
        <w:rPr>
          <w:spacing w:val="1"/>
        </w:rPr>
        <w:t>s</w:t>
      </w:r>
      <w:r w:rsidRPr="00280D98">
        <w:rPr>
          <w:spacing w:val="4"/>
        </w:rPr>
        <w:t xml:space="preserve"> </w:t>
      </w:r>
      <w:r w:rsidRPr="00280D98">
        <w:rPr>
          <w:spacing w:val="1"/>
        </w:rPr>
        <w:t>a</w:t>
      </w:r>
      <w:r w:rsidRPr="00280D98">
        <w:t>s</w:t>
      </w:r>
      <w:r w:rsidRPr="00280D98">
        <w:rPr>
          <w:spacing w:val="-2"/>
        </w:rPr>
        <w:t xml:space="preserve"> </w:t>
      </w:r>
      <w:r w:rsidRPr="00280D98">
        <w:rPr>
          <w:spacing w:val="3"/>
        </w:rPr>
        <w:t>f</w:t>
      </w:r>
      <w:r w:rsidRPr="00280D98">
        <w:rPr>
          <w:spacing w:val="1"/>
        </w:rPr>
        <w:t>o</w:t>
      </w:r>
      <w:r w:rsidRPr="00280D98">
        <w:t>r l</w:t>
      </w:r>
      <w:r w:rsidRPr="00280D98">
        <w:rPr>
          <w:spacing w:val="-2"/>
        </w:rPr>
        <w:t>e</w:t>
      </w:r>
      <w:r w:rsidRPr="00280D98">
        <w:rPr>
          <w:spacing w:val="1"/>
        </w:rPr>
        <w:t>a</w:t>
      </w:r>
      <w:r w:rsidRPr="00280D98">
        <w:t>rn</w:t>
      </w:r>
      <w:r w:rsidRPr="00280D98">
        <w:rPr>
          <w:spacing w:val="1"/>
        </w:rPr>
        <w:t>e</w:t>
      </w:r>
      <w:r w:rsidRPr="00280D98">
        <w:t xml:space="preserve">rs </w:t>
      </w:r>
      <w:r w:rsidRPr="00280D98">
        <w:rPr>
          <w:spacing w:val="-3"/>
        </w:rPr>
        <w:t>w</w:t>
      </w:r>
      <w:r w:rsidRPr="00280D98">
        <w:rPr>
          <w:spacing w:val="1"/>
        </w:rPr>
        <w:t>h</w:t>
      </w:r>
      <w:r w:rsidRPr="00280D98">
        <w:t>o</w:t>
      </w:r>
      <w:r w:rsidRPr="00280D98">
        <w:rPr>
          <w:spacing w:val="1"/>
        </w:rPr>
        <w:t xml:space="preserve"> do</w:t>
      </w:r>
      <w:r w:rsidRPr="00280D98">
        <w:rPr>
          <w:spacing w:val="-2"/>
        </w:rPr>
        <w:t xml:space="preserve"> </w:t>
      </w:r>
      <w:r w:rsidRPr="00280D98">
        <w:rPr>
          <w:spacing w:val="1"/>
        </w:rPr>
        <w:t>no</w:t>
      </w:r>
      <w:r w:rsidRPr="00280D98">
        <w:t>t</w:t>
      </w:r>
      <w:r w:rsidRPr="00280D98">
        <w:rPr>
          <w:spacing w:val="-1"/>
        </w:rPr>
        <w:t xml:space="preserve"> </w:t>
      </w:r>
      <w:r w:rsidRPr="00280D98">
        <w:rPr>
          <w:spacing w:val="1"/>
        </w:rPr>
        <w:t>ha</w:t>
      </w:r>
      <w:r w:rsidRPr="00280D98">
        <w:rPr>
          <w:spacing w:val="-2"/>
        </w:rPr>
        <w:t>v</w:t>
      </w:r>
      <w:r w:rsidRPr="00280D98">
        <w:t>e</w:t>
      </w:r>
      <w:r w:rsidRPr="00280D98">
        <w:rPr>
          <w:spacing w:val="1"/>
        </w:rPr>
        <w:t xml:space="preserve"> </w:t>
      </w:r>
      <w:r w:rsidRPr="00280D98">
        <w:t>s</w:t>
      </w:r>
      <w:r w:rsidRPr="00280D98">
        <w:rPr>
          <w:spacing w:val="-1"/>
        </w:rPr>
        <w:t>p</w:t>
      </w:r>
      <w:r w:rsidRPr="00280D98">
        <w:rPr>
          <w:spacing w:val="1"/>
        </w:rPr>
        <w:t>e</w:t>
      </w:r>
      <w:r w:rsidRPr="00280D98">
        <w:t xml:space="preserve">cial </w:t>
      </w:r>
      <w:r w:rsidRPr="00280D98">
        <w:rPr>
          <w:spacing w:val="1"/>
        </w:rPr>
        <w:t>ne</w:t>
      </w:r>
      <w:r w:rsidRPr="00280D98">
        <w:rPr>
          <w:spacing w:val="-1"/>
        </w:rPr>
        <w:t>e</w:t>
      </w:r>
      <w:r w:rsidRPr="00280D98">
        <w:rPr>
          <w:spacing w:val="1"/>
        </w:rPr>
        <w:t>d</w:t>
      </w:r>
      <w:r w:rsidRPr="00280D98">
        <w:t>s.</w:t>
      </w:r>
      <w:r w:rsidRPr="00280D98">
        <w:rPr>
          <w:spacing w:val="2"/>
        </w:rPr>
        <w:t xml:space="preserve"> </w:t>
      </w:r>
      <w:r w:rsidRPr="00280D98">
        <w:t>For</w:t>
      </w:r>
      <w:r w:rsidRPr="00280D98">
        <w:rPr>
          <w:spacing w:val="-2"/>
        </w:rPr>
        <w:t xml:space="preserve"> </w:t>
      </w:r>
      <w:r w:rsidRPr="00280D98">
        <w:rPr>
          <w:spacing w:val="1"/>
        </w:rPr>
        <w:t>e</w:t>
      </w:r>
      <w:r w:rsidRPr="00280D98">
        <w:rPr>
          <w:spacing w:val="-2"/>
        </w:rPr>
        <w:t>x</w:t>
      </w:r>
      <w:r w:rsidRPr="00280D98">
        <w:rPr>
          <w:spacing w:val="1"/>
        </w:rPr>
        <w:t>amp</w:t>
      </w:r>
      <w:r w:rsidRPr="00280D98">
        <w:t>l</w:t>
      </w:r>
      <w:r w:rsidRPr="00280D98">
        <w:rPr>
          <w:spacing w:val="-2"/>
        </w:rPr>
        <w:t>e</w:t>
      </w:r>
      <w:r w:rsidRPr="00280D98">
        <w:t>,</w:t>
      </w:r>
      <w:r w:rsidRPr="00280D98">
        <w:rPr>
          <w:spacing w:val="1"/>
        </w:rPr>
        <w:t xml:space="preserve"> </w:t>
      </w:r>
      <w:r w:rsidRPr="00280D98">
        <w:rPr>
          <w:spacing w:val="-3"/>
        </w:rPr>
        <w:t>i</w:t>
      </w:r>
      <w:r w:rsidRPr="00280D98">
        <w:t>f</w:t>
      </w:r>
      <w:r w:rsidRPr="00280D98">
        <w:rPr>
          <w:spacing w:val="1"/>
        </w:rPr>
        <w:t xml:space="preserve"> </w:t>
      </w:r>
      <w:r w:rsidRPr="00280D98">
        <w:t>a</w:t>
      </w:r>
      <w:r w:rsidRPr="00280D98">
        <w:rPr>
          <w:spacing w:val="1"/>
        </w:rPr>
        <w:t xml:space="preserve"> </w:t>
      </w:r>
      <w:r w:rsidRPr="00280D98">
        <w:t>l</w:t>
      </w:r>
      <w:r w:rsidRPr="00280D98">
        <w:rPr>
          <w:spacing w:val="1"/>
        </w:rPr>
        <w:t>ea</w:t>
      </w:r>
      <w:r w:rsidRPr="00280D98">
        <w:t>r</w:t>
      </w:r>
      <w:r w:rsidRPr="00280D98">
        <w:rPr>
          <w:spacing w:val="-2"/>
        </w:rPr>
        <w:t>n</w:t>
      </w:r>
      <w:r w:rsidRPr="00280D98">
        <w:rPr>
          <w:spacing w:val="1"/>
        </w:rPr>
        <w:t>e</w:t>
      </w:r>
      <w:r w:rsidRPr="00280D98">
        <w:t>r h</w:t>
      </w:r>
      <w:r w:rsidRPr="00280D98">
        <w:rPr>
          <w:spacing w:val="-1"/>
        </w:rPr>
        <w:t>as</w:t>
      </w:r>
      <w:r w:rsidRPr="00280D98">
        <w:rPr>
          <w:spacing w:val="1"/>
        </w:rPr>
        <w:t xml:space="preserve"> </w:t>
      </w:r>
      <w:r w:rsidRPr="00280D98">
        <w:t>a</w:t>
      </w:r>
      <w:r w:rsidRPr="00280D98">
        <w:rPr>
          <w:spacing w:val="-1"/>
        </w:rPr>
        <w:t xml:space="preserve"> </w:t>
      </w:r>
      <w:r w:rsidRPr="00280D98">
        <w:t>mo</w:t>
      </w:r>
      <w:r w:rsidRPr="00280D98">
        <w:rPr>
          <w:spacing w:val="1"/>
        </w:rPr>
        <w:t>b</w:t>
      </w:r>
      <w:r w:rsidRPr="00280D98">
        <w:t>i</w:t>
      </w:r>
      <w:r w:rsidRPr="00280D98">
        <w:rPr>
          <w:spacing w:val="-1"/>
        </w:rPr>
        <w:t>l</w:t>
      </w:r>
      <w:r w:rsidRPr="00280D98">
        <w:t>i</w:t>
      </w:r>
      <w:r w:rsidRPr="00280D98">
        <w:rPr>
          <w:spacing w:val="-2"/>
        </w:rPr>
        <w:t>t</w:t>
      </w:r>
      <w:r w:rsidRPr="00280D98">
        <w:t>y</w:t>
      </w:r>
      <w:r w:rsidRPr="00280D98">
        <w:rPr>
          <w:spacing w:val="-2"/>
        </w:rPr>
        <w:t xml:space="preserve"> </w:t>
      </w:r>
      <w:r w:rsidRPr="00280D98">
        <w:rPr>
          <w:spacing w:val="1"/>
        </w:rPr>
        <w:t>p</w:t>
      </w:r>
      <w:r w:rsidRPr="00280D98">
        <w:t>ro</w:t>
      </w:r>
      <w:r w:rsidRPr="00280D98">
        <w:rPr>
          <w:spacing w:val="1"/>
        </w:rPr>
        <w:t>b</w:t>
      </w:r>
      <w:r w:rsidRPr="00280D98">
        <w:t>lem</w:t>
      </w:r>
      <w:r w:rsidRPr="00280D98">
        <w:rPr>
          <w:spacing w:val="2"/>
        </w:rPr>
        <w:t xml:space="preserve"> </w:t>
      </w:r>
      <w:r w:rsidRPr="00280D98">
        <w:rPr>
          <w:spacing w:val="-1"/>
        </w:rPr>
        <w:t>a</w:t>
      </w:r>
      <w:r w:rsidRPr="00280D98">
        <w:rPr>
          <w:spacing w:val="1"/>
        </w:rPr>
        <w:t>n</w:t>
      </w:r>
      <w:r w:rsidRPr="00280D98">
        <w:t>d</w:t>
      </w:r>
      <w:r w:rsidRPr="00280D98">
        <w:rPr>
          <w:spacing w:val="-1"/>
        </w:rPr>
        <w:t xml:space="preserve"> d</w:t>
      </w:r>
      <w:r w:rsidRPr="00280D98">
        <w:rPr>
          <w:spacing w:val="1"/>
        </w:rPr>
        <w:t>ep</w:t>
      </w:r>
      <w:r w:rsidRPr="00280D98">
        <w:rPr>
          <w:spacing w:val="-1"/>
        </w:rPr>
        <w:t>e</w:t>
      </w:r>
      <w:r w:rsidRPr="00280D98">
        <w:rPr>
          <w:spacing w:val="1"/>
        </w:rPr>
        <w:t>n</w:t>
      </w:r>
      <w:r w:rsidRPr="00280D98">
        <w:t>ds</w:t>
      </w:r>
      <w:r w:rsidRPr="00280D98">
        <w:rPr>
          <w:spacing w:val="1"/>
        </w:rPr>
        <w:t xml:space="preserve"> </w:t>
      </w:r>
      <w:r w:rsidRPr="00280D98">
        <w:rPr>
          <w:spacing w:val="-1"/>
        </w:rPr>
        <w:t>o</w:t>
      </w:r>
      <w:r w:rsidRPr="00280D98">
        <w:t>n</w:t>
      </w:r>
      <w:r w:rsidRPr="00280D98">
        <w:rPr>
          <w:spacing w:val="1"/>
        </w:rPr>
        <w:t xml:space="preserve"> </w:t>
      </w:r>
      <w:r w:rsidRPr="00280D98">
        <w:rPr>
          <w:spacing w:val="-1"/>
        </w:rPr>
        <w:t>p</w:t>
      </w:r>
      <w:r w:rsidRPr="00280D98">
        <w:rPr>
          <w:spacing w:val="1"/>
        </w:rPr>
        <w:t>ub</w:t>
      </w:r>
      <w:r w:rsidRPr="00280D98">
        <w:t>l</w:t>
      </w:r>
      <w:r w:rsidRPr="00280D98">
        <w:rPr>
          <w:spacing w:val="-1"/>
        </w:rPr>
        <w:t>i</w:t>
      </w:r>
      <w:r w:rsidRPr="00280D98">
        <w:t>c tra</w:t>
      </w:r>
      <w:r w:rsidRPr="00280D98">
        <w:rPr>
          <w:spacing w:val="1"/>
        </w:rPr>
        <w:t>n</w:t>
      </w:r>
      <w:r w:rsidRPr="00280D98">
        <w:t>s</w:t>
      </w:r>
      <w:r w:rsidRPr="00280D98">
        <w:rPr>
          <w:spacing w:val="1"/>
        </w:rPr>
        <w:t>po</w:t>
      </w:r>
      <w:r w:rsidRPr="00280D98">
        <w:t>r</w:t>
      </w:r>
      <w:r w:rsidRPr="00280D98">
        <w:rPr>
          <w:spacing w:val="-3"/>
        </w:rPr>
        <w:t>t</w:t>
      </w:r>
      <w:r w:rsidRPr="00280D98">
        <w:rPr>
          <w:spacing w:val="1"/>
        </w:rPr>
        <w:t>a</w:t>
      </w:r>
      <w:r w:rsidRPr="00280D98">
        <w:t>ti</w:t>
      </w:r>
      <w:r w:rsidRPr="00280D98">
        <w:rPr>
          <w:spacing w:val="1"/>
        </w:rPr>
        <w:t>o</w:t>
      </w:r>
      <w:r w:rsidRPr="00280D98">
        <w:rPr>
          <w:spacing w:val="-1"/>
        </w:rPr>
        <w:t>n</w:t>
      </w:r>
      <w:r w:rsidRPr="00280D98">
        <w:t>,</w:t>
      </w:r>
      <w:r w:rsidRPr="00280D98">
        <w:rPr>
          <w:spacing w:val="1"/>
        </w:rPr>
        <w:t xml:space="preserve"> </w:t>
      </w:r>
      <w:r w:rsidRPr="00280D98">
        <w:rPr>
          <w:spacing w:val="-1"/>
        </w:rPr>
        <w:t xml:space="preserve">the learner </w:t>
      </w:r>
      <w:r w:rsidRPr="00280D98">
        <w:rPr>
          <w:spacing w:val="1"/>
        </w:rPr>
        <w:t>ma</w:t>
      </w:r>
      <w:r w:rsidRPr="00280D98">
        <w:t>y</w:t>
      </w:r>
      <w:r w:rsidRPr="00280D98">
        <w:rPr>
          <w:spacing w:val="-2"/>
        </w:rPr>
        <w:t xml:space="preserve"> </w:t>
      </w:r>
      <w:r w:rsidRPr="00280D98">
        <w:rPr>
          <w:spacing w:val="1"/>
        </w:rPr>
        <w:t>no</w:t>
      </w:r>
      <w:r w:rsidRPr="00280D98">
        <w:t>t</w:t>
      </w:r>
      <w:r w:rsidRPr="00280D98">
        <w:rPr>
          <w:spacing w:val="-1"/>
        </w:rPr>
        <w:t xml:space="preserve"> </w:t>
      </w:r>
      <w:r w:rsidRPr="00280D98">
        <w:rPr>
          <w:spacing w:val="1"/>
        </w:rPr>
        <w:t>b</w:t>
      </w:r>
      <w:r w:rsidRPr="00280D98">
        <w:t>e</w:t>
      </w:r>
      <w:r w:rsidRPr="00280D98">
        <w:rPr>
          <w:spacing w:val="-1"/>
        </w:rPr>
        <w:t xml:space="preserve"> </w:t>
      </w:r>
      <w:r w:rsidRPr="00280D98">
        <w:rPr>
          <w:spacing w:val="1"/>
        </w:rPr>
        <w:t>ab</w:t>
      </w:r>
      <w:r w:rsidRPr="00280D98">
        <w:t>le</w:t>
      </w:r>
      <w:r w:rsidRPr="00280D98">
        <w:rPr>
          <w:spacing w:val="-2"/>
        </w:rPr>
        <w:t xml:space="preserve"> </w:t>
      </w:r>
      <w:r w:rsidRPr="00280D98">
        <w:rPr>
          <w:spacing w:val="1"/>
        </w:rPr>
        <w:t>t</w:t>
      </w:r>
      <w:r w:rsidRPr="00280D98">
        <w:t>o</w:t>
      </w:r>
      <w:r w:rsidRPr="00280D98">
        <w:rPr>
          <w:spacing w:val="-1"/>
        </w:rPr>
        <w:t xml:space="preserve"> </w:t>
      </w:r>
      <w:r w:rsidRPr="00280D98">
        <w:rPr>
          <w:spacing w:val="1"/>
        </w:rPr>
        <w:t>a</w:t>
      </w:r>
      <w:r w:rsidRPr="00280D98">
        <w:t>t</w:t>
      </w:r>
      <w:r w:rsidRPr="00280D98">
        <w:rPr>
          <w:spacing w:val="-1"/>
        </w:rPr>
        <w:t>te</w:t>
      </w:r>
      <w:r w:rsidRPr="00280D98">
        <w:rPr>
          <w:spacing w:val="1"/>
        </w:rPr>
        <w:t>n</w:t>
      </w:r>
      <w:r w:rsidRPr="00280D98">
        <w:t>d</w:t>
      </w:r>
      <w:r w:rsidRPr="00280D98">
        <w:rPr>
          <w:spacing w:val="1"/>
        </w:rPr>
        <w:t xml:space="preserve"> </w:t>
      </w:r>
      <w:r w:rsidRPr="00280D98">
        <w:rPr>
          <w:spacing w:val="-1"/>
        </w:rPr>
        <w:t>t</w:t>
      </w:r>
      <w:r w:rsidRPr="00280D98">
        <w:rPr>
          <w:spacing w:val="1"/>
        </w:rPr>
        <w:t>h</w:t>
      </w:r>
      <w:r w:rsidRPr="00280D98">
        <w:t>e</w:t>
      </w:r>
      <w:r w:rsidRPr="00280D98">
        <w:rPr>
          <w:spacing w:val="-1"/>
        </w:rPr>
        <w:t xml:space="preserve"> </w:t>
      </w:r>
      <w:r w:rsidRPr="00280D98">
        <w:rPr>
          <w:spacing w:val="1"/>
        </w:rPr>
        <w:t>p</w:t>
      </w:r>
      <w:r w:rsidRPr="00280D98">
        <w:t>ro</w:t>
      </w:r>
      <w:r w:rsidRPr="00280D98">
        <w:rPr>
          <w:spacing w:val="-1"/>
        </w:rPr>
        <w:t>g</w:t>
      </w:r>
      <w:r w:rsidRPr="00280D98">
        <w:t>ram</w:t>
      </w:r>
      <w:r w:rsidRPr="00280D98">
        <w:rPr>
          <w:spacing w:val="2"/>
        </w:rPr>
        <w:t xml:space="preserve"> </w:t>
      </w:r>
      <w:r w:rsidRPr="00280D98">
        <w:rPr>
          <w:spacing w:val="-1"/>
        </w:rPr>
        <w:t>d</w:t>
      </w:r>
      <w:r w:rsidRPr="00280D98">
        <w:rPr>
          <w:spacing w:val="1"/>
        </w:rPr>
        <w:t>u</w:t>
      </w:r>
      <w:r w:rsidRPr="00280D98">
        <w:t>r</w:t>
      </w:r>
      <w:r w:rsidRPr="00280D98">
        <w:rPr>
          <w:spacing w:val="-1"/>
        </w:rPr>
        <w:t>i</w:t>
      </w:r>
      <w:r w:rsidRPr="00280D98">
        <w:rPr>
          <w:spacing w:val="1"/>
        </w:rPr>
        <w:t>n</w:t>
      </w:r>
      <w:r w:rsidRPr="00280D98">
        <w:t>g</w:t>
      </w:r>
      <w:r w:rsidRPr="00280D98">
        <w:rPr>
          <w:spacing w:val="-1"/>
        </w:rPr>
        <w:t xml:space="preserve"> </w:t>
      </w:r>
      <w:r w:rsidRPr="00280D98">
        <w:t>i</w:t>
      </w:r>
      <w:r w:rsidRPr="00280D98">
        <w:rPr>
          <w:spacing w:val="1"/>
        </w:rPr>
        <w:t>n</w:t>
      </w:r>
      <w:r w:rsidRPr="00280D98">
        <w:t>cle</w:t>
      </w:r>
      <w:r w:rsidRPr="00280D98">
        <w:rPr>
          <w:spacing w:val="2"/>
        </w:rPr>
        <w:t>m</w:t>
      </w:r>
      <w:r w:rsidRPr="00280D98">
        <w:rPr>
          <w:spacing w:val="-1"/>
        </w:rPr>
        <w:t>e</w:t>
      </w:r>
      <w:r w:rsidRPr="00280D98">
        <w:rPr>
          <w:spacing w:val="9"/>
        </w:rPr>
        <w:t>n</w:t>
      </w:r>
      <w:r w:rsidRPr="00280D98">
        <w:t>t</w:t>
      </w:r>
      <w:r w:rsidRPr="00280D98">
        <w:rPr>
          <w:spacing w:val="1"/>
        </w:rPr>
        <w:t xml:space="preserve"> </w:t>
      </w:r>
      <w:r w:rsidRPr="00280D98">
        <w:rPr>
          <w:spacing w:val="-3"/>
        </w:rPr>
        <w:t>w</w:t>
      </w:r>
      <w:r w:rsidRPr="00280D98">
        <w:rPr>
          <w:spacing w:val="1"/>
        </w:rPr>
        <w:t>ea</w:t>
      </w:r>
      <w:r w:rsidRPr="00280D98">
        <w:t>t</w:t>
      </w:r>
      <w:r w:rsidRPr="00280D98">
        <w:rPr>
          <w:spacing w:val="-1"/>
        </w:rPr>
        <w:t>h</w:t>
      </w:r>
      <w:r w:rsidRPr="00280D98">
        <w:rPr>
          <w:spacing w:val="1"/>
        </w:rPr>
        <w:t>e</w:t>
      </w:r>
      <w:r w:rsidRPr="00280D98">
        <w:t>r, so</w:t>
      </w:r>
      <w:r w:rsidRPr="00280D98">
        <w:rPr>
          <w:spacing w:val="-1"/>
        </w:rPr>
        <w:t xml:space="preserve"> </w:t>
      </w:r>
      <w:r w:rsidRPr="00280D98">
        <w:rPr>
          <w:spacing w:val="1"/>
        </w:rPr>
        <w:t>a</w:t>
      </w:r>
      <w:r w:rsidRPr="00280D98">
        <w:t xml:space="preserve">n </w:t>
      </w:r>
      <w:r w:rsidRPr="00280D98">
        <w:rPr>
          <w:spacing w:val="1"/>
        </w:rPr>
        <w:t>a</w:t>
      </w:r>
      <w:r w:rsidRPr="00280D98">
        <w:t>t</w:t>
      </w:r>
      <w:r w:rsidRPr="00280D98">
        <w:rPr>
          <w:spacing w:val="1"/>
        </w:rPr>
        <w:t>t</w:t>
      </w:r>
      <w:r w:rsidRPr="00280D98">
        <w:rPr>
          <w:spacing w:val="-1"/>
        </w:rPr>
        <w:t>e</w:t>
      </w:r>
      <w:r w:rsidRPr="00280D98">
        <w:rPr>
          <w:spacing w:val="1"/>
        </w:rPr>
        <w:t>nd</w:t>
      </w:r>
      <w:r w:rsidRPr="00280D98">
        <w:rPr>
          <w:spacing w:val="-1"/>
        </w:rPr>
        <w:t>a</w:t>
      </w:r>
      <w:r w:rsidRPr="00280D98">
        <w:rPr>
          <w:spacing w:val="1"/>
        </w:rPr>
        <w:t>n</w:t>
      </w:r>
      <w:r w:rsidRPr="00280D98">
        <w:t>ce</w:t>
      </w:r>
      <w:r w:rsidRPr="00280D98">
        <w:rPr>
          <w:spacing w:val="-1"/>
        </w:rPr>
        <w:t xml:space="preserve"> </w:t>
      </w:r>
      <w:r w:rsidRPr="00280D98">
        <w:rPr>
          <w:spacing w:val="1"/>
        </w:rPr>
        <w:t>po</w:t>
      </w:r>
      <w:r w:rsidRPr="00280D98">
        <w:t>l</w:t>
      </w:r>
      <w:r w:rsidRPr="00280D98">
        <w:rPr>
          <w:spacing w:val="-1"/>
        </w:rPr>
        <w:t>i</w:t>
      </w:r>
      <w:r w:rsidRPr="00280D98">
        <w:t xml:space="preserve">cy </w:t>
      </w:r>
      <w:r w:rsidRPr="00280D98">
        <w:rPr>
          <w:spacing w:val="-3"/>
        </w:rPr>
        <w:t>must</w:t>
      </w:r>
      <w:r w:rsidRPr="00280D98">
        <w:rPr>
          <w:spacing w:val="1"/>
        </w:rPr>
        <w:t xml:space="preserve"> a</w:t>
      </w:r>
      <w:r w:rsidRPr="00280D98">
        <w:t>l</w:t>
      </w:r>
      <w:r w:rsidRPr="00280D98">
        <w:rPr>
          <w:spacing w:val="-1"/>
        </w:rPr>
        <w:t>l</w:t>
      </w:r>
      <w:r w:rsidRPr="00280D98">
        <w:rPr>
          <w:spacing w:val="1"/>
        </w:rPr>
        <w:t>o</w:t>
      </w:r>
      <w:r w:rsidRPr="00280D98">
        <w:t>w</w:t>
      </w:r>
      <w:r w:rsidRPr="00280D98">
        <w:rPr>
          <w:spacing w:val="-3"/>
        </w:rPr>
        <w:t xml:space="preserve"> </w:t>
      </w:r>
      <w:r w:rsidRPr="00280D98">
        <w:rPr>
          <w:spacing w:val="1"/>
        </w:rPr>
        <w:t>fo</w:t>
      </w:r>
      <w:r w:rsidRPr="00280D98">
        <w:t>r t</w:t>
      </w:r>
      <w:r w:rsidRPr="00280D98">
        <w:rPr>
          <w:spacing w:val="-1"/>
        </w:rPr>
        <w:t>he</w:t>
      </w:r>
      <w:r w:rsidRPr="00280D98">
        <w:t>se</w:t>
      </w:r>
      <w:r w:rsidRPr="00280D98">
        <w:rPr>
          <w:spacing w:val="5"/>
        </w:rPr>
        <w:t xml:space="preserve"> </w:t>
      </w:r>
      <w:r w:rsidRPr="00280D98">
        <w:t>s</w:t>
      </w:r>
      <w:r w:rsidRPr="00280D98">
        <w:rPr>
          <w:spacing w:val="1"/>
        </w:rPr>
        <w:t>pe</w:t>
      </w:r>
      <w:r w:rsidRPr="00280D98">
        <w:t>c</w:t>
      </w:r>
      <w:r w:rsidRPr="00280D98">
        <w:rPr>
          <w:spacing w:val="-3"/>
        </w:rPr>
        <w:t>i</w:t>
      </w:r>
      <w:r w:rsidRPr="00280D98">
        <w:rPr>
          <w:spacing w:val="1"/>
        </w:rPr>
        <w:t>a</w:t>
      </w:r>
      <w:r w:rsidRPr="00280D98">
        <w:t>l ci</w:t>
      </w:r>
      <w:r w:rsidRPr="00280D98">
        <w:rPr>
          <w:spacing w:val="-1"/>
        </w:rPr>
        <w:t>r</w:t>
      </w:r>
      <w:r w:rsidRPr="00280D98">
        <w:t>c</w:t>
      </w:r>
      <w:r w:rsidRPr="00280D98">
        <w:rPr>
          <w:spacing w:val="1"/>
        </w:rPr>
        <w:t>um</w:t>
      </w:r>
      <w:r w:rsidRPr="00280D98">
        <w:t>s</w:t>
      </w:r>
      <w:r w:rsidRPr="00280D98">
        <w:rPr>
          <w:spacing w:val="-2"/>
        </w:rPr>
        <w:t>t</w:t>
      </w:r>
      <w:r w:rsidRPr="00280D98">
        <w:rPr>
          <w:spacing w:val="1"/>
        </w:rPr>
        <w:t>an</w:t>
      </w:r>
      <w:r w:rsidRPr="00280D98">
        <w:rPr>
          <w:spacing w:val="-2"/>
        </w:rPr>
        <w:t>c</w:t>
      </w:r>
      <w:r w:rsidRPr="00280D98">
        <w:rPr>
          <w:spacing w:val="1"/>
        </w:rPr>
        <w:t>e</w:t>
      </w:r>
      <w:r w:rsidRPr="00280D98">
        <w:t>s.</w:t>
      </w:r>
      <w:r w:rsidRPr="00280D98">
        <w:rPr>
          <w:spacing w:val="4"/>
        </w:rPr>
        <w:t xml:space="preserve"> </w:t>
      </w:r>
      <w:r w:rsidRPr="00280D98">
        <w:t>A</w:t>
      </w:r>
      <w:r w:rsidRPr="00280D98">
        <w:rPr>
          <w:spacing w:val="-2"/>
        </w:rPr>
        <w:t xml:space="preserve"> </w:t>
      </w:r>
      <w:r w:rsidRPr="00280D98">
        <w:t>l</w:t>
      </w:r>
      <w:r w:rsidRPr="00280D98">
        <w:rPr>
          <w:spacing w:val="1"/>
        </w:rPr>
        <w:t>ea</w:t>
      </w:r>
      <w:r w:rsidRPr="00280D98">
        <w:t>r</w:t>
      </w:r>
      <w:r w:rsidRPr="00280D98">
        <w:rPr>
          <w:spacing w:val="-2"/>
        </w:rPr>
        <w:t>n</w:t>
      </w:r>
      <w:r w:rsidRPr="00280D98">
        <w:rPr>
          <w:spacing w:val="1"/>
        </w:rPr>
        <w:t>e</w:t>
      </w:r>
      <w:r w:rsidRPr="00280D98">
        <w:t xml:space="preserve">r </w:t>
      </w:r>
      <w:r w:rsidRPr="00280D98">
        <w:rPr>
          <w:spacing w:val="-3"/>
        </w:rPr>
        <w:t>w</w:t>
      </w:r>
      <w:r w:rsidRPr="00280D98">
        <w:rPr>
          <w:spacing w:val="1"/>
        </w:rPr>
        <w:t>h</w:t>
      </w:r>
      <w:r w:rsidRPr="00280D98">
        <w:t>o</w:t>
      </w:r>
      <w:r w:rsidRPr="00280D98">
        <w:rPr>
          <w:spacing w:val="3"/>
        </w:rPr>
        <w:t xml:space="preserve"> </w:t>
      </w:r>
      <w:r w:rsidRPr="00280D98">
        <w:rPr>
          <w:spacing w:val="1"/>
        </w:rPr>
        <w:t>ha</w:t>
      </w:r>
      <w:r w:rsidRPr="00280D98">
        <w:t>s</w:t>
      </w:r>
      <w:r w:rsidRPr="00280D98">
        <w:rPr>
          <w:spacing w:val="-2"/>
        </w:rPr>
        <w:t xml:space="preserve"> </w:t>
      </w:r>
      <w:r w:rsidRPr="00280D98">
        <w:t xml:space="preserve">a </w:t>
      </w:r>
      <w:r w:rsidRPr="00280D98">
        <w:rPr>
          <w:spacing w:val="1"/>
        </w:rPr>
        <w:t>de</w:t>
      </w:r>
      <w:r w:rsidRPr="00280D98">
        <w:rPr>
          <w:spacing w:val="-2"/>
        </w:rPr>
        <w:t>v</w:t>
      </w:r>
      <w:r w:rsidRPr="00280D98">
        <w:rPr>
          <w:spacing w:val="1"/>
        </w:rPr>
        <w:t>e</w:t>
      </w:r>
      <w:r w:rsidRPr="00280D98">
        <w:t>lo</w:t>
      </w:r>
      <w:r w:rsidRPr="00280D98">
        <w:rPr>
          <w:spacing w:val="1"/>
        </w:rPr>
        <w:t>p</w:t>
      </w:r>
      <w:r w:rsidRPr="00280D98">
        <w:rPr>
          <w:spacing w:val="-1"/>
        </w:rPr>
        <w:t>m</w:t>
      </w:r>
      <w:r w:rsidRPr="00280D98">
        <w:rPr>
          <w:spacing w:val="1"/>
        </w:rPr>
        <w:t>en</w:t>
      </w:r>
      <w:r w:rsidRPr="00280D98">
        <w:rPr>
          <w:spacing w:val="-2"/>
        </w:rPr>
        <w:t>t</w:t>
      </w:r>
      <w:r w:rsidRPr="00280D98">
        <w:rPr>
          <w:spacing w:val="1"/>
        </w:rPr>
        <w:t>a</w:t>
      </w:r>
      <w:r w:rsidRPr="00280D98">
        <w:t xml:space="preserve">l </w:t>
      </w:r>
      <w:r w:rsidRPr="00280D98">
        <w:rPr>
          <w:spacing w:val="1"/>
        </w:rPr>
        <w:t>d</w:t>
      </w:r>
      <w:r w:rsidRPr="00280D98">
        <w:t>is</w:t>
      </w:r>
      <w:r w:rsidRPr="00280D98">
        <w:rPr>
          <w:spacing w:val="-2"/>
        </w:rPr>
        <w:t>a</w:t>
      </w:r>
      <w:r w:rsidRPr="00280D98">
        <w:rPr>
          <w:spacing w:val="1"/>
        </w:rPr>
        <w:t>b</w:t>
      </w:r>
      <w:r w:rsidRPr="00280D98">
        <w:t>i</w:t>
      </w:r>
      <w:r w:rsidRPr="00280D98">
        <w:rPr>
          <w:spacing w:val="-1"/>
        </w:rPr>
        <w:t>l</w:t>
      </w:r>
      <w:r w:rsidRPr="00280D98">
        <w:t>ity</w:t>
      </w:r>
      <w:r w:rsidRPr="00280D98">
        <w:rPr>
          <w:spacing w:val="-2"/>
        </w:rPr>
        <w:t xml:space="preserve"> </w:t>
      </w:r>
      <w:r w:rsidRPr="00280D98">
        <w:t>(e</w:t>
      </w:r>
      <w:r w:rsidRPr="00280D98">
        <w:rPr>
          <w:spacing w:val="1"/>
        </w:rPr>
        <w:t>.</w:t>
      </w:r>
      <w:r w:rsidRPr="00280D98">
        <w:rPr>
          <w:spacing w:val="-1"/>
        </w:rPr>
        <w:t>g</w:t>
      </w:r>
      <w:r w:rsidRPr="00280D98">
        <w:t>.,</w:t>
      </w:r>
      <w:r w:rsidRPr="00280D98">
        <w:rPr>
          <w:spacing w:val="1"/>
        </w:rPr>
        <w:t xml:space="preserve"> intellectual disability</w:t>
      </w:r>
      <w:r w:rsidRPr="00280D98">
        <w:t>,</w:t>
      </w:r>
      <w:r w:rsidRPr="00280D98">
        <w:rPr>
          <w:spacing w:val="1"/>
        </w:rPr>
        <w:t xml:space="preserve"> </w:t>
      </w:r>
      <w:r w:rsidRPr="00280D98">
        <w:rPr>
          <w:spacing w:val="5"/>
        </w:rPr>
        <w:t>D</w:t>
      </w:r>
      <w:r w:rsidRPr="00280D98">
        <w:rPr>
          <w:spacing w:val="1"/>
        </w:rPr>
        <w:t>o</w:t>
      </w:r>
      <w:r w:rsidRPr="00280D98">
        <w:rPr>
          <w:spacing w:val="-3"/>
        </w:rPr>
        <w:t>w</w:t>
      </w:r>
      <w:r w:rsidRPr="00280D98">
        <w:rPr>
          <w:spacing w:val="1"/>
        </w:rPr>
        <w:t>n</w:t>
      </w:r>
      <w:r w:rsidR="00280D98">
        <w:rPr>
          <w:spacing w:val="1"/>
        </w:rPr>
        <w:t>’</w:t>
      </w:r>
      <w:r w:rsidRPr="00280D98">
        <w:t>s s</w:t>
      </w:r>
      <w:r w:rsidRPr="00280D98">
        <w:rPr>
          <w:spacing w:val="-2"/>
        </w:rPr>
        <w:t>y</w:t>
      </w:r>
      <w:r w:rsidRPr="00280D98">
        <w:rPr>
          <w:spacing w:val="1"/>
        </w:rPr>
        <w:t>nd</w:t>
      </w:r>
      <w:r w:rsidRPr="00280D98">
        <w:t>rome,</w:t>
      </w:r>
      <w:r w:rsidRPr="00280D98">
        <w:rPr>
          <w:spacing w:val="-1"/>
        </w:rPr>
        <w:t xml:space="preserve"> </w:t>
      </w:r>
      <w:r w:rsidRPr="00280D98">
        <w:rPr>
          <w:spacing w:val="1"/>
        </w:rPr>
        <w:t>au</w:t>
      </w:r>
      <w:r w:rsidRPr="00280D98">
        <w:t>tis</w:t>
      </w:r>
      <w:r w:rsidRPr="00280D98">
        <w:rPr>
          <w:spacing w:val="1"/>
        </w:rPr>
        <w:t>m</w:t>
      </w:r>
      <w:r w:rsidRPr="00280D98">
        <w:t xml:space="preserve">) </w:t>
      </w:r>
      <w:r w:rsidRPr="00280D98">
        <w:rPr>
          <w:spacing w:val="1"/>
        </w:rPr>
        <w:t>ma</w:t>
      </w:r>
      <w:r w:rsidRPr="00280D98">
        <w:t>y</w:t>
      </w:r>
      <w:r w:rsidRPr="00280D98">
        <w:rPr>
          <w:spacing w:val="-1"/>
        </w:rPr>
        <w:t xml:space="preserve"> </w:t>
      </w:r>
      <w:r w:rsidRPr="00280D98">
        <w:rPr>
          <w:spacing w:val="1"/>
        </w:rPr>
        <w:t>b</w:t>
      </w:r>
      <w:r w:rsidRPr="00280D98">
        <w:t>e</w:t>
      </w:r>
      <w:r w:rsidRPr="00280D98">
        <w:rPr>
          <w:spacing w:val="-1"/>
        </w:rPr>
        <w:t xml:space="preserve"> </w:t>
      </w:r>
      <w:r w:rsidRPr="00280D98">
        <w:rPr>
          <w:spacing w:val="1"/>
        </w:rPr>
        <w:t>ab</w:t>
      </w:r>
      <w:r w:rsidRPr="00280D98">
        <w:rPr>
          <w:spacing w:val="-3"/>
        </w:rPr>
        <w:t>l</w:t>
      </w:r>
      <w:r w:rsidRPr="00280D98">
        <w:t>e</w:t>
      </w:r>
      <w:r w:rsidRPr="00280D98">
        <w:rPr>
          <w:spacing w:val="1"/>
        </w:rPr>
        <w:t xml:space="preserve"> t</w:t>
      </w:r>
      <w:r w:rsidRPr="00280D98">
        <w:t xml:space="preserve">o </w:t>
      </w:r>
      <w:r w:rsidRPr="00280D98">
        <w:rPr>
          <w:spacing w:val="1"/>
        </w:rPr>
        <w:t>do</w:t>
      </w:r>
      <w:r w:rsidRPr="00280D98">
        <w:t>c</w:t>
      </w:r>
      <w:r w:rsidRPr="00280D98">
        <w:rPr>
          <w:spacing w:val="-1"/>
        </w:rPr>
        <w:t>u</w:t>
      </w:r>
      <w:r w:rsidRPr="00280D98">
        <w:rPr>
          <w:spacing w:val="1"/>
        </w:rPr>
        <w:t>m</w:t>
      </w:r>
      <w:r w:rsidRPr="00280D98">
        <w:rPr>
          <w:spacing w:val="-1"/>
        </w:rPr>
        <w:t>e</w:t>
      </w:r>
      <w:r w:rsidRPr="00280D98">
        <w:rPr>
          <w:spacing w:val="1"/>
        </w:rPr>
        <w:t>n</w:t>
      </w:r>
      <w:r w:rsidRPr="00280D98">
        <w:t>t</w:t>
      </w:r>
      <w:r w:rsidRPr="00280D98">
        <w:rPr>
          <w:spacing w:val="1"/>
        </w:rPr>
        <w:t xml:space="preserve"> </w:t>
      </w:r>
      <w:r w:rsidRPr="00280D98">
        <w:t>a</w:t>
      </w:r>
      <w:r w:rsidRPr="00280D98">
        <w:rPr>
          <w:spacing w:val="-1"/>
        </w:rPr>
        <w:t xml:space="preserve"> </w:t>
      </w:r>
      <w:r w:rsidRPr="00280D98">
        <w:t>l</w:t>
      </w:r>
      <w:r w:rsidRPr="00280D98">
        <w:rPr>
          <w:spacing w:val="1"/>
        </w:rPr>
        <w:t>ea</w:t>
      </w:r>
      <w:r w:rsidRPr="00280D98">
        <w:t>rning</w:t>
      </w:r>
      <w:r w:rsidRPr="00280D98">
        <w:rPr>
          <w:spacing w:val="-1"/>
        </w:rPr>
        <w:t xml:space="preserve"> g</w:t>
      </w:r>
      <w:r w:rsidRPr="00280D98">
        <w:rPr>
          <w:spacing w:val="1"/>
        </w:rPr>
        <w:t>a</w:t>
      </w:r>
      <w:r w:rsidRPr="00280D98">
        <w:t>in</w:t>
      </w:r>
      <w:r w:rsidRPr="00280D98">
        <w:rPr>
          <w:spacing w:val="1"/>
        </w:rPr>
        <w:t xml:space="preserve"> </w:t>
      </w:r>
      <w:r w:rsidRPr="00280D98">
        <w:rPr>
          <w:spacing w:val="-1"/>
        </w:rPr>
        <w:t>o</w:t>
      </w:r>
      <w:r w:rsidRPr="00280D98">
        <w:t>f</w:t>
      </w:r>
      <w:r w:rsidRPr="00280D98">
        <w:rPr>
          <w:spacing w:val="-1"/>
        </w:rPr>
        <w:t xml:space="preserve"> </w:t>
      </w:r>
      <w:r w:rsidRPr="00280D98">
        <w:rPr>
          <w:spacing w:val="3"/>
        </w:rPr>
        <w:t>f</w:t>
      </w:r>
      <w:r w:rsidRPr="00280D98">
        <w:t>i</w:t>
      </w:r>
      <w:r w:rsidRPr="00280D98">
        <w:rPr>
          <w:spacing w:val="-3"/>
        </w:rPr>
        <w:t>v</w:t>
      </w:r>
      <w:r w:rsidRPr="00280D98">
        <w:t>e</w:t>
      </w:r>
      <w:r w:rsidRPr="00280D98">
        <w:rPr>
          <w:spacing w:val="1"/>
        </w:rPr>
        <w:t xml:space="preserve"> po</w:t>
      </w:r>
      <w:r w:rsidRPr="00280D98">
        <w:t>in</w:t>
      </w:r>
      <w:r w:rsidRPr="00280D98">
        <w:rPr>
          <w:spacing w:val="1"/>
        </w:rPr>
        <w:t>t</w:t>
      </w:r>
      <w:r w:rsidRPr="00280D98">
        <w:t>s</w:t>
      </w:r>
      <w:r w:rsidRPr="00280D98">
        <w:rPr>
          <w:spacing w:val="-2"/>
        </w:rPr>
        <w:t xml:space="preserve"> </w:t>
      </w:r>
      <w:r w:rsidRPr="00280D98">
        <w:rPr>
          <w:spacing w:val="1"/>
        </w:rPr>
        <w:t>o</w:t>
      </w:r>
      <w:r w:rsidRPr="00280D98">
        <w:t>n</w:t>
      </w:r>
      <w:r w:rsidRPr="00280D98">
        <w:rPr>
          <w:spacing w:val="-1"/>
        </w:rPr>
        <w:t xml:space="preserve"> </w:t>
      </w:r>
      <w:r w:rsidRPr="00280D98">
        <w:t>t</w:t>
      </w:r>
      <w:r w:rsidRPr="00280D98">
        <w:rPr>
          <w:spacing w:val="-1"/>
        </w:rPr>
        <w:t>h</w:t>
      </w:r>
      <w:r w:rsidRPr="00280D98">
        <w:t>e</w:t>
      </w:r>
      <w:r w:rsidRPr="00280D98">
        <w:rPr>
          <w:spacing w:val="1"/>
        </w:rPr>
        <w:t xml:space="preserve"> </w:t>
      </w:r>
      <w:r w:rsidRPr="00280D98">
        <w:t xml:space="preserve">TABE® </w:t>
      </w:r>
      <w:r w:rsidRPr="00280D98">
        <w:rPr>
          <w:spacing w:val="1"/>
        </w:rPr>
        <w:t>a</w:t>
      </w:r>
      <w:r w:rsidRPr="00280D98">
        <w:rPr>
          <w:spacing w:val="3"/>
        </w:rPr>
        <w:t>f</w:t>
      </w:r>
      <w:r w:rsidRPr="00280D98">
        <w:rPr>
          <w:spacing w:val="-2"/>
        </w:rPr>
        <w:t>t</w:t>
      </w:r>
      <w:r w:rsidRPr="00280D98">
        <w:rPr>
          <w:spacing w:val="1"/>
        </w:rPr>
        <w:t>e</w:t>
      </w:r>
      <w:r w:rsidRPr="00280D98">
        <w:t>r 1</w:t>
      </w:r>
      <w:r w:rsidRPr="00280D98">
        <w:rPr>
          <w:spacing w:val="-1"/>
        </w:rPr>
        <w:t>6</w:t>
      </w:r>
      <w:r w:rsidRPr="00280D98">
        <w:t>0</w:t>
      </w:r>
      <w:r w:rsidRPr="00280D98">
        <w:rPr>
          <w:spacing w:val="1"/>
        </w:rPr>
        <w:t xml:space="preserve"> o</w:t>
      </w:r>
      <w:r w:rsidRPr="00280D98">
        <w:t>r</w:t>
      </w:r>
      <w:r w:rsidRPr="00280D98">
        <w:rPr>
          <w:spacing w:val="-3"/>
        </w:rPr>
        <w:t xml:space="preserve"> </w:t>
      </w:r>
      <w:r w:rsidRPr="00280D98">
        <w:rPr>
          <w:spacing w:val="1"/>
        </w:rPr>
        <w:t>mo</w:t>
      </w:r>
      <w:r w:rsidRPr="00280D98">
        <w:t>re</w:t>
      </w:r>
      <w:r w:rsidRPr="00280D98">
        <w:rPr>
          <w:spacing w:val="-2"/>
        </w:rPr>
        <w:t xml:space="preserve"> </w:t>
      </w:r>
      <w:r w:rsidRPr="00280D98">
        <w:rPr>
          <w:spacing w:val="1"/>
        </w:rPr>
        <w:t>hou</w:t>
      </w:r>
      <w:r w:rsidRPr="00280D98">
        <w:t xml:space="preserve">rs </w:t>
      </w:r>
      <w:r w:rsidRPr="00280D98">
        <w:rPr>
          <w:spacing w:val="-1"/>
        </w:rPr>
        <w:t>o</w:t>
      </w:r>
      <w:r w:rsidRPr="00280D98">
        <w:t>f ins</w:t>
      </w:r>
      <w:r w:rsidRPr="00280D98">
        <w:rPr>
          <w:spacing w:val="1"/>
        </w:rPr>
        <w:t>t</w:t>
      </w:r>
      <w:r w:rsidRPr="00280D98">
        <w:t>ruction</w:t>
      </w:r>
      <w:r w:rsidRPr="00280D98">
        <w:rPr>
          <w:spacing w:val="1"/>
        </w:rPr>
        <w:t xml:space="preserve"> </w:t>
      </w:r>
      <w:r w:rsidRPr="00280D98">
        <w:rPr>
          <w:spacing w:val="-2"/>
        </w:rPr>
        <w:t>i</w:t>
      </w:r>
      <w:r w:rsidRPr="00280D98">
        <w:rPr>
          <w:spacing w:val="1"/>
        </w:rPr>
        <w:t>n</w:t>
      </w:r>
      <w:r w:rsidRPr="00280D98">
        <w:t>st</w:t>
      </w:r>
      <w:r w:rsidRPr="00280D98">
        <w:rPr>
          <w:spacing w:val="-1"/>
        </w:rPr>
        <w:t>e</w:t>
      </w:r>
      <w:r w:rsidRPr="00280D98">
        <w:rPr>
          <w:spacing w:val="1"/>
        </w:rPr>
        <w:t>a</w:t>
      </w:r>
      <w:r w:rsidRPr="00280D98">
        <w:t>d</w:t>
      </w:r>
      <w:r w:rsidRPr="00280D98">
        <w:rPr>
          <w:spacing w:val="-1"/>
        </w:rPr>
        <w:t xml:space="preserve"> o</w:t>
      </w:r>
      <w:r w:rsidRPr="00280D98">
        <w:t>f</w:t>
      </w:r>
      <w:r w:rsidRPr="00280D98">
        <w:rPr>
          <w:spacing w:val="3"/>
        </w:rPr>
        <w:t xml:space="preserve"> </w:t>
      </w:r>
      <w:r w:rsidRPr="00280D98">
        <w:rPr>
          <w:spacing w:val="-1"/>
        </w:rPr>
        <w:t>t</w:t>
      </w:r>
      <w:r w:rsidRPr="00280D98">
        <w:rPr>
          <w:spacing w:val="1"/>
        </w:rPr>
        <w:t>h</w:t>
      </w:r>
      <w:r w:rsidRPr="00280D98">
        <w:t>e</w:t>
      </w:r>
      <w:r w:rsidRPr="00280D98">
        <w:rPr>
          <w:spacing w:val="-1"/>
        </w:rPr>
        <w:t xml:space="preserve"> </w:t>
      </w:r>
      <w:r w:rsidRPr="00280D98">
        <w:rPr>
          <w:spacing w:val="1"/>
        </w:rPr>
        <w:t>mo</w:t>
      </w:r>
      <w:r w:rsidRPr="00280D98">
        <w:t>re</w:t>
      </w:r>
      <w:r w:rsidRPr="00280D98">
        <w:rPr>
          <w:spacing w:val="-2"/>
        </w:rPr>
        <w:t xml:space="preserve"> </w:t>
      </w:r>
      <w:r w:rsidRPr="00280D98">
        <w:t>t</w:t>
      </w:r>
      <w:r w:rsidRPr="00280D98">
        <w:rPr>
          <w:spacing w:val="-2"/>
        </w:rPr>
        <w:t>y</w:t>
      </w:r>
      <w:r w:rsidRPr="00280D98">
        <w:rPr>
          <w:spacing w:val="1"/>
        </w:rPr>
        <w:t>p</w:t>
      </w:r>
      <w:r w:rsidRPr="00280D98">
        <w:t xml:space="preserve">ical </w:t>
      </w:r>
      <w:r w:rsidRPr="00280D98">
        <w:rPr>
          <w:spacing w:val="1"/>
        </w:rPr>
        <w:t>7</w:t>
      </w:r>
      <w:r w:rsidRPr="00280D98">
        <w:rPr>
          <w:spacing w:val="5"/>
        </w:rPr>
        <w:t>0</w:t>
      </w:r>
      <w:r w:rsidRPr="00280D98">
        <w:rPr>
          <w:spacing w:val="-1"/>
        </w:rPr>
        <w:t>-</w:t>
      </w:r>
      <w:r w:rsidRPr="00280D98">
        <w:rPr>
          <w:spacing w:val="1"/>
        </w:rPr>
        <w:t>1</w:t>
      </w:r>
      <w:r w:rsidRPr="00280D98">
        <w:rPr>
          <w:spacing w:val="-1"/>
        </w:rPr>
        <w:t>0</w:t>
      </w:r>
      <w:r w:rsidRPr="00280D98">
        <w:t>0</w:t>
      </w:r>
      <w:r w:rsidRPr="00280D98">
        <w:rPr>
          <w:spacing w:val="-1"/>
        </w:rPr>
        <w:t xml:space="preserve"> </w:t>
      </w:r>
      <w:r w:rsidRPr="00280D98">
        <w:rPr>
          <w:spacing w:val="1"/>
        </w:rPr>
        <w:t>hou</w:t>
      </w:r>
      <w:r w:rsidRPr="00280D98">
        <w:t>rs</w:t>
      </w:r>
      <w:r w:rsidRPr="00280D98">
        <w:rPr>
          <w:spacing w:val="-3"/>
        </w:rPr>
        <w:t xml:space="preserve"> </w:t>
      </w:r>
      <w:r w:rsidRPr="00280D98">
        <w:rPr>
          <w:spacing w:val="-1"/>
        </w:rPr>
        <w:t>o</w:t>
      </w:r>
      <w:r w:rsidRPr="00280D98">
        <w:t>f</w:t>
      </w:r>
      <w:r w:rsidRPr="00280D98">
        <w:rPr>
          <w:spacing w:val="3"/>
        </w:rPr>
        <w:t xml:space="preserve"> </w:t>
      </w:r>
      <w:r w:rsidRPr="00280D98">
        <w:t>i</w:t>
      </w:r>
      <w:r w:rsidRPr="00280D98">
        <w:rPr>
          <w:spacing w:val="1"/>
        </w:rPr>
        <w:t>n</w:t>
      </w:r>
      <w:r w:rsidRPr="00280D98">
        <w:t>st</w:t>
      </w:r>
      <w:r w:rsidRPr="00280D98">
        <w:rPr>
          <w:spacing w:val="-3"/>
        </w:rPr>
        <w:t>r</w:t>
      </w:r>
      <w:r w:rsidRPr="00280D98">
        <w:rPr>
          <w:spacing w:val="1"/>
        </w:rPr>
        <w:t>u</w:t>
      </w:r>
      <w:r w:rsidRPr="00280D98">
        <w:t>cti</w:t>
      </w:r>
      <w:r w:rsidRPr="00280D98">
        <w:rPr>
          <w:spacing w:val="1"/>
        </w:rPr>
        <w:t>on</w:t>
      </w:r>
      <w:r w:rsidRPr="00280D98">
        <w:t>. This is still a demonstration of progress.</w:t>
      </w:r>
    </w:p>
    <w:p w14:paraId="6D3217C9" w14:textId="77777777" w:rsidR="001641FB" w:rsidRPr="00280D98" w:rsidRDefault="001641FB" w:rsidP="001641FB"/>
    <w:p w14:paraId="35C764A5" w14:textId="77777777" w:rsidR="001641FB" w:rsidRPr="00280D98" w:rsidRDefault="001641FB" w:rsidP="001641FB">
      <w:r w:rsidRPr="00280D98">
        <w:t>Ho</w:t>
      </w:r>
      <w:r w:rsidRPr="00280D98">
        <w:rPr>
          <w:spacing w:val="-2"/>
        </w:rPr>
        <w:t>w</w:t>
      </w:r>
      <w:r w:rsidRPr="00280D98">
        <w:rPr>
          <w:spacing w:val="3"/>
        </w:rPr>
        <w:t>e</w:t>
      </w:r>
      <w:r w:rsidRPr="00280D98">
        <w:rPr>
          <w:spacing w:val="-2"/>
        </w:rPr>
        <w:t>v</w:t>
      </w:r>
      <w:r w:rsidRPr="00280D98">
        <w:rPr>
          <w:spacing w:val="1"/>
        </w:rPr>
        <w:t>e</w:t>
      </w:r>
      <w:r w:rsidRPr="00280D98">
        <w:t>r, if</w:t>
      </w:r>
      <w:r w:rsidRPr="00280D98">
        <w:rPr>
          <w:spacing w:val="2"/>
        </w:rPr>
        <w:t xml:space="preserve"> </w:t>
      </w:r>
      <w:r w:rsidRPr="00280D98">
        <w:rPr>
          <w:spacing w:val="-1"/>
        </w:rPr>
        <w:t>t</w:t>
      </w:r>
      <w:r w:rsidRPr="00280D98">
        <w:rPr>
          <w:spacing w:val="1"/>
        </w:rPr>
        <w:t>h</w:t>
      </w:r>
      <w:r w:rsidRPr="00280D98">
        <w:t>e</w:t>
      </w:r>
      <w:r w:rsidRPr="00280D98">
        <w:rPr>
          <w:spacing w:val="1"/>
        </w:rPr>
        <w:t xml:space="preserve"> </w:t>
      </w:r>
      <w:r w:rsidRPr="00280D98">
        <w:t>l</w:t>
      </w:r>
      <w:r w:rsidRPr="00280D98">
        <w:rPr>
          <w:spacing w:val="-1"/>
        </w:rPr>
        <w:t>e</w:t>
      </w:r>
      <w:r w:rsidRPr="00280D98">
        <w:rPr>
          <w:spacing w:val="1"/>
        </w:rPr>
        <w:t>a</w:t>
      </w:r>
      <w:r w:rsidRPr="00280D98">
        <w:t>rn</w:t>
      </w:r>
      <w:r w:rsidRPr="00280D98">
        <w:rPr>
          <w:spacing w:val="1"/>
        </w:rPr>
        <w:t>e</w:t>
      </w:r>
      <w:r w:rsidRPr="00280D98">
        <w:t>r</w:t>
      </w:r>
      <w:r w:rsidRPr="00280D98">
        <w:rPr>
          <w:spacing w:val="-3"/>
        </w:rPr>
        <w:t xml:space="preserve"> </w:t>
      </w:r>
      <w:r w:rsidRPr="00280D98">
        <w:t>is s</w:t>
      </w:r>
      <w:r w:rsidRPr="00280D98">
        <w:rPr>
          <w:spacing w:val="1"/>
        </w:rPr>
        <w:t>ho</w:t>
      </w:r>
      <w:r w:rsidRPr="00280D98">
        <w:rPr>
          <w:spacing w:val="-3"/>
        </w:rPr>
        <w:t>w</w:t>
      </w:r>
      <w:r w:rsidRPr="00280D98">
        <w:t>ing</w:t>
      </w:r>
      <w:r w:rsidRPr="00280D98">
        <w:rPr>
          <w:spacing w:val="-1"/>
        </w:rPr>
        <w:t xml:space="preserve"> </w:t>
      </w:r>
      <w:r w:rsidRPr="00280D98">
        <w:rPr>
          <w:i/>
          <w:iCs/>
          <w:spacing w:val="1"/>
        </w:rPr>
        <w:t>n</w:t>
      </w:r>
      <w:r w:rsidRPr="00280D98">
        <w:rPr>
          <w:i/>
          <w:iCs/>
        </w:rPr>
        <w:t>o</w:t>
      </w:r>
      <w:r w:rsidRPr="00280D98">
        <w:rPr>
          <w:spacing w:val="1"/>
        </w:rPr>
        <w:t xml:space="preserve"> </w:t>
      </w:r>
      <w:r w:rsidRPr="00280D98">
        <w:t>l</w:t>
      </w:r>
      <w:r w:rsidRPr="00280D98">
        <w:rPr>
          <w:spacing w:val="1"/>
        </w:rPr>
        <w:t>ea</w:t>
      </w:r>
      <w:r w:rsidRPr="00280D98">
        <w:t>rning</w:t>
      </w:r>
      <w:r w:rsidRPr="00280D98">
        <w:rPr>
          <w:spacing w:val="-1"/>
        </w:rPr>
        <w:t xml:space="preserve"> g</w:t>
      </w:r>
      <w:r w:rsidRPr="00280D98">
        <w:rPr>
          <w:spacing w:val="1"/>
        </w:rPr>
        <w:t>a</w:t>
      </w:r>
      <w:r w:rsidRPr="00280D98">
        <w:t>in</w:t>
      </w:r>
      <w:r w:rsidRPr="00280D98">
        <w:rPr>
          <w:spacing w:val="3"/>
        </w:rPr>
        <w:t>s</w:t>
      </w:r>
      <w:r w:rsidRPr="00280D98">
        <w:rPr>
          <w:spacing w:val="-1"/>
        </w:rPr>
        <w:t xml:space="preserve">, even </w:t>
      </w:r>
      <w:r w:rsidRPr="00280D98">
        <w:rPr>
          <w:spacing w:val="1"/>
        </w:rPr>
        <w:t>o</w:t>
      </w:r>
      <w:r w:rsidRPr="00280D98">
        <w:t>n</w:t>
      </w:r>
      <w:r w:rsidRPr="00280D98">
        <w:rPr>
          <w:spacing w:val="1"/>
        </w:rPr>
        <w:t xml:space="preserve"> </w:t>
      </w:r>
      <w:r w:rsidRPr="00280D98">
        <w:rPr>
          <w:spacing w:val="-1"/>
        </w:rPr>
        <w:t>t</w:t>
      </w:r>
      <w:r w:rsidRPr="00280D98">
        <w:rPr>
          <w:spacing w:val="1"/>
        </w:rPr>
        <w:t>ea</w:t>
      </w:r>
      <w:r w:rsidRPr="00280D98">
        <w:rPr>
          <w:spacing w:val="-2"/>
        </w:rPr>
        <w:t>c</w:t>
      </w:r>
      <w:r w:rsidRPr="00280D98">
        <w:rPr>
          <w:spacing w:val="1"/>
        </w:rPr>
        <w:t>her</w:t>
      </w:r>
      <w:r w:rsidRPr="00280D98">
        <w:rPr>
          <w:spacing w:val="-1"/>
        </w:rPr>
        <w:t>-</w:t>
      </w:r>
      <w:r w:rsidRPr="00280D98">
        <w:t>c</w:t>
      </w:r>
      <w:r w:rsidRPr="00280D98">
        <w:rPr>
          <w:spacing w:val="1"/>
        </w:rPr>
        <w:t>on</w:t>
      </w:r>
      <w:r w:rsidRPr="00280D98">
        <w:t>struc</w:t>
      </w:r>
      <w:r w:rsidRPr="00280D98">
        <w:rPr>
          <w:spacing w:val="-2"/>
        </w:rPr>
        <w:t>t</w:t>
      </w:r>
      <w:r w:rsidRPr="00280D98">
        <w:rPr>
          <w:spacing w:val="1"/>
        </w:rPr>
        <w:t>e</w:t>
      </w:r>
      <w:r w:rsidRPr="00280D98">
        <w:t>d</w:t>
      </w:r>
      <w:r w:rsidRPr="00280D98">
        <w:rPr>
          <w:spacing w:val="1"/>
        </w:rPr>
        <w:t xml:space="preserve"> </w:t>
      </w:r>
      <w:r w:rsidRPr="00280D98">
        <w:rPr>
          <w:spacing w:val="-1"/>
        </w:rPr>
        <w:t>t</w:t>
      </w:r>
      <w:r w:rsidRPr="00280D98">
        <w:rPr>
          <w:spacing w:val="1"/>
        </w:rPr>
        <w:t>e</w:t>
      </w:r>
      <w:r w:rsidRPr="00280D98">
        <w:t>sts,</w:t>
      </w:r>
      <w:r w:rsidRPr="00280D98">
        <w:rPr>
          <w:spacing w:val="-1"/>
        </w:rPr>
        <w:t xml:space="preserve"> </w:t>
      </w:r>
      <w:r w:rsidRPr="00280D98">
        <w:rPr>
          <w:spacing w:val="1"/>
        </w:rPr>
        <w:t>e</w:t>
      </w:r>
      <w:r w:rsidRPr="00280D98">
        <w:rPr>
          <w:spacing w:val="-1"/>
        </w:rPr>
        <w:t>n</w:t>
      </w:r>
      <w:r w:rsidRPr="00280D98">
        <w:rPr>
          <w:spacing w:val="3"/>
        </w:rPr>
        <w:t>d</w:t>
      </w:r>
      <w:r w:rsidRPr="00280D98">
        <w:rPr>
          <w:spacing w:val="-1"/>
        </w:rPr>
        <w:t>-o</w:t>
      </w:r>
      <w:r w:rsidRPr="00280D98">
        <w:rPr>
          <w:spacing w:val="3"/>
        </w:rPr>
        <w:t>f</w:t>
      </w:r>
      <w:r w:rsidRPr="00280D98">
        <w:rPr>
          <w:spacing w:val="-1"/>
        </w:rPr>
        <w:t>-</w:t>
      </w:r>
      <w:r w:rsidRPr="00280D98">
        <w:t>c</w:t>
      </w:r>
      <w:r w:rsidRPr="00280D98">
        <w:rPr>
          <w:spacing w:val="1"/>
        </w:rPr>
        <w:t>ha</w:t>
      </w:r>
      <w:r w:rsidRPr="00280D98">
        <w:rPr>
          <w:spacing w:val="-1"/>
        </w:rPr>
        <w:t>p</w:t>
      </w:r>
      <w:r w:rsidRPr="00280D98">
        <w:t>t</w:t>
      </w:r>
      <w:r w:rsidRPr="00280D98">
        <w:rPr>
          <w:spacing w:val="1"/>
        </w:rPr>
        <w:t>e</w:t>
      </w:r>
      <w:r w:rsidRPr="00280D98">
        <w:t xml:space="preserve">r </w:t>
      </w:r>
      <w:r w:rsidRPr="00280D98">
        <w:rPr>
          <w:spacing w:val="-2"/>
        </w:rPr>
        <w:t>t</w:t>
      </w:r>
      <w:r w:rsidRPr="00280D98">
        <w:rPr>
          <w:spacing w:val="1"/>
        </w:rPr>
        <w:t>e</w:t>
      </w:r>
      <w:r w:rsidRPr="00280D98">
        <w:t>sts,</w:t>
      </w:r>
      <w:r w:rsidRPr="00280D98">
        <w:rPr>
          <w:spacing w:val="-1"/>
        </w:rPr>
        <w:t xml:space="preserve"> </w:t>
      </w:r>
      <w:r w:rsidRPr="00280D98">
        <w:rPr>
          <w:spacing w:val="1"/>
        </w:rPr>
        <w:t>or other assessments</w:t>
      </w:r>
      <w:r w:rsidRPr="00280D98">
        <w:t xml:space="preserve">, </w:t>
      </w:r>
      <w:r w:rsidRPr="00280D98">
        <w:rPr>
          <w:spacing w:val="1"/>
        </w:rPr>
        <w:t>an</w:t>
      </w:r>
      <w:r w:rsidRPr="00280D98">
        <w:t>d</w:t>
      </w:r>
      <w:r w:rsidRPr="00280D98">
        <w:rPr>
          <w:spacing w:val="-1"/>
        </w:rPr>
        <w:t xml:space="preserve"> </w:t>
      </w:r>
      <w:r w:rsidRPr="00280D98">
        <w:rPr>
          <w:spacing w:val="1"/>
        </w:rPr>
        <w:t>d</w:t>
      </w:r>
      <w:r w:rsidRPr="00280D98">
        <w:rPr>
          <w:spacing w:val="-3"/>
        </w:rPr>
        <w:t>i</w:t>
      </w:r>
      <w:r w:rsidRPr="00280D98">
        <w:t>f</w:t>
      </w:r>
      <w:r w:rsidRPr="00280D98">
        <w:rPr>
          <w:spacing w:val="3"/>
        </w:rPr>
        <w:t>f</w:t>
      </w:r>
      <w:r w:rsidRPr="00280D98">
        <w:rPr>
          <w:spacing w:val="1"/>
        </w:rPr>
        <w:t>e</w:t>
      </w:r>
      <w:r w:rsidRPr="00280D98">
        <w:t>r</w:t>
      </w:r>
      <w:r w:rsidRPr="00280D98">
        <w:rPr>
          <w:spacing w:val="-2"/>
        </w:rPr>
        <w:t>e</w:t>
      </w:r>
      <w:r w:rsidRPr="00280D98">
        <w:rPr>
          <w:spacing w:val="1"/>
        </w:rPr>
        <w:t>n</w:t>
      </w:r>
      <w:r w:rsidRPr="00280D98">
        <w:t>t instructional and assessment</w:t>
      </w:r>
      <w:r w:rsidRPr="00280D98">
        <w:rPr>
          <w:spacing w:val="-1"/>
        </w:rPr>
        <w:t xml:space="preserve"> </w:t>
      </w:r>
      <w:r w:rsidRPr="00280D98">
        <w:rPr>
          <w:spacing w:val="1"/>
        </w:rPr>
        <w:t>m</w:t>
      </w:r>
      <w:r w:rsidRPr="00280D98">
        <w:rPr>
          <w:spacing w:val="-1"/>
        </w:rPr>
        <w:t>e</w:t>
      </w:r>
      <w:r w:rsidRPr="00280D98">
        <w:t>t</w:t>
      </w:r>
      <w:r w:rsidRPr="00280D98">
        <w:rPr>
          <w:spacing w:val="1"/>
        </w:rPr>
        <w:t>h</w:t>
      </w:r>
      <w:r w:rsidRPr="00280D98">
        <w:rPr>
          <w:spacing w:val="-1"/>
        </w:rPr>
        <w:t>o</w:t>
      </w:r>
      <w:r w:rsidRPr="00280D98">
        <w:rPr>
          <w:spacing w:val="1"/>
        </w:rPr>
        <w:t>d</w:t>
      </w:r>
      <w:r w:rsidRPr="00280D98">
        <w:t>s</w:t>
      </w:r>
      <w:r w:rsidRPr="00280D98">
        <w:rPr>
          <w:spacing w:val="-2"/>
        </w:rPr>
        <w:t xml:space="preserve"> </w:t>
      </w:r>
      <w:r w:rsidRPr="00280D98">
        <w:rPr>
          <w:spacing w:val="1"/>
        </w:rPr>
        <w:t>ha</w:t>
      </w:r>
      <w:r w:rsidRPr="00280D98">
        <w:rPr>
          <w:spacing w:val="-2"/>
        </w:rPr>
        <w:t>v</w:t>
      </w:r>
      <w:r w:rsidRPr="00280D98">
        <w:t>e</w:t>
      </w:r>
      <w:r w:rsidRPr="00280D98">
        <w:rPr>
          <w:spacing w:val="1"/>
        </w:rPr>
        <w:t xml:space="preserve"> be</w:t>
      </w:r>
      <w:r w:rsidRPr="00280D98">
        <w:rPr>
          <w:spacing w:val="-1"/>
        </w:rPr>
        <w:t>e</w:t>
      </w:r>
      <w:r w:rsidRPr="00280D98">
        <w:t>n</w:t>
      </w:r>
      <w:r w:rsidRPr="00280D98">
        <w:rPr>
          <w:spacing w:val="1"/>
        </w:rPr>
        <w:t xml:space="preserve"> t</w:t>
      </w:r>
      <w:r w:rsidRPr="00280D98">
        <w:t>r</w:t>
      </w:r>
      <w:r w:rsidRPr="00280D98">
        <w:rPr>
          <w:spacing w:val="-1"/>
        </w:rPr>
        <w:t>ie</w:t>
      </w:r>
      <w:r w:rsidRPr="00280D98">
        <w:t>d</w:t>
      </w:r>
      <w:r w:rsidRPr="00280D98">
        <w:rPr>
          <w:spacing w:val="1"/>
        </w:rPr>
        <w:t xml:space="preserve"> </w:t>
      </w:r>
      <w:r w:rsidRPr="00280D98">
        <w:rPr>
          <w:spacing w:val="-1"/>
        </w:rPr>
        <w:t>a</w:t>
      </w:r>
      <w:r w:rsidRPr="00280D98">
        <w:rPr>
          <w:spacing w:val="5"/>
        </w:rPr>
        <w:t>n</w:t>
      </w:r>
      <w:r w:rsidRPr="00280D98">
        <w:t>d</w:t>
      </w:r>
      <w:r w:rsidRPr="00280D98">
        <w:rPr>
          <w:spacing w:val="1"/>
        </w:rPr>
        <w:t xml:space="preserve"> p</w:t>
      </w:r>
      <w:r w:rsidRPr="00280D98">
        <w:rPr>
          <w:spacing w:val="-3"/>
        </w:rPr>
        <w:t>r</w:t>
      </w:r>
      <w:r w:rsidRPr="00280D98">
        <w:rPr>
          <w:spacing w:val="1"/>
        </w:rPr>
        <w:t>o</w:t>
      </w:r>
      <w:r w:rsidRPr="00280D98">
        <w:rPr>
          <w:spacing w:val="-2"/>
        </w:rPr>
        <w:t>v</w:t>
      </w:r>
      <w:r w:rsidRPr="00280D98">
        <w:rPr>
          <w:spacing w:val="1"/>
        </w:rPr>
        <w:t>e</w:t>
      </w:r>
      <w:r w:rsidRPr="00280D98">
        <w:t>n</w:t>
      </w:r>
      <w:r w:rsidRPr="00280D98">
        <w:rPr>
          <w:spacing w:val="1"/>
        </w:rPr>
        <w:t xml:space="preserve"> un</w:t>
      </w:r>
      <w:r w:rsidRPr="00280D98">
        <w:t>s</w:t>
      </w:r>
      <w:r w:rsidRPr="00280D98">
        <w:rPr>
          <w:spacing w:val="1"/>
        </w:rPr>
        <w:t>u</w:t>
      </w:r>
      <w:r w:rsidRPr="00280D98">
        <w:t>c</w:t>
      </w:r>
      <w:r w:rsidRPr="00280D98">
        <w:rPr>
          <w:spacing w:val="-2"/>
        </w:rPr>
        <w:t>c</w:t>
      </w:r>
      <w:r w:rsidRPr="00280D98">
        <w:rPr>
          <w:spacing w:val="1"/>
        </w:rPr>
        <w:t>e</w:t>
      </w:r>
      <w:r w:rsidRPr="00280D98">
        <w:t>s</w:t>
      </w:r>
      <w:r w:rsidRPr="00280D98">
        <w:rPr>
          <w:spacing w:val="-2"/>
        </w:rPr>
        <w:t>s</w:t>
      </w:r>
      <w:r w:rsidRPr="00280D98">
        <w:rPr>
          <w:spacing w:val="3"/>
        </w:rPr>
        <w:t>f</w:t>
      </w:r>
      <w:r w:rsidRPr="00280D98">
        <w:rPr>
          <w:spacing w:val="1"/>
        </w:rPr>
        <w:t>u</w:t>
      </w:r>
      <w:r w:rsidRPr="00280D98">
        <w:t>l,</w:t>
      </w:r>
      <w:r w:rsidRPr="00280D98">
        <w:rPr>
          <w:spacing w:val="-2"/>
        </w:rPr>
        <w:t xml:space="preserve"> </w:t>
      </w:r>
      <w:r w:rsidRPr="00280D98">
        <w:rPr>
          <w:spacing w:val="1"/>
        </w:rPr>
        <w:t>t</w:t>
      </w:r>
      <w:r w:rsidRPr="00280D98">
        <w:rPr>
          <w:spacing w:val="-1"/>
        </w:rPr>
        <w:t>he</w:t>
      </w:r>
      <w:r w:rsidRPr="00280D98">
        <w:t>n</w:t>
      </w:r>
      <w:r w:rsidRPr="00280D98">
        <w:rPr>
          <w:spacing w:val="1"/>
        </w:rPr>
        <w:t xml:space="preserve"> t</w:t>
      </w:r>
      <w:r w:rsidRPr="00280D98">
        <w:rPr>
          <w:spacing w:val="-1"/>
        </w:rPr>
        <w:t>h</w:t>
      </w:r>
      <w:r w:rsidRPr="00280D98">
        <w:t>e</w:t>
      </w:r>
      <w:r w:rsidRPr="00280D98">
        <w:rPr>
          <w:spacing w:val="1"/>
        </w:rPr>
        <w:t xml:space="preserve"> </w:t>
      </w:r>
      <w:r w:rsidRPr="00280D98">
        <w:t>l</w:t>
      </w:r>
      <w:r w:rsidRPr="00280D98">
        <w:rPr>
          <w:spacing w:val="1"/>
        </w:rPr>
        <w:t>ea</w:t>
      </w:r>
      <w:r w:rsidRPr="00280D98">
        <w:t>r</w:t>
      </w:r>
      <w:r w:rsidRPr="00280D98">
        <w:rPr>
          <w:spacing w:val="-2"/>
        </w:rPr>
        <w:t>n</w:t>
      </w:r>
      <w:r w:rsidRPr="00280D98">
        <w:rPr>
          <w:spacing w:val="1"/>
        </w:rPr>
        <w:t>e</w:t>
      </w:r>
      <w:r w:rsidRPr="00280D98">
        <w:t xml:space="preserve">r </w:t>
      </w:r>
      <w:r w:rsidRPr="00280D98">
        <w:rPr>
          <w:spacing w:val="-1"/>
        </w:rPr>
        <w:t>(</w:t>
      </w:r>
      <w:r w:rsidRPr="00280D98">
        <w:rPr>
          <w:spacing w:val="1"/>
        </w:rPr>
        <w:t>a</w:t>
      </w:r>
      <w:r w:rsidRPr="00280D98">
        <w:rPr>
          <w:spacing w:val="-1"/>
        </w:rPr>
        <w:t>n</w:t>
      </w:r>
      <w:r w:rsidRPr="00280D98">
        <w:t>d</w:t>
      </w:r>
      <w:r w:rsidRPr="00280D98">
        <w:rPr>
          <w:spacing w:val="1"/>
        </w:rPr>
        <w:t xml:space="preserve"> </w:t>
      </w:r>
      <w:r w:rsidRPr="00280D98">
        <w:rPr>
          <w:spacing w:val="-1"/>
        </w:rPr>
        <w:t>p</w:t>
      </w:r>
      <w:r w:rsidRPr="00280D98">
        <w:rPr>
          <w:spacing w:val="1"/>
        </w:rPr>
        <w:t>e</w:t>
      </w:r>
      <w:r w:rsidRPr="00280D98">
        <w:t>r</w:t>
      </w:r>
      <w:r w:rsidRPr="00280D98">
        <w:rPr>
          <w:spacing w:val="-2"/>
        </w:rPr>
        <w:t>h</w:t>
      </w:r>
      <w:r w:rsidRPr="00280D98">
        <w:rPr>
          <w:spacing w:val="1"/>
        </w:rPr>
        <w:t>ap</w:t>
      </w:r>
      <w:r w:rsidRPr="00280D98">
        <w:t xml:space="preserve">s </w:t>
      </w:r>
      <w:r w:rsidRPr="00280D98">
        <w:rPr>
          <w:spacing w:val="1"/>
        </w:rPr>
        <w:t>a</w:t>
      </w:r>
      <w:r w:rsidRPr="00280D98">
        <w:t>n</w:t>
      </w:r>
      <w:r w:rsidRPr="00280D98">
        <w:rPr>
          <w:spacing w:val="1"/>
        </w:rPr>
        <w:t xml:space="preserve"> </w:t>
      </w:r>
      <w:r w:rsidRPr="00280D98">
        <w:rPr>
          <w:spacing w:val="-1"/>
        </w:rPr>
        <w:t>a</w:t>
      </w:r>
      <w:r w:rsidRPr="00280D98">
        <w:rPr>
          <w:spacing w:val="1"/>
        </w:rPr>
        <w:t>d</w:t>
      </w:r>
      <w:r w:rsidRPr="00280D98">
        <w:rPr>
          <w:spacing w:val="-2"/>
        </w:rPr>
        <w:t>v</w:t>
      </w:r>
      <w:r w:rsidRPr="00280D98">
        <w:rPr>
          <w:spacing w:val="1"/>
        </w:rPr>
        <w:t>o</w:t>
      </w:r>
      <w:r w:rsidRPr="00280D98">
        <w:t>c</w:t>
      </w:r>
      <w:r w:rsidRPr="00280D98">
        <w:rPr>
          <w:spacing w:val="1"/>
        </w:rPr>
        <w:t>a</w:t>
      </w:r>
      <w:r w:rsidRPr="00280D98">
        <w:t>t</w:t>
      </w:r>
      <w:r w:rsidRPr="00280D98">
        <w:rPr>
          <w:spacing w:val="1"/>
        </w:rPr>
        <w:t>e</w:t>
      </w:r>
      <w:r w:rsidRPr="00280D98">
        <w:rPr>
          <w:spacing w:val="-2"/>
        </w:rPr>
        <w:t>/</w:t>
      </w:r>
      <w:r w:rsidRPr="00280D98">
        <w:rPr>
          <w:spacing w:val="1"/>
        </w:rPr>
        <w:t>a</w:t>
      </w:r>
      <w:r w:rsidRPr="00280D98">
        <w:t>id</w:t>
      </w:r>
      <w:r w:rsidRPr="00280D98">
        <w:rPr>
          <w:spacing w:val="1"/>
        </w:rPr>
        <w:t>e</w:t>
      </w:r>
      <w:r w:rsidRPr="00280D98">
        <w:rPr>
          <w:spacing w:val="-2"/>
        </w:rPr>
        <w:t>/</w:t>
      </w:r>
      <w:r w:rsidRPr="00280D98">
        <w:rPr>
          <w:spacing w:val="1"/>
        </w:rPr>
        <w:t>pa</w:t>
      </w:r>
      <w:r w:rsidRPr="00280D98">
        <w:t>r</w:t>
      </w:r>
      <w:r w:rsidRPr="00280D98">
        <w:rPr>
          <w:spacing w:val="-2"/>
        </w:rPr>
        <w:t>e</w:t>
      </w:r>
      <w:r w:rsidRPr="00280D98">
        <w:rPr>
          <w:spacing w:val="1"/>
        </w:rPr>
        <w:t>n</w:t>
      </w:r>
      <w:r w:rsidRPr="00280D98">
        <w:t>t)</w:t>
      </w:r>
      <w:r w:rsidRPr="00280D98">
        <w:rPr>
          <w:spacing w:val="3"/>
        </w:rPr>
        <w:t xml:space="preserve"> </w:t>
      </w:r>
      <w:r w:rsidRPr="00280D98">
        <w:rPr>
          <w:spacing w:val="1"/>
        </w:rPr>
        <w:t>n</w:t>
      </w:r>
      <w:r w:rsidRPr="00280D98">
        <w:rPr>
          <w:spacing w:val="-1"/>
        </w:rPr>
        <w:t>e</w:t>
      </w:r>
      <w:r w:rsidRPr="00280D98">
        <w:rPr>
          <w:spacing w:val="1"/>
        </w:rPr>
        <w:t>ed</w:t>
      </w:r>
      <w:r w:rsidRPr="00280D98">
        <w:t xml:space="preserve">s </w:t>
      </w:r>
      <w:r w:rsidRPr="00280D98">
        <w:rPr>
          <w:spacing w:val="-1"/>
        </w:rPr>
        <w:t>t</w:t>
      </w:r>
      <w:r w:rsidRPr="00280D98">
        <w:t>o</w:t>
      </w:r>
      <w:r w:rsidRPr="00280D98">
        <w:rPr>
          <w:spacing w:val="1"/>
        </w:rPr>
        <w:t xml:space="preserve"> </w:t>
      </w:r>
      <w:r w:rsidRPr="00280D98">
        <w:rPr>
          <w:spacing w:val="-1"/>
        </w:rPr>
        <w:t>b</w:t>
      </w:r>
      <w:r w:rsidRPr="00280D98">
        <w:t>e</w:t>
      </w:r>
      <w:r w:rsidRPr="00280D98">
        <w:rPr>
          <w:spacing w:val="1"/>
        </w:rPr>
        <w:t xml:space="preserve"> </w:t>
      </w:r>
      <w:r w:rsidRPr="00280D98">
        <w:t>i</w:t>
      </w:r>
      <w:r w:rsidRPr="00280D98">
        <w:rPr>
          <w:spacing w:val="-1"/>
        </w:rPr>
        <w:t>n</w:t>
      </w:r>
      <w:r w:rsidRPr="00280D98">
        <w:t>f</w:t>
      </w:r>
      <w:r w:rsidRPr="00280D98">
        <w:rPr>
          <w:spacing w:val="1"/>
        </w:rPr>
        <w:t>o</w:t>
      </w:r>
      <w:r w:rsidRPr="00280D98">
        <w:t>r</w:t>
      </w:r>
      <w:r w:rsidRPr="00280D98">
        <w:rPr>
          <w:spacing w:val="-1"/>
        </w:rPr>
        <w:t>m</w:t>
      </w:r>
      <w:r w:rsidRPr="00280D98">
        <w:rPr>
          <w:spacing w:val="1"/>
        </w:rPr>
        <w:t>e</w:t>
      </w:r>
      <w:r w:rsidRPr="00280D98">
        <w:t>d</w:t>
      </w:r>
      <w:r w:rsidRPr="00280D98">
        <w:rPr>
          <w:spacing w:val="1"/>
        </w:rPr>
        <w:t xml:space="preserve"> </w:t>
      </w:r>
      <w:r w:rsidRPr="00280D98">
        <w:rPr>
          <w:spacing w:val="-1"/>
        </w:rPr>
        <w:t>t</w:t>
      </w:r>
      <w:r w:rsidRPr="00280D98">
        <w:rPr>
          <w:spacing w:val="1"/>
        </w:rPr>
        <w:t>ha</w:t>
      </w:r>
      <w:r w:rsidRPr="00280D98">
        <w:t>t</w:t>
      </w:r>
      <w:r w:rsidRPr="00280D98">
        <w:rPr>
          <w:spacing w:val="-1"/>
        </w:rPr>
        <w:t xml:space="preserve"> </w:t>
      </w:r>
      <w:r w:rsidRPr="00280D98">
        <w:rPr>
          <w:spacing w:val="1"/>
        </w:rPr>
        <w:t>un</w:t>
      </w:r>
      <w:r w:rsidRPr="00280D98">
        <w:t>less</w:t>
      </w:r>
      <w:r w:rsidRPr="00280D98">
        <w:rPr>
          <w:spacing w:val="-2"/>
        </w:rPr>
        <w:t xml:space="preserve"> </w:t>
      </w:r>
      <w:r w:rsidRPr="00280D98">
        <w:t>me</w:t>
      </w:r>
      <w:r w:rsidRPr="00280D98">
        <w:rPr>
          <w:spacing w:val="1"/>
        </w:rPr>
        <w:t>a</w:t>
      </w:r>
      <w:r w:rsidRPr="00280D98">
        <w:t>s</w:t>
      </w:r>
      <w:r w:rsidRPr="00280D98">
        <w:rPr>
          <w:spacing w:val="1"/>
        </w:rPr>
        <w:t>u</w:t>
      </w:r>
      <w:r w:rsidRPr="00280D98">
        <w:rPr>
          <w:spacing w:val="-3"/>
        </w:rPr>
        <w:t>r</w:t>
      </w:r>
      <w:r w:rsidRPr="00280D98">
        <w:rPr>
          <w:spacing w:val="1"/>
        </w:rPr>
        <w:t>ab</w:t>
      </w:r>
      <w:r w:rsidRPr="00280D98">
        <w:t>le</w:t>
      </w:r>
      <w:r w:rsidRPr="00280D98">
        <w:rPr>
          <w:spacing w:val="-1"/>
        </w:rPr>
        <w:t xml:space="preserve"> </w:t>
      </w:r>
      <w:r w:rsidRPr="00280D98">
        <w:rPr>
          <w:spacing w:val="1"/>
        </w:rPr>
        <w:t>p</w:t>
      </w:r>
      <w:r w:rsidRPr="00280D98">
        <w:t>ro</w:t>
      </w:r>
      <w:r w:rsidRPr="00280D98">
        <w:rPr>
          <w:spacing w:val="-1"/>
        </w:rPr>
        <w:t>g</w:t>
      </w:r>
      <w:r w:rsidRPr="00280D98">
        <w:t>ress t</w:t>
      </w:r>
      <w:r w:rsidRPr="00280D98">
        <w:rPr>
          <w:spacing w:val="1"/>
        </w:rPr>
        <w:t>o</w:t>
      </w:r>
      <w:r w:rsidRPr="00280D98">
        <w:rPr>
          <w:spacing w:val="-3"/>
        </w:rPr>
        <w:t>w</w:t>
      </w:r>
      <w:r w:rsidRPr="00280D98">
        <w:rPr>
          <w:spacing w:val="1"/>
        </w:rPr>
        <w:t>a</w:t>
      </w:r>
      <w:r w:rsidRPr="00280D98">
        <w:t>rd a</w:t>
      </w:r>
      <w:r w:rsidRPr="00280D98">
        <w:rPr>
          <w:spacing w:val="-1"/>
        </w:rPr>
        <w:t xml:space="preserve"> g</w:t>
      </w:r>
      <w:r w:rsidRPr="00280D98">
        <w:rPr>
          <w:spacing w:val="1"/>
        </w:rPr>
        <w:t>oa</w:t>
      </w:r>
      <w:r w:rsidRPr="00280D98">
        <w:t xml:space="preserve">l is </w:t>
      </w:r>
      <w:r w:rsidRPr="00280D98">
        <w:rPr>
          <w:spacing w:val="1"/>
        </w:rPr>
        <w:t>ma</w:t>
      </w:r>
      <w:r w:rsidRPr="00280D98">
        <w:rPr>
          <w:spacing w:val="-1"/>
        </w:rPr>
        <w:t>d</w:t>
      </w:r>
      <w:r w:rsidRPr="00280D98">
        <w:t>e</w:t>
      </w:r>
      <w:r w:rsidRPr="00280D98">
        <w:rPr>
          <w:spacing w:val="1"/>
        </w:rPr>
        <w:t xml:space="preserve"> b</w:t>
      </w:r>
      <w:r w:rsidRPr="00280D98">
        <w:t>y</w:t>
      </w:r>
      <w:r w:rsidRPr="00280D98">
        <w:rPr>
          <w:spacing w:val="-2"/>
        </w:rPr>
        <w:t xml:space="preserve"> </w:t>
      </w:r>
      <w:r w:rsidRPr="00280D98">
        <w:t>a</w:t>
      </w:r>
      <w:r w:rsidRPr="00280D98">
        <w:rPr>
          <w:spacing w:val="-1"/>
        </w:rPr>
        <w:t xml:space="preserve"> </w:t>
      </w:r>
      <w:r w:rsidRPr="00280D98">
        <w:rPr>
          <w:spacing w:val="1"/>
        </w:rPr>
        <w:t>d</w:t>
      </w:r>
      <w:r w:rsidRPr="00280D98">
        <w:rPr>
          <w:spacing w:val="-1"/>
        </w:rPr>
        <w:t>e</w:t>
      </w:r>
      <w:r w:rsidRPr="00280D98">
        <w:rPr>
          <w:spacing w:val="3"/>
        </w:rPr>
        <w:t>f</w:t>
      </w:r>
      <w:r w:rsidRPr="00280D98">
        <w:t>i</w:t>
      </w:r>
      <w:r w:rsidRPr="00280D98">
        <w:rPr>
          <w:spacing w:val="-2"/>
        </w:rPr>
        <w:t>n</w:t>
      </w:r>
      <w:r w:rsidRPr="00280D98">
        <w:rPr>
          <w:spacing w:val="1"/>
        </w:rPr>
        <w:t>e</w:t>
      </w:r>
      <w:r w:rsidRPr="00280D98">
        <w:t>d</w:t>
      </w:r>
      <w:r w:rsidRPr="00280D98">
        <w:rPr>
          <w:spacing w:val="-1"/>
        </w:rPr>
        <w:t xml:space="preserve"> </w:t>
      </w:r>
      <w:r w:rsidRPr="00280D98">
        <w:rPr>
          <w:spacing w:val="-2"/>
        </w:rPr>
        <w:t>f</w:t>
      </w:r>
      <w:r w:rsidRPr="00280D98">
        <w:rPr>
          <w:spacing w:val="1"/>
        </w:rPr>
        <w:t>u</w:t>
      </w:r>
      <w:r w:rsidRPr="00280D98">
        <w:t>t</w:t>
      </w:r>
      <w:r w:rsidRPr="00280D98">
        <w:rPr>
          <w:spacing w:val="1"/>
        </w:rPr>
        <w:t>u</w:t>
      </w:r>
      <w:r w:rsidRPr="00280D98">
        <w:t>re</w:t>
      </w:r>
      <w:r w:rsidRPr="00280D98">
        <w:rPr>
          <w:spacing w:val="-2"/>
        </w:rPr>
        <w:t xml:space="preserve"> </w:t>
      </w:r>
      <w:r w:rsidRPr="00280D98">
        <w:rPr>
          <w:spacing w:val="1"/>
        </w:rPr>
        <w:t>da</w:t>
      </w:r>
      <w:r w:rsidRPr="00280D98">
        <w:rPr>
          <w:spacing w:val="-2"/>
        </w:rPr>
        <w:t>t</w:t>
      </w:r>
      <w:r w:rsidRPr="00280D98">
        <w:rPr>
          <w:spacing w:val="1"/>
        </w:rPr>
        <w:t>e</w:t>
      </w:r>
      <w:r w:rsidRPr="00280D98">
        <w:t>,</w:t>
      </w:r>
      <w:r w:rsidRPr="00280D98">
        <w:rPr>
          <w:spacing w:val="1"/>
        </w:rPr>
        <w:t xml:space="preserve"> t</w:t>
      </w:r>
      <w:r w:rsidRPr="00280D98">
        <w:rPr>
          <w:spacing w:val="-1"/>
        </w:rPr>
        <w:t>h</w:t>
      </w:r>
      <w:r w:rsidRPr="00280D98">
        <w:t>e</w:t>
      </w:r>
      <w:r w:rsidRPr="00280D98">
        <w:rPr>
          <w:spacing w:val="1"/>
        </w:rPr>
        <w:t xml:space="preserve"> </w:t>
      </w:r>
      <w:r w:rsidRPr="00280D98">
        <w:t>l</w:t>
      </w:r>
      <w:r w:rsidRPr="00280D98">
        <w:rPr>
          <w:spacing w:val="-1"/>
        </w:rPr>
        <w:t>e</w:t>
      </w:r>
      <w:r w:rsidRPr="00280D98">
        <w:rPr>
          <w:spacing w:val="1"/>
        </w:rPr>
        <w:t>a</w:t>
      </w:r>
      <w:r w:rsidRPr="00280D98">
        <w:t>rn</w:t>
      </w:r>
      <w:r w:rsidRPr="00280D98">
        <w:rPr>
          <w:spacing w:val="1"/>
        </w:rPr>
        <w:t>e</w:t>
      </w:r>
      <w:r w:rsidRPr="00280D98">
        <w:t xml:space="preserve">r </w:t>
      </w:r>
      <w:r w:rsidRPr="00280D98">
        <w:rPr>
          <w:spacing w:val="-3"/>
        </w:rPr>
        <w:t>w</w:t>
      </w:r>
      <w:r w:rsidRPr="00280D98">
        <w:t>i</w:t>
      </w:r>
      <w:r w:rsidRPr="00280D98">
        <w:rPr>
          <w:spacing w:val="-1"/>
        </w:rPr>
        <w:t>l</w:t>
      </w:r>
      <w:r w:rsidRPr="00280D98">
        <w:t xml:space="preserve">l </w:t>
      </w:r>
      <w:r w:rsidRPr="00280D98">
        <w:rPr>
          <w:spacing w:val="1"/>
        </w:rPr>
        <w:t>n</w:t>
      </w:r>
      <w:r w:rsidRPr="00280D98">
        <w:t>o</w:t>
      </w:r>
      <w:r w:rsidRPr="00280D98">
        <w:rPr>
          <w:spacing w:val="1"/>
        </w:rPr>
        <w:t xml:space="preserve"> </w:t>
      </w:r>
      <w:r w:rsidRPr="00280D98">
        <w:t>l</w:t>
      </w:r>
      <w:r w:rsidRPr="00280D98">
        <w:rPr>
          <w:spacing w:val="1"/>
        </w:rPr>
        <w:t>on</w:t>
      </w:r>
      <w:r w:rsidRPr="00280D98">
        <w:rPr>
          <w:spacing w:val="-1"/>
        </w:rPr>
        <w:t>g</w:t>
      </w:r>
      <w:r w:rsidRPr="00280D98">
        <w:rPr>
          <w:spacing w:val="1"/>
        </w:rPr>
        <w:t>e</w:t>
      </w:r>
      <w:r w:rsidRPr="00280D98">
        <w:t>r be a</w:t>
      </w:r>
      <w:r w:rsidRPr="00280D98">
        <w:rPr>
          <w:spacing w:val="1"/>
        </w:rPr>
        <w:t xml:space="preserve"> pa</w:t>
      </w:r>
      <w:r w:rsidRPr="00280D98">
        <w:t>rtic</w:t>
      </w:r>
      <w:r w:rsidRPr="00280D98">
        <w:rPr>
          <w:spacing w:val="-1"/>
        </w:rPr>
        <w:t>ip</w:t>
      </w:r>
      <w:r w:rsidRPr="00280D98">
        <w:rPr>
          <w:spacing w:val="1"/>
        </w:rPr>
        <w:t>an</w:t>
      </w:r>
      <w:r w:rsidRPr="00280D98">
        <w:t>t</w:t>
      </w:r>
      <w:r w:rsidRPr="00280D98">
        <w:rPr>
          <w:spacing w:val="1"/>
        </w:rPr>
        <w:t xml:space="preserve"> </w:t>
      </w:r>
      <w:r w:rsidRPr="00280D98">
        <w:rPr>
          <w:spacing w:val="-3"/>
        </w:rPr>
        <w:t>i</w:t>
      </w:r>
      <w:r w:rsidRPr="00280D98">
        <w:t>n</w:t>
      </w:r>
      <w:r w:rsidRPr="00280D98">
        <w:rPr>
          <w:spacing w:val="1"/>
        </w:rPr>
        <w:t xml:space="preserve"> t</w:t>
      </w:r>
      <w:r w:rsidRPr="00280D98">
        <w:rPr>
          <w:spacing w:val="-1"/>
        </w:rPr>
        <w:t>h</w:t>
      </w:r>
      <w:r w:rsidRPr="00280D98">
        <w:t>e</w:t>
      </w:r>
      <w:r w:rsidRPr="00280D98">
        <w:rPr>
          <w:spacing w:val="1"/>
        </w:rPr>
        <w:t xml:space="preserve"> p</w:t>
      </w:r>
      <w:r w:rsidRPr="00280D98">
        <w:t>r</w:t>
      </w:r>
      <w:r w:rsidRPr="00280D98">
        <w:rPr>
          <w:spacing w:val="-2"/>
        </w:rPr>
        <w:t>o</w:t>
      </w:r>
      <w:r w:rsidRPr="00280D98">
        <w:rPr>
          <w:spacing w:val="-1"/>
        </w:rPr>
        <w:t>g</w:t>
      </w:r>
      <w:r w:rsidRPr="00280D98">
        <w:t xml:space="preserve">ram </w:t>
      </w:r>
      <w:r w:rsidRPr="00280D98">
        <w:rPr>
          <w:spacing w:val="1"/>
        </w:rPr>
        <w:t>be</w:t>
      </w:r>
      <w:r w:rsidRPr="00280D98">
        <w:t>c</w:t>
      </w:r>
      <w:r w:rsidRPr="00280D98">
        <w:rPr>
          <w:spacing w:val="-1"/>
        </w:rPr>
        <w:t>a</w:t>
      </w:r>
      <w:r w:rsidRPr="00280D98">
        <w:rPr>
          <w:spacing w:val="1"/>
        </w:rPr>
        <w:t>u</w:t>
      </w:r>
      <w:r w:rsidRPr="00280D98">
        <w:t>se</w:t>
      </w:r>
      <w:r w:rsidRPr="00280D98">
        <w:rPr>
          <w:spacing w:val="1"/>
        </w:rPr>
        <w:t xml:space="preserve"> </w:t>
      </w:r>
      <w:r w:rsidRPr="00280D98">
        <w:rPr>
          <w:spacing w:val="-1"/>
        </w:rPr>
        <w:t>t</w:t>
      </w:r>
      <w:r w:rsidRPr="00280D98">
        <w:rPr>
          <w:spacing w:val="1"/>
        </w:rPr>
        <w:t>h</w:t>
      </w:r>
      <w:r w:rsidRPr="00280D98">
        <w:t>e</w:t>
      </w:r>
      <w:r w:rsidRPr="00280D98">
        <w:rPr>
          <w:spacing w:val="-1"/>
        </w:rPr>
        <w:t xml:space="preserve"> </w:t>
      </w:r>
      <w:r w:rsidRPr="00280D98">
        <w:rPr>
          <w:spacing w:val="2"/>
        </w:rPr>
        <w:t>p</w:t>
      </w:r>
      <w:r w:rsidRPr="00280D98">
        <w:t>ro</w:t>
      </w:r>
      <w:r w:rsidRPr="00280D98">
        <w:rPr>
          <w:spacing w:val="-1"/>
        </w:rPr>
        <w:t>g</w:t>
      </w:r>
      <w:r w:rsidRPr="00280D98">
        <w:t>ram</w:t>
      </w:r>
      <w:r w:rsidRPr="00280D98">
        <w:rPr>
          <w:spacing w:val="2"/>
        </w:rPr>
        <w:t xml:space="preserve"> </w:t>
      </w:r>
      <w:r w:rsidRPr="00280D98">
        <w:rPr>
          <w:spacing w:val="-2"/>
        </w:rPr>
        <w:t>i</w:t>
      </w:r>
      <w:r w:rsidRPr="00280D98">
        <w:t xml:space="preserve">s </w:t>
      </w:r>
      <w:r w:rsidRPr="00280D98">
        <w:rPr>
          <w:spacing w:val="1"/>
        </w:rPr>
        <w:t>no</w:t>
      </w:r>
      <w:r w:rsidRPr="00280D98">
        <w:t>t</w:t>
      </w:r>
      <w:r w:rsidRPr="00280D98">
        <w:rPr>
          <w:spacing w:val="-1"/>
        </w:rPr>
        <w:t xml:space="preserve"> </w:t>
      </w:r>
      <w:r w:rsidRPr="00280D98">
        <w:rPr>
          <w:spacing w:val="1"/>
        </w:rPr>
        <w:t>a</w:t>
      </w:r>
      <w:r w:rsidRPr="00280D98">
        <w:t>n</w:t>
      </w:r>
      <w:r w:rsidRPr="00280D98">
        <w:rPr>
          <w:spacing w:val="-1"/>
        </w:rPr>
        <w:t xml:space="preserve"> </w:t>
      </w:r>
      <w:r w:rsidRPr="00280D98">
        <w:rPr>
          <w:spacing w:val="1"/>
        </w:rPr>
        <w:t>a</w:t>
      </w:r>
      <w:r w:rsidRPr="00280D98">
        <w:rPr>
          <w:spacing w:val="-1"/>
        </w:rPr>
        <w:t>p</w:t>
      </w:r>
      <w:r w:rsidRPr="00280D98">
        <w:rPr>
          <w:spacing w:val="1"/>
        </w:rPr>
        <w:t>p</w:t>
      </w:r>
      <w:r w:rsidRPr="00280D98">
        <w:t>ro</w:t>
      </w:r>
      <w:r w:rsidRPr="00280D98">
        <w:rPr>
          <w:spacing w:val="1"/>
        </w:rPr>
        <w:t>p</w:t>
      </w:r>
      <w:r w:rsidRPr="00280D98">
        <w:t>r</w:t>
      </w:r>
      <w:r w:rsidRPr="00280D98">
        <w:rPr>
          <w:spacing w:val="-1"/>
        </w:rPr>
        <w:t>i</w:t>
      </w:r>
      <w:r w:rsidRPr="00280D98">
        <w:rPr>
          <w:spacing w:val="1"/>
        </w:rPr>
        <w:t>a</w:t>
      </w:r>
      <w:r w:rsidRPr="00280D98">
        <w:t>te</w:t>
      </w:r>
      <w:r w:rsidRPr="00280D98">
        <w:rPr>
          <w:spacing w:val="-1"/>
        </w:rPr>
        <w:t xml:space="preserve"> </w:t>
      </w:r>
      <w:r w:rsidRPr="00280D98">
        <w:rPr>
          <w:spacing w:val="1"/>
        </w:rPr>
        <w:t>p</w:t>
      </w:r>
      <w:r w:rsidRPr="00280D98">
        <w:rPr>
          <w:spacing w:val="-3"/>
        </w:rPr>
        <w:t>l</w:t>
      </w:r>
      <w:r w:rsidRPr="00280D98">
        <w:rPr>
          <w:spacing w:val="1"/>
        </w:rPr>
        <w:t>a</w:t>
      </w:r>
      <w:r w:rsidRPr="00280D98">
        <w:t>c</w:t>
      </w:r>
      <w:r w:rsidRPr="00280D98">
        <w:rPr>
          <w:spacing w:val="1"/>
        </w:rPr>
        <w:t>e</w:t>
      </w:r>
      <w:r w:rsidRPr="00280D98">
        <w:rPr>
          <w:spacing w:val="-1"/>
        </w:rPr>
        <w:t>m</w:t>
      </w:r>
      <w:r w:rsidRPr="00280D98">
        <w:rPr>
          <w:spacing w:val="1"/>
        </w:rPr>
        <w:t>en</w:t>
      </w:r>
      <w:r w:rsidRPr="00280D98">
        <w:t>t</w:t>
      </w:r>
      <w:r w:rsidRPr="00280D98">
        <w:rPr>
          <w:spacing w:val="-4"/>
        </w:rPr>
        <w:t xml:space="preserve"> </w:t>
      </w:r>
      <w:r w:rsidRPr="00280D98">
        <w:rPr>
          <w:spacing w:val="3"/>
        </w:rPr>
        <w:t>f</w:t>
      </w:r>
      <w:r w:rsidRPr="00280D98">
        <w:rPr>
          <w:spacing w:val="1"/>
        </w:rPr>
        <w:t>o</w:t>
      </w:r>
      <w:r w:rsidRPr="00280D98">
        <w:t xml:space="preserve">r </w:t>
      </w:r>
      <w:r w:rsidRPr="00280D98">
        <w:rPr>
          <w:spacing w:val="-2"/>
        </w:rPr>
        <w:t>t</w:t>
      </w:r>
      <w:r w:rsidRPr="00280D98">
        <w:rPr>
          <w:spacing w:val="1"/>
        </w:rPr>
        <w:t>h</w:t>
      </w:r>
      <w:r w:rsidRPr="00280D98">
        <w:t>is le</w:t>
      </w:r>
      <w:r w:rsidRPr="00280D98">
        <w:rPr>
          <w:spacing w:val="1"/>
        </w:rPr>
        <w:t>a</w:t>
      </w:r>
      <w:r w:rsidRPr="00280D98">
        <w:t>r</w:t>
      </w:r>
      <w:r w:rsidRPr="00280D98">
        <w:rPr>
          <w:spacing w:val="-2"/>
        </w:rPr>
        <w:t>n</w:t>
      </w:r>
      <w:r w:rsidRPr="00280D98">
        <w:rPr>
          <w:spacing w:val="-1"/>
        </w:rPr>
        <w:t>e</w:t>
      </w:r>
      <w:r w:rsidRPr="00280D98">
        <w:t>r.</w:t>
      </w:r>
    </w:p>
    <w:p w14:paraId="3D6CD3B3" w14:textId="77777777" w:rsidR="001641FB" w:rsidRPr="00280D98" w:rsidRDefault="001641FB" w:rsidP="001641FB"/>
    <w:p w14:paraId="130257FE" w14:textId="3274A349" w:rsidR="001641FB" w:rsidRPr="00280D98" w:rsidRDefault="001641FB" w:rsidP="001641FB">
      <w:r w:rsidRPr="00280D98">
        <w:rPr>
          <w:spacing w:val="6"/>
        </w:rPr>
        <w:t>W</w:t>
      </w:r>
      <w:r w:rsidRPr="00280D98">
        <w:rPr>
          <w:spacing w:val="-1"/>
        </w:rPr>
        <w:t>he</w:t>
      </w:r>
      <w:r w:rsidRPr="00280D98">
        <w:t>n</w:t>
      </w:r>
      <w:r w:rsidRPr="00280D98">
        <w:rPr>
          <w:spacing w:val="-1"/>
        </w:rPr>
        <w:t xml:space="preserve"> t</w:t>
      </w:r>
      <w:r w:rsidRPr="00280D98">
        <w:rPr>
          <w:spacing w:val="1"/>
        </w:rPr>
        <w:t>h</w:t>
      </w:r>
      <w:r w:rsidRPr="00280D98">
        <w:t xml:space="preserve">is </w:t>
      </w:r>
      <w:r w:rsidRPr="00280D98">
        <w:rPr>
          <w:spacing w:val="1"/>
        </w:rPr>
        <w:t>p</w:t>
      </w:r>
      <w:r w:rsidRPr="00280D98">
        <w:t>roc</w:t>
      </w:r>
      <w:r w:rsidRPr="00280D98">
        <w:rPr>
          <w:spacing w:val="1"/>
        </w:rPr>
        <w:t>e</w:t>
      </w:r>
      <w:r w:rsidRPr="00280D98">
        <w:t>ss</w:t>
      </w:r>
      <w:r w:rsidRPr="00280D98">
        <w:rPr>
          <w:spacing w:val="-2"/>
        </w:rPr>
        <w:t xml:space="preserve"> </w:t>
      </w:r>
      <w:r w:rsidRPr="00280D98">
        <w:t>is</w:t>
      </w:r>
      <w:r w:rsidRPr="00280D98">
        <w:rPr>
          <w:spacing w:val="-2"/>
        </w:rPr>
        <w:t xml:space="preserve"> </w:t>
      </w:r>
      <w:r w:rsidRPr="00280D98">
        <w:t>f</w:t>
      </w:r>
      <w:r w:rsidRPr="00280D98">
        <w:rPr>
          <w:spacing w:val="1"/>
        </w:rPr>
        <w:t>o</w:t>
      </w:r>
      <w:r w:rsidRPr="00280D98">
        <w:t>l</w:t>
      </w:r>
      <w:r w:rsidRPr="00280D98">
        <w:rPr>
          <w:spacing w:val="-1"/>
        </w:rPr>
        <w:t>l</w:t>
      </w:r>
      <w:r w:rsidRPr="00280D98">
        <w:rPr>
          <w:spacing w:val="1"/>
        </w:rPr>
        <w:t>o</w:t>
      </w:r>
      <w:r w:rsidRPr="00280D98">
        <w:rPr>
          <w:spacing w:val="-3"/>
        </w:rPr>
        <w:t>w</w:t>
      </w:r>
      <w:r w:rsidRPr="00280D98">
        <w:rPr>
          <w:spacing w:val="1"/>
        </w:rPr>
        <w:t>ed</w:t>
      </w:r>
      <w:r w:rsidRPr="00280D98">
        <w:t>,</w:t>
      </w:r>
      <w:r w:rsidRPr="00280D98">
        <w:rPr>
          <w:spacing w:val="1"/>
        </w:rPr>
        <w:t xml:space="preserve"> </w:t>
      </w:r>
      <w:r w:rsidRPr="00280D98">
        <w:t>le</w:t>
      </w:r>
      <w:r w:rsidRPr="00280D98">
        <w:rPr>
          <w:spacing w:val="1"/>
        </w:rPr>
        <w:t>a</w:t>
      </w:r>
      <w:r w:rsidRPr="00280D98">
        <w:t>rn</w:t>
      </w:r>
      <w:r w:rsidRPr="00280D98">
        <w:rPr>
          <w:spacing w:val="1"/>
        </w:rPr>
        <w:t>e</w:t>
      </w:r>
      <w:r w:rsidRPr="00280D98">
        <w:t>rs</w:t>
      </w:r>
      <w:r w:rsidRPr="00280D98">
        <w:rPr>
          <w:spacing w:val="-3"/>
        </w:rPr>
        <w:t xml:space="preserve"> </w:t>
      </w:r>
      <w:r w:rsidRPr="00280D98">
        <w:rPr>
          <w:spacing w:val="1"/>
        </w:rPr>
        <w:t>ha</w:t>
      </w:r>
      <w:r w:rsidRPr="00280D98">
        <w:rPr>
          <w:spacing w:val="-2"/>
        </w:rPr>
        <w:t>v</w:t>
      </w:r>
      <w:r w:rsidRPr="00280D98">
        <w:t>e</w:t>
      </w:r>
      <w:r w:rsidRPr="00280D98">
        <w:rPr>
          <w:spacing w:val="1"/>
        </w:rPr>
        <w:t xml:space="preserve"> be</w:t>
      </w:r>
      <w:r w:rsidRPr="00280D98">
        <w:rPr>
          <w:spacing w:val="-1"/>
        </w:rPr>
        <w:t>e</w:t>
      </w:r>
      <w:r w:rsidRPr="00280D98">
        <w:t>n</w:t>
      </w:r>
      <w:r w:rsidRPr="00280D98">
        <w:rPr>
          <w:spacing w:val="1"/>
        </w:rPr>
        <w:t xml:space="preserve"> </w:t>
      </w:r>
      <w:r w:rsidRPr="00280D98">
        <w:rPr>
          <w:spacing w:val="-1"/>
        </w:rPr>
        <w:t>g</w:t>
      </w:r>
      <w:r w:rsidRPr="00280D98">
        <w:t>i</w:t>
      </w:r>
      <w:r w:rsidRPr="00280D98">
        <w:rPr>
          <w:spacing w:val="-3"/>
        </w:rPr>
        <w:t>v</w:t>
      </w:r>
      <w:r w:rsidRPr="00280D98">
        <w:rPr>
          <w:spacing w:val="1"/>
        </w:rPr>
        <w:t>e</w:t>
      </w:r>
      <w:r w:rsidRPr="00280D98">
        <w:t>n</w:t>
      </w:r>
      <w:r w:rsidRPr="00280D98">
        <w:rPr>
          <w:spacing w:val="1"/>
        </w:rPr>
        <w:t xml:space="preserve"> du</w:t>
      </w:r>
      <w:r w:rsidRPr="00280D98">
        <w:t>e</w:t>
      </w:r>
      <w:r w:rsidRPr="00280D98">
        <w:rPr>
          <w:spacing w:val="-1"/>
        </w:rPr>
        <w:t xml:space="preserve"> </w:t>
      </w:r>
      <w:r w:rsidRPr="00280D98">
        <w:rPr>
          <w:spacing w:val="1"/>
        </w:rPr>
        <w:t>p</w:t>
      </w:r>
      <w:r w:rsidRPr="00280D98">
        <w:t>roc</w:t>
      </w:r>
      <w:r w:rsidRPr="00280D98">
        <w:rPr>
          <w:spacing w:val="-1"/>
        </w:rPr>
        <w:t>e</w:t>
      </w:r>
      <w:r w:rsidRPr="00280D98">
        <w:t>ss,</w:t>
      </w:r>
      <w:r w:rsidRPr="00280D98">
        <w:rPr>
          <w:spacing w:val="1"/>
        </w:rPr>
        <w:t xml:space="preserve"> p</w:t>
      </w:r>
      <w:r w:rsidRPr="00280D98">
        <w:t>ro</w:t>
      </w:r>
      <w:r w:rsidRPr="00280D98">
        <w:rPr>
          <w:spacing w:val="-1"/>
        </w:rPr>
        <w:t>g</w:t>
      </w:r>
      <w:r w:rsidRPr="00280D98">
        <w:t>ra</w:t>
      </w:r>
      <w:r w:rsidRPr="00280D98">
        <w:rPr>
          <w:spacing w:val="2"/>
        </w:rPr>
        <w:t>m</w:t>
      </w:r>
      <w:r w:rsidRPr="00280D98">
        <w:t>s</w:t>
      </w:r>
      <w:r w:rsidRPr="00280D98">
        <w:rPr>
          <w:spacing w:val="-2"/>
        </w:rPr>
        <w:t xml:space="preserve"> </w:t>
      </w:r>
      <w:r w:rsidRPr="00280D98">
        <w:rPr>
          <w:spacing w:val="1"/>
        </w:rPr>
        <w:t>ha</w:t>
      </w:r>
      <w:r w:rsidRPr="00280D98">
        <w:rPr>
          <w:spacing w:val="-2"/>
        </w:rPr>
        <w:t>v</w:t>
      </w:r>
      <w:r w:rsidRPr="00280D98">
        <w:t>e</w:t>
      </w:r>
      <w:r w:rsidRPr="00280D98">
        <w:rPr>
          <w:spacing w:val="1"/>
        </w:rPr>
        <w:t xml:space="preserve"> n</w:t>
      </w:r>
      <w:r w:rsidRPr="00280D98">
        <w:rPr>
          <w:spacing w:val="-1"/>
        </w:rPr>
        <w:t>o</w:t>
      </w:r>
      <w:r w:rsidRPr="00280D98">
        <w:t xml:space="preserve">t </w:t>
      </w:r>
      <w:r w:rsidRPr="00280D98">
        <w:rPr>
          <w:spacing w:val="1"/>
        </w:rPr>
        <w:t>be</w:t>
      </w:r>
      <w:r w:rsidRPr="00280D98">
        <w:rPr>
          <w:spacing w:val="-1"/>
        </w:rPr>
        <w:t>e</w:t>
      </w:r>
      <w:r w:rsidRPr="00280D98">
        <w:t>n</w:t>
      </w:r>
      <w:r w:rsidRPr="00280D98">
        <w:rPr>
          <w:spacing w:val="1"/>
        </w:rPr>
        <w:t xml:space="preserve"> d</w:t>
      </w:r>
      <w:r w:rsidRPr="00280D98">
        <w:t>isc</w:t>
      </w:r>
      <w:r w:rsidRPr="00280D98">
        <w:rPr>
          <w:spacing w:val="-1"/>
        </w:rPr>
        <w:t>r</w:t>
      </w:r>
      <w:r w:rsidRPr="00280D98">
        <w:t>i</w:t>
      </w:r>
      <w:r w:rsidRPr="00280D98">
        <w:rPr>
          <w:spacing w:val="1"/>
        </w:rPr>
        <w:t>m</w:t>
      </w:r>
      <w:r w:rsidRPr="00280D98">
        <w:t>i</w:t>
      </w:r>
      <w:r w:rsidRPr="00280D98">
        <w:rPr>
          <w:spacing w:val="-2"/>
        </w:rPr>
        <w:t>n</w:t>
      </w:r>
      <w:r w:rsidRPr="00280D98">
        <w:rPr>
          <w:spacing w:val="1"/>
        </w:rPr>
        <w:t>a</w:t>
      </w:r>
      <w:r w:rsidRPr="00280D98">
        <w:t>t</w:t>
      </w:r>
      <w:r w:rsidRPr="00280D98">
        <w:rPr>
          <w:spacing w:val="1"/>
        </w:rPr>
        <w:t>o</w:t>
      </w:r>
      <w:r w:rsidRPr="00280D98">
        <w:t>r</w:t>
      </w:r>
      <w:r w:rsidRPr="00280D98">
        <w:rPr>
          <w:spacing w:val="-3"/>
        </w:rPr>
        <w:t>y</w:t>
      </w:r>
      <w:r w:rsidRPr="00280D98">
        <w:t>,</w:t>
      </w:r>
      <w:r w:rsidRPr="00280D98">
        <w:rPr>
          <w:spacing w:val="1"/>
        </w:rPr>
        <w:t xml:space="preserve"> </w:t>
      </w:r>
      <w:r w:rsidRPr="00280D98">
        <w:rPr>
          <w:spacing w:val="-1"/>
        </w:rPr>
        <w:t>a</w:t>
      </w:r>
      <w:r w:rsidRPr="00280D98">
        <w:rPr>
          <w:spacing w:val="1"/>
        </w:rPr>
        <w:t>n</w:t>
      </w:r>
      <w:r w:rsidRPr="00280D98">
        <w:t>d</w:t>
      </w:r>
      <w:r w:rsidRPr="00280D98">
        <w:rPr>
          <w:spacing w:val="1"/>
        </w:rPr>
        <w:t xml:space="preserve"> </w:t>
      </w:r>
      <w:r w:rsidRPr="00280D98">
        <w:rPr>
          <w:spacing w:val="-1"/>
        </w:rPr>
        <w:t>t</w:t>
      </w:r>
      <w:r w:rsidRPr="00280D98">
        <w:rPr>
          <w:spacing w:val="1"/>
        </w:rPr>
        <w:t>h</w:t>
      </w:r>
      <w:r w:rsidRPr="00280D98">
        <w:t>e</w:t>
      </w:r>
      <w:r w:rsidRPr="00280D98">
        <w:rPr>
          <w:spacing w:val="-1"/>
        </w:rPr>
        <w:t xml:space="preserve"> </w:t>
      </w:r>
      <w:r w:rsidRPr="00280D98">
        <w:rPr>
          <w:spacing w:val="1"/>
        </w:rPr>
        <w:t>p</w:t>
      </w:r>
      <w:r w:rsidRPr="00280D98">
        <w:t>ro</w:t>
      </w:r>
      <w:r w:rsidRPr="00280D98">
        <w:rPr>
          <w:spacing w:val="-1"/>
        </w:rPr>
        <w:t>g</w:t>
      </w:r>
      <w:r w:rsidRPr="00280D98">
        <w:t>ram</w:t>
      </w:r>
      <w:r w:rsidRPr="00280D98">
        <w:rPr>
          <w:spacing w:val="2"/>
        </w:rPr>
        <w:t xml:space="preserve"> </w:t>
      </w:r>
      <w:r w:rsidRPr="00280D98">
        <w:rPr>
          <w:spacing w:val="-1"/>
        </w:rPr>
        <w:t>h</w:t>
      </w:r>
      <w:r w:rsidRPr="00280D98">
        <w:rPr>
          <w:spacing w:val="1"/>
        </w:rPr>
        <w:t>a</w:t>
      </w:r>
      <w:r w:rsidRPr="00280D98">
        <w:t>s</w:t>
      </w:r>
      <w:r w:rsidRPr="00280D98">
        <w:rPr>
          <w:spacing w:val="-2"/>
        </w:rPr>
        <w:t xml:space="preserve"> </w:t>
      </w:r>
      <w:r w:rsidRPr="00280D98">
        <w:t>f</w:t>
      </w:r>
      <w:r w:rsidRPr="00280D98">
        <w:rPr>
          <w:spacing w:val="1"/>
        </w:rPr>
        <w:t>o</w:t>
      </w:r>
      <w:r w:rsidRPr="00280D98">
        <w:t>l</w:t>
      </w:r>
      <w:r w:rsidRPr="00280D98">
        <w:rPr>
          <w:spacing w:val="-1"/>
        </w:rPr>
        <w:t>l</w:t>
      </w:r>
      <w:r w:rsidRPr="00280D98">
        <w:rPr>
          <w:spacing w:val="1"/>
        </w:rPr>
        <w:t>o</w:t>
      </w:r>
      <w:r w:rsidRPr="00280D98">
        <w:rPr>
          <w:spacing w:val="-3"/>
        </w:rPr>
        <w:t>w</w:t>
      </w:r>
      <w:r w:rsidRPr="00280D98">
        <w:rPr>
          <w:spacing w:val="1"/>
        </w:rPr>
        <w:t>e</w:t>
      </w:r>
      <w:r w:rsidRPr="00280D98">
        <w:t>d</w:t>
      </w:r>
      <w:r w:rsidRPr="00280D98">
        <w:rPr>
          <w:spacing w:val="1"/>
        </w:rPr>
        <w:t xml:space="preserve"> </w:t>
      </w:r>
      <w:r w:rsidRPr="00280D98">
        <w:t>a</w:t>
      </w:r>
      <w:r w:rsidRPr="00280D98">
        <w:rPr>
          <w:spacing w:val="1"/>
        </w:rPr>
        <w:t xml:space="preserve"> </w:t>
      </w:r>
      <w:r w:rsidRPr="00280D98">
        <w:t>c</w:t>
      </w:r>
      <w:r w:rsidRPr="00280D98">
        <w:rPr>
          <w:spacing w:val="1"/>
        </w:rPr>
        <w:t>on</w:t>
      </w:r>
      <w:r w:rsidRPr="00280D98">
        <w:t>sis</w:t>
      </w:r>
      <w:r w:rsidRPr="00280D98">
        <w:rPr>
          <w:spacing w:val="-2"/>
        </w:rPr>
        <w:t>t</w:t>
      </w:r>
      <w:r w:rsidRPr="00280D98">
        <w:rPr>
          <w:spacing w:val="1"/>
        </w:rPr>
        <w:t>en</w:t>
      </w:r>
      <w:r w:rsidRPr="00280D98">
        <w:t>t</w:t>
      </w:r>
      <w:r w:rsidRPr="00280D98">
        <w:rPr>
          <w:spacing w:val="-2"/>
        </w:rPr>
        <w:t xml:space="preserve"> </w:t>
      </w:r>
      <w:r w:rsidRPr="00280D98">
        <w:rPr>
          <w:spacing w:val="1"/>
        </w:rPr>
        <w:t>p</w:t>
      </w:r>
      <w:r w:rsidRPr="00280D98">
        <w:t>ro</w:t>
      </w:r>
      <w:r w:rsidRPr="00280D98">
        <w:rPr>
          <w:spacing w:val="-2"/>
        </w:rPr>
        <w:t>c</w:t>
      </w:r>
      <w:r w:rsidRPr="00280D98">
        <w:rPr>
          <w:spacing w:val="1"/>
        </w:rPr>
        <w:t>e</w:t>
      </w:r>
      <w:r w:rsidRPr="00280D98">
        <w:t xml:space="preserve">ss </w:t>
      </w:r>
      <w:r w:rsidRPr="00280D98">
        <w:rPr>
          <w:spacing w:val="1"/>
        </w:rPr>
        <w:t>t</w:t>
      </w:r>
      <w:r w:rsidRPr="00280D98">
        <w:rPr>
          <w:spacing w:val="-1"/>
        </w:rPr>
        <w:t>h</w:t>
      </w:r>
      <w:r w:rsidRPr="00280D98">
        <w:rPr>
          <w:spacing w:val="1"/>
        </w:rPr>
        <w:t>a</w:t>
      </w:r>
      <w:r w:rsidRPr="00280D98">
        <w:t>t</w:t>
      </w:r>
      <w:r w:rsidRPr="00280D98">
        <w:rPr>
          <w:spacing w:val="1"/>
        </w:rPr>
        <w:t xml:space="preserve"> </w:t>
      </w:r>
      <w:r w:rsidRPr="00280D98">
        <w:rPr>
          <w:spacing w:val="-1"/>
        </w:rPr>
        <w:t>d</w:t>
      </w:r>
      <w:r w:rsidRPr="00280D98">
        <w:rPr>
          <w:spacing w:val="1"/>
        </w:rPr>
        <w:t>o</w:t>
      </w:r>
      <w:r w:rsidRPr="00280D98">
        <w:t>c</w:t>
      </w:r>
      <w:r w:rsidRPr="00280D98">
        <w:rPr>
          <w:spacing w:val="-1"/>
        </w:rPr>
        <w:t>u</w:t>
      </w:r>
      <w:r w:rsidRPr="00280D98">
        <w:rPr>
          <w:spacing w:val="1"/>
        </w:rPr>
        <w:t>m</w:t>
      </w:r>
      <w:r w:rsidRPr="00280D98">
        <w:rPr>
          <w:spacing w:val="-1"/>
        </w:rPr>
        <w:t>e</w:t>
      </w:r>
      <w:r w:rsidRPr="00280D98">
        <w:rPr>
          <w:spacing w:val="1"/>
        </w:rPr>
        <w:t>n</w:t>
      </w:r>
      <w:r w:rsidRPr="00280D98">
        <w:t>ts the</w:t>
      </w:r>
      <w:r w:rsidRPr="00280D98">
        <w:rPr>
          <w:spacing w:val="1"/>
        </w:rPr>
        <w:t xml:space="preserve"> </w:t>
      </w:r>
      <w:r w:rsidRPr="00280D98">
        <w:rPr>
          <w:spacing w:val="-2"/>
        </w:rPr>
        <w:t>c</w:t>
      </w:r>
      <w:r w:rsidRPr="00280D98">
        <w:rPr>
          <w:spacing w:val="1"/>
        </w:rPr>
        <w:t>on</w:t>
      </w:r>
      <w:r w:rsidRPr="00280D98">
        <w:rPr>
          <w:spacing w:val="-2"/>
        </w:rPr>
        <w:t>c</w:t>
      </w:r>
      <w:r w:rsidRPr="00280D98">
        <w:rPr>
          <w:spacing w:val="1"/>
        </w:rPr>
        <w:t>e</w:t>
      </w:r>
      <w:r w:rsidRPr="00280D98">
        <w:t xml:space="preserve">rted </w:t>
      </w:r>
      <w:r w:rsidRPr="00280D98">
        <w:rPr>
          <w:spacing w:val="-1"/>
        </w:rPr>
        <w:t>e</w:t>
      </w:r>
      <w:r w:rsidRPr="00280D98">
        <w:t>f</w:t>
      </w:r>
      <w:r w:rsidRPr="00280D98">
        <w:rPr>
          <w:spacing w:val="1"/>
        </w:rPr>
        <w:t>fo</w:t>
      </w:r>
      <w:r w:rsidRPr="00280D98">
        <w:t>rts</w:t>
      </w:r>
      <w:r w:rsidRPr="00280D98">
        <w:rPr>
          <w:spacing w:val="-2"/>
        </w:rPr>
        <w:t xml:space="preserve"> </w:t>
      </w:r>
      <w:r w:rsidRPr="00280D98">
        <w:rPr>
          <w:spacing w:val="2"/>
        </w:rPr>
        <w:t>m</w:t>
      </w:r>
      <w:r w:rsidRPr="00280D98">
        <w:rPr>
          <w:spacing w:val="1"/>
        </w:rPr>
        <w:t>ad</w:t>
      </w:r>
      <w:r w:rsidRPr="00280D98">
        <w:t>e</w:t>
      </w:r>
      <w:r w:rsidRPr="00280D98">
        <w:rPr>
          <w:spacing w:val="-1"/>
        </w:rPr>
        <w:t xml:space="preserve"> </w:t>
      </w:r>
      <w:r w:rsidRPr="00280D98">
        <w:t>to</w:t>
      </w:r>
      <w:r w:rsidRPr="00280D98">
        <w:rPr>
          <w:spacing w:val="-1"/>
        </w:rPr>
        <w:t xml:space="preserve"> </w:t>
      </w:r>
      <w:r w:rsidRPr="00280D98">
        <w:rPr>
          <w:spacing w:val="1"/>
        </w:rPr>
        <w:t>he</w:t>
      </w:r>
      <w:r w:rsidRPr="00280D98">
        <w:t>lp</w:t>
      </w:r>
      <w:r w:rsidRPr="00280D98">
        <w:rPr>
          <w:spacing w:val="-1"/>
        </w:rPr>
        <w:t xml:space="preserve"> </w:t>
      </w:r>
      <w:r w:rsidRPr="00280D98">
        <w:t>t</w:t>
      </w:r>
      <w:r w:rsidRPr="00280D98">
        <w:rPr>
          <w:spacing w:val="1"/>
        </w:rPr>
        <w:t>h</w:t>
      </w:r>
      <w:r w:rsidRPr="00280D98">
        <w:t>e</w:t>
      </w:r>
      <w:r w:rsidRPr="00280D98">
        <w:rPr>
          <w:spacing w:val="-3"/>
        </w:rPr>
        <w:t xml:space="preserve"> </w:t>
      </w:r>
      <w:r w:rsidRPr="00280D98">
        <w:t>le</w:t>
      </w:r>
      <w:r w:rsidRPr="00280D98">
        <w:rPr>
          <w:spacing w:val="1"/>
        </w:rPr>
        <w:t>a</w:t>
      </w:r>
      <w:r w:rsidRPr="00280D98">
        <w:t>rn</w:t>
      </w:r>
      <w:r w:rsidRPr="00280D98">
        <w:rPr>
          <w:spacing w:val="1"/>
        </w:rPr>
        <w:t>e</w:t>
      </w:r>
      <w:r w:rsidRPr="00280D98">
        <w:t>r</w:t>
      </w:r>
      <w:r w:rsidRPr="00280D98">
        <w:rPr>
          <w:spacing w:val="-3"/>
        </w:rPr>
        <w:t xml:space="preserve"> </w:t>
      </w:r>
      <w:r w:rsidRPr="00280D98">
        <w:rPr>
          <w:spacing w:val="1"/>
        </w:rPr>
        <w:t>me</w:t>
      </w:r>
      <w:r w:rsidRPr="00280D98">
        <w:rPr>
          <w:spacing w:val="-1"/>
        </w:rPr>
        <w:t>e</w:t>
      </w:r>
      <w:r w:rsidRPr="00280D98">
        <w:t>t</w:t>
      </w:r>
      <w:r w:rsidRPr="00280D98">
        <w:rPr>
          <w:spacing w:val="1"/>
        </w:rPr>
        <w:t xml:space="preserve"> </w:t>
      </w:r>
      <w:r w:rsidRPr="00280D98">
        <w:rPr>
          <w:spacing w:val="-2"/>
        </w:rPr>
        <w:t>e</w:t>
      </w:r>
      <w:r w:rsidRPr="00280D98">
        <w:rPr>
          <w:spacing w:val="1"/>
        </w:rPr>
        <w:t>du</w:t>
      </w:r>
      <w:r w:rsidRPr="00280D98">
        <w:t>c</w:t>
      </w:r>
      <w:r w:rsidRPr="00280D98">
        <w:rPr>
          <w:spacing w:val="1"/>
        </w:rPr>
        <w:t>a</w:t>
      </w:r>
      <w:r w:rsidRPr="00280D98">
        <w:t>t</w:t>
      </w:r>
      <w:r w:rsidRPr="00280D98">
        <w:rPr>
          <w:spacing w:val="-2"/>
        </w:rPr>
        <w:t>i</w:t>
      </w:r>
      <w:r w:rsidRPr="00280D98">
        <w:rPr>
          <w:spacing w:val="1"/>
        </w:rPr>
        <w:t>on</w:t>
      </w:r>
      <w:r w:rsidR="00280D98" w:rsidRPr="00280D98">
        <w:rPr>
          <w:spacing w:val="1"/>
        </w:rPr>
        <w:t>al</w:t>
      </w:r>
      <w:r w:rsidRPr="00280D98">
        <w:rPr>
          <w:spacing w:val="1"/>
        </w:rPr>
        <w:t xml:space="preserve"> and/or </w:t>
      </w:r>
      <w:r w:rsidRPr="00280D98">
        <w:rPr>
          <w:spacing w:val="-2"/>
        </w:rPr>
        <w:t>w</w:t>
      </w:r>
      <w:r w:rsidRPr="00280D98">
        <w:rPr>
          <w:spacing w:val="1"/>
        </w:rPr>
        <w:t>o</w:t>
      </w:r>
      <w:r w:rsidRPr="00280D98">
        <w:t>rkplace re</w:t>
      </w:r>
      <w:r w:rsidRPr="00280D98">
        <w:rPr>
          <w:spacing w:val="1"/>
        </w:rPr>
        <w:t>ad</w:t>
      </w:r>
      <w:r w:rsidRPr="00280D98">
        <w:t>in</w:t>
      </w:r>
      <w:r w:rsidRPr="00280D98">
        <w:rPr>
          <w:spacing w:val="1"/>
        </w:rPr>
        <w:t>e</w:t>
      </w:r>
      <w:r w:rsidRPr="00280D98">
        <w:t>ss</w:t>
      </w:r>
      <w:r w:rsidRPr="00280D98">
        <w:rPr>
          <w:spacing w:val="-2"/>
        </w:rPr>
        <w:t xml:space="preserve"> </w:t>
      </w:r>
      <w:r w:rsidRPr="00280D98">
        <w:rPr>
          <w:spacing w:val="-1"/>
        </w:rPr>
        <w:t>g</w:t>
      </w:r>
      <w:r w:rsidRPr="00280D98">
        <w:rPr>
          <w:spacing w:val="1"/>
        </w:rPr>
        <w:t>oa</w:t>
      </w:r>
      <w:r w:rsidRPr="00280D98">
        <w:t>ls. It</w:t>
      </w:r>
      <w:r w:rsidRPr="00280D98">
        <w:rPr>
          <w:spacing w:val="1"/>
        </w:rPr>
        <w:t xml:space="preserve"> </w:t>
      </w:r>
      <w:r w:rsidRPr="00280D98">
        <w:t xml:space="preserve">is </w:t>
      </w:r>
      <w:r w:rsidRPr="00280D98">
        <w:rPr>
          <w:spacing w:val="1"/>
        </w:rPr>
        <w:t>e</w:t>
      </w:r>
      <w:r w:rsidRPr="00280D98">
        <w:rPr>
          <w:spacing w:val="-2"/>
        </w:rPr>
        <w:t>x</w:t>
      </w:r>
      <w:r w:rsidRPr="00280D98">
        <w:t>trem</w:t>
      </w:r>
      <w:r w:rsidRPr="00280D98">
        <w:rPr>
          <w:spacing w:val="1"/>
        </w:rPr>
        <w:t>e</w:t>
      </w:r>
      <w:r w:rsidRPr="00280D98">
        <w:t>ly</w:t>
      </w:r>
      <w:r w:rsidRPr="00280D98">
        <w:rPr>
          <w:spacing w:val="-3"/>
        </w:rPr>
        <w:t xml:space="preserve"> </w:t>
      </w:r>
      <w:r w:rsidRPr="00280D98">
        <w:t>i</w:t>
      </w:r>
      <w:r w:rsidRPr="00280D98">
        <w:rPr>
          <w:spacing w:val="1"/>
        </w:rPr>
        <w:t>mpo</w:t>
      </w:r>
      <w:r w:rsidRPr="00280D98">
        <w:t>r</w:t>
      </w:r>
      <w:r w:rsidRPr="00280D98">
        <w:rPr>
          <w:spacing w:val="-3"/>
        </w:rPr>
        <w:t>t</w:t>
      </w:r>
      <w:r w:rsidRPr="00280D98">
        <w:rPr>
          <w:spacing w:val="1"/>
        </w:rPr>
        <w:t>an</w:t>
      </w:r>
      <w:r w:rsidRPr="00280D98">
        <w:t>t</w:t>
      </w:r>
      <w:r w:rsidRPr="00280D98">
        <w:rPr>
          <w:spacing w:val="-2"/>
        </w:rPr>
        <w:t xml:space="preserve"> </w:t>
      </w:r>
      <w:r w:rsidRPr="00280D98">
        <w:rPr>
          <w:spacing w:val="1"/>
        </w:rPr>
        <w:t>t</w:t>
      </w:r>
      <w:r w:rsidRPr="00280D98">
        <w:rPr>
          <w:spacing w:val="-1"/>
        </w:rPr>
        <w:t>h</w:t>
      </w:r>
      <w:r w:rsidRPr="00280D98">
        <w:rPr>
          <w:spacing w:val="1"/>
        </w:rPr>
        <w:t>a</w:t>
      </w:r>
      <w:r w:rsidRPr="00280D98">
        <w:t>t</w:t>
      </w:r>
      <w:r w:rsidRPr="00280D98">
        <w:rPr>
          <w:spacing w:val="1"/>
        </w:rPr>
        <w:t xml:space="preserve"> </w:t>
      </w:r>
      <w:r w:rsidRPr="00280D98">
        <w:rPr>
          <w:spacing w:val="-1"/>
        </w:rPr>
        <w:t>a</w:t>
      </w:r>
      <w:r w:rsidRPr="00280D98">
        <w:t>n</w:t>
      </w:r>
      <w:r w:rsidRPr="00280D98">
        <w:rPr>
          <w:spacing w:val="1"/>
        </w:rPr>
        <w:t xml:space="preserve"> </w:t>
      </w:r>
      <w:r w:rsidRPr="00280D98">
        <w:rPr>
          <w:spacing w:val="-1"/>
        </w:rPr>
        <w:t>A</w:t>
      </w:r>
      <w:r w:rsidRPr="00280D98">
        <w:rPr>
          <w:spacing w:val="1"/>
        </w:rPr>
        <w:t>du</w:t>
      </w:r>
      <w:r w:rsidRPr="00280D98">
        <w:t>lt</w:t>
      </w:r>
      <w:r w:rsidRPr="00280D98">
        <w:rPr>
          <w:spacing w:val="-2"/>
        </w:rPr>
        <w:t xml:space="preserve"> </w:t>
      </w:r>
      <w:r w:rsidRPr="00280D98">
        <w:rPr>
          <w:spacing w:val="1"/>
        </w:rPr>
        <w:t>Edu</w:t>
      </w:r>
      <w:r w:rsidRPr="00280D98">
        <w:rPr>
          <w:spacing w:val="-2"/>
        </w:rPr>
        <w:t>c</w:t>
      </w:r>
      <w:r w:rsidRPr="00280D98">
        <w:rPr>
          <w:spacing w:val="1"/>
        </w:rPr>
        <w:t>a</w:t>
      </w:r>
      <w:r w:rsidRPr="00280D98">
        <w:t>ti</w:t>
      </w:r>
      <w:r w:rsidRPr="00280D98">
        <w:rPr>
          <w:spacing w:val="1"/>
        </w:rPr>
        <w:t>o</w:t>
      </w:r>
      <w:r w:rsidRPr="00280D98">
        <w:t>n</w:t>
      </w:r>
      <w:r w:rsidRPr="00280D98">
        <w:rPr>
          <w:spacing w:val="-1"/>
        </w:rPr>
        <w:t xml:space="preserve"> </w:t>
      </w:r>
      <w:r w:rsidRPr="00280D98">
        <w:rPr>
          <w:spacing w:val="1"/>
        </w:rPr>
        <w:t>p</w:t>
      </w:r>
      <w:r w:rsidRPr="00280D98">
        <w:t>ro</w:t>
      </w:r>
      <w:r w:rsidRPr="00280D98">
        <w:rPr>
          <w:spacing w:val="-1"/>
        </w:rPr>
        <w:t>g</w:t>
      </w:r>
      <w:r w:rsidRPr="00280D98">
        <w:t xml:space="preserve">ram </w:t>
      </w:r>
      <w:r w:rsidRPr="00280D98">
        <w:rPr>
          <w:spacing w:val="1"/>
        </w:rPr>
        <w:t>h</w:t>
      </w:r>
      <w:r w:rsidRPr="00280D98">
        <w:rPr>
          <w:spacing w:val="-1"/>
        </w:rPr>
        <w:t>a</w:t>
      </w:r>
      <w:r w:rsidRPr="00280D98">
        <w:t xml:space="preserve">s </w:t>
      </w:r>
      <w:r w:rsidRPr="00280D98">
        <w:rPr>
          <w:spacing w:val="1"/>
        </w:rPr>
        <w:t>a</w:t>
      </w:r>
      <w:r w:rsidRPr="00280D98">
        <w:rPr>
          <w:spacing w:val="-1"/>
        </w:rPr>
        <w:t>m</w:t>
      </w:r>
      <w:r w:rsidRPr="00280D98">
        <w:rPr>
          <w:spacing w:val="1"/>
        </w:rPr>
        <w:t>p</w:t>
      </w:r>
      <w:r w:rsidRPr="00280D98">
        <w:t>le</w:t>
      </w:r>
      <w:r w:rsidRPr="00280D98">
        <w:rPr>
          <w:spacing w:val="8"/>
        </w:rPr>
        <w:t xml:space="preserve"> </w:t>
      </w:r>
      <w:r w:rsidRPr="00280D98">
        <w:rPr>
          <w:iCs/>
        </w:rPr>
        <w:t>s</w:t>
      </w:r>
      <w:r w:rsidRPr="00280D98">
        <w:rPr>
          <w:iCs/>
          <w:spacing w:val="-1"/>
        </w:rPr>
        <w:t>u</w:t>
      </w:r>
      <w:r w:rsidRPr="00280D98">
        <w:rPr>
          <w:iCs/>
          <w:spacing w:val="1"/>
        </w:rPr>
        <w:t>p</w:t>
      </w:r>
      <w:r w:rsidRPr="00280D98">
        <w:rPr>
          <w:iCs/>
          <w:spacing w:val="-1"/>
        </w:rPr>
        <w:t>p</w:t>
      </w:r>
      <w:r w:rsidRPr="00280D98">
        <w:rPr>
          <w:iCs/>
          <w:spacing w:val="1"/>
        </w:rPr>
        <w:t>o</w:t>
      </w:r>
      <w:r w:rsidRPr="00280D98">
        <w:rPr>
          <w:iCs/>
        </w:rPr>
        <w:t xml:space="preserve">rting </w:t>
      </w:r>
      <w:r w:rsidRPr="00280D98">
        <w:rPr>
          <w:iCs/>
          <w:spacing w:val="1"/>
        </w:rPr>
        <w:t>do</w:t>
      </w:r>
      <w:r w:rsidRPr="00280D98">
        <w:rPr>
          <w:iCs/>
        </w:rPr>
        <w:t>c</w:t>
      </w:r>
      <w:r w:rsidRPr="00280D98">
        <w:rPr>
          <w:iCs/>
          <w:spacing w:val="1"/>
        </w:rPr>
        <w:t>u</w:t>
      </w:r>
      <w:r w:rsidRPr="00280D98">
        <w:rPr>
          <w:iCs/>
          <w:spacing w:val="-3"/>
        </w:rPr>
        <w:t>m</w:t>
      </w:r>
      <w:r w:rsidRPr="00280D98">
        <w:rPr>
          <w:iCs/>
          <w:spacing w:val="1"/>
        </w:rPr>
        <w:t>en</w:t>
      </w:r>
      <w:r w:rsidRPr="00280D98">
        <w:rPr>
          <w:iCs/>
        </w:rPr>
        <w:t>t</w:t>
      </w:r>
      <w:r w:rsidRPr="00280D98">
        <w:rPr>
          <w:iCs/>
          <w:spacing w:val="1"/>
        </w:rPr>
        <w:t>a</w:t>
      </w:r>
      <w:r w:rsidRPr="00280D98">
        <w:rPr>
          <w:iCs/>
        </w:rPr>
        <w:t>t</w:t>
      </w:r>
      <w:r w:rsidRPr="00280D98">
        <w:rPr>
          <w:iCs/>
          <w:spacing w:val="-2"/>
        </w:rPr>
        <w:t>i</w:t>
      </w:r>
      <w:r w:rsidRPr="00280D98">
        <w:rPr>
          <w:iCs/>
          <w:spacing w:val="1"/>
        </w:rPr>
        <w:t>o</w:t>
      </w:r>
      <w:r w:rsidRPr="00280D98">
        <w:rPr>
          <w:iCs/>
        </w:rPr>
        <w:t>n</w:t>
      </w:r>
      <w:r w:rsidRPr="00280D98">
        <w:rPr>
          <w:i/>
          <w:spacing w:val="3"/>
        </w:rPr>
        <w:t xml:space="preserve"> </w:t>
      </w:r>
      <w:r w:rsidRPr="00280D98">
        <w:rPr>
          <w:spacing w:val="-2"/>
        </w:rPr>
        <w:t>t</w:t>
      </w:r>
      <w:r w:rsidRPr="00280D98">
        <w:t>o</w:t>
      </w:r>
      <w:r w:rsidRPr="00280D98">
        <w:rPr>
          <w:spacing w:val="1"/>
        </w:rPr>
        <w:t xml:space="preserve"> </w:t>
      </w:r>
      <w:r w:rsidRPr="00280D98">
        <w:rPr>
          <w:spacing w:val="-1"/>
        </w:rPr>
        <w:t>n</w:t>
      </w:r>
      <w:r w:rsidRPr="00280D98">
        <w:rPr>
          <w:spacing w:val="1"/>
        </w:rPr>
        <w:t>e</w:t>
      </w:r>
      <w:r w:rsidRPr="00280D98">
        <w:rPr>
          <w:spacing w:val="-1"/>
        </w:rPr>
        <w:t>g</w:t>
      </w:r>
      <w:r w:rsidRPr="00280D98">
        <w:rPr>
          <w:spacing w:val="1"/>
        </w:rPr>
        <w:t>a</w:t>
      </w:r>
      <w:r w:rsidRPr="00280D98">
        <w:t>te</w:t>
      </w:r>
      <w:r w:rsidRPr="00280D98">
        <w:rPr>
          <w:spacing w:val="1"/>
        </w:rPr>
        <w:t xml:space="preserve"> </w:t>
      </w:r>
      <w:r w:rsidRPr="00280D98">
        <w:rPr>
          <w:spacing w:val="-1"/>
        </w:rPr>
        <w:t>a</w:t>
      </w:r>
      <w:r w:rsidRPr="00280D98">
        <w:rPr>
          <w:spacing w:val="1"/>
        </w:rPr>
        <w:t>n</w:t>
      </w:r>
      <w:r w:rsidRPr="00280D98">
        <w:t>y</w:t>
      </w:r>
      <w:r w:rsidRPr="00280D98">
        <w:rPr>
          <w:spacing w:val="-2"/>
        </w:rPr>
        <w:t xml:space="preserve"> </w:t>
      </w:r>
      <w:r w:rsidRPr="00280D98">
        <w:t>cl</w:t>
      </w:r>
      <w:r w:rsidRPr="00280D98">
        <w:rPr>
          <w:spacing w:val="1"/>
        </w:rPr>
        <w:t>a</w:t>
      </w:r>
      <w:r w:rsidRPr="00280D98">
        <w:t>im</w:t>
      </w:r>
      <w:r w:rsidRPr="00280D98">
        <w:rPr>
          <w:spacing w:val="1"/>
        </w:rPr>
        <w:t xml:space="preserve"> </w:t>
      </w:r>
      <w:r w:rsidRPr="00280D98">
        <w:rPr>
          <w:spacing w:val="-1"/>
        </w:rPr>
        <w:t>o</w:t>
      </w:r>
      <w:r w:rsidRPr="00280D98">
        <w:t>f</w:t>
      </w:r>
      <w:r w:rsidRPr="00280D98">
        <w:rPr>
          <w:spacing w:val="1"/>
        </w:rPr>
        <w:t xml:space="preserve"> d</w:t>
      </w:r>
      <w:r w:rsidRPr="00280D98">
        <w:t>isc</w:t>
      </w:r>
      <w:r w:rsidRPr="00280D98">
        <w:rPr>
          <w:spacing w:val="-1"/>
        </w:rPr>
        <w:t>r</w:t>
      </w:r>
      <w:r w:rsidRPr="00280D98">
        <w:t>i</w:t>
      </w:r>
      <w:r w:rsidRPr="00280D98">
        <w:rPr>
          <w:spacing w:val="1"/>
        </w:rPr>
        <w:t>m</w:t>
      </w:r>
      <w:r w:rsidRPr="00280D98">
        <w:rPr>
          <w:spacing w:val="-3"/>
        </w:rPr>
        <w:t>i</w:t>
      </w:r>
      <w:r w:rsidRPr="00280D98">
        <w:rPr>
          <w:spacing w:val="1"/>
        </w:rPr>
        <w:t>na</w:t>
      </w:r>
      <w:r w:rsidRPr="00280D98">
        <w:t>t</w:t>
      </w:r>
      <w:r w:rsidRPr="00280D98">
        <w:rPr>
          <w:spacing w:val="1"/>
        </w:rPr>
        <w:t>o</w:t>
      </w:r>
      <w:r w:rsidRPr="00280D98">
        <w:t>ry</w:t>
      </w:r>
      <w:r w:rsidRPr="00280D98">
        <w:rPr>
          <w:spacing w:val="-3"/>
        </w:rPr>
        <w:t xml:space="preserve"> </w:t>
      </w:r>
      <w:r w:rsidRPr="00280D98">
        <w:rPr>
          <w:spacing w:val="1"/>
        </w:rPr>
        <w:t>a</w:t>
      </w:r>
      <w:r w:rsidRPr="00280D98">
        <w:t>cti</w:t>
      </w:r>
      <w:r w:rsidRPr="00280D98">
        <w:rPr>
          <w:spacing w:val="1"/>
        </w:rPr>
        <w:t>on</w:t>
      </w:r>
      <w:r w:rsidRPr="00280D98">
        <w:t>s</w:t>
      </w:r>
      <w:r w:rsidRPr="00280D98">
        <w:rPr>
          <w:spacing w:val="-2"/>
        </w:rPr>
        <w:t xml:space="preserve"> </w:t>
      </w:r>
      <w:r w:rsidRPr="00280D98">
        <w:t>in</w:t>
      </w:r>
      <w:r w:rsidRPr="00280D98">
        <w:rPr>
          <w:spacing w:val="1"/>
        </w:rPr>
        <w:t xml:space="preserve"> </w:t>
      </w:r>
      <w:r w:rsidRPr="00280D98">
        <w:t>its</w:t>
      </w:r>
      <w:r w:rsidRPr="00280D98">
        <w:rPr>
          <w:spacing w:val="1"/>
        </w:rPr>
        <w:t xml:space="preserve"> </w:t>
      </w:r>
      <w:r w:rsidRPr="00280D98">
        <w:rPr>
          <w:spacing w:val="-2"/>
        </w:rPr>
        <w:t>s</w:t>
      </w:r>
      <w:r w:rsidRPr="00280D98">
        <w:rPr>
          <w:spacing w:val="1"/>
        </w:rPr>
        <w:t>e</w:t>
      </w:r>
      <w:r w:rsidRPr="00280D98">
        <w:t>r</w:t>
      </w:r>
      <w:r w:rsidRPr="00280D98">
        <w:rPr>
          <w:spacing w:val="-3"/>
        </w:rPr>
        <w:t>v</w:t>
      </w:r>
      <w:r w:rsidRPr="00280D98">
        <w:t>ices</w:t>
      </w:r>
      <w:r w:rsidRPr="00280D98">
        <w:rPr>
          <w:spacing w:val="1"/>
        </w:rPr>
        <w:t xml:space="preserve"> </w:t>
      </w:r>
      <w:r w:rsidRPr="00280D98">
        <w:t>to</w:t>
      </w:r>
      <w:r w:rsidRPr="00280D98">
        <w:rPr>
          <w:spacing w:val="1"/>
        </w:rPr>
        <w:t xml:space="preserve"> adu</w:t>
      </w:r>
      <w:r w:rsidRPr="00280D98">
        <w:t>lt</w:t>
      </w:r>
      <w:r w:rsidRPr="00280D98">
        <w:rPr>
          <w:spacing w:val="-2"/>
        </w:rPr>
        <w:t xml:space="preserve"> </w:t>
      </w:r>
      <w:r w:rsidRPr="00280D98">
        <w:t>l</w:t>
      </w:r>
      <w:r w:rsidRPr="00280D98">
        <w:rPr>
          <w:spacing w:val="1"/>
        </w:rPr>
        <w:t>ea</w:t>
      </w:r>
      <w:r w:rsidRPr="00280D98">
        <w:t>r</w:t>
      </w:r>
      <w:r w:rsidRPr="00280D98">
        <w:rPr>
          <w:spacing w:val="-2"/>
        </w:rPr>
        <w:t>n</w:t>
      </w:r>
      <w:r w:rsidRPr="00280D98">
        <w:rPr>
          <w:spacing w:val="1"/>
        </w:rPr>
        <w:t>e</w:t>
      </w:r>
      <w:r w:rsidRPr="00280D98">
        <w:t>rs. Documentation</w:t>
      </w:r>
      <w:r w:rsidRPr="00280D98">
        <w:rPr>
          <w:spacing w:val="-2"/>
        </w:rPr>
        <w:t xml:space="preserve"> </w:t>
      </w:r>
      <w:r w:rsidRPr="00280D98">
        <w:rPr>
          <w:spacing w:val="-1"/>
        </w:rPr>
        <w:t>o</w:t>
      </w:r>
      <w:r w:rsidRPr="00280D98">
        <w:t>f</w:t>
      </w:r>
      <w:r w:rsidRPr="00280D98">
        <w:rPr>
          <w:spacing w:val="1"/>
        </w:rPr>
        <w:t xml:space="preserve"> </w:t>
      </w:r>
      <w:r w:rsidRPr="00280D98">
        <w:t>t</w:t>
      </w:r>
      <w:r w:rsidRPr="00280D98">
        <w:rPr>
          <w:spacing w:val="1"/>
        </w:rPr>
        <w:t>h</w:t>
      </w:r>
      <w:r w:rsidRPr="00280D98">
        <w:t>e</w:t>
      </w:r>
      <w:r w:rsidRPr="00280D98">
        <w:rPr>
          <w:spacing w:val="-1"/>
        </w:rPr>
        <w:t xml:space="preserve"> </w:t>
      </w:r>
      <w:r w:rsidRPr="00280D98">
        <w:rPr>
          <w:spacing w:val="1"/>
        </w:rPr>
        <w:t>p</w:t>
      </w:r>
      <w:r w:rsidRPr="00280D98">
        <w:t>ro</w:t>
      </w:r>
      <w:r w:rsidRPr="00280D98">
        <w:rPr>
          <w:spacing w:val="-1"/>
        </w:rPr>
        <w:t>g</w:t>
      </w:r>
      <w:r w:rsidRPr="00280D98">
        <w:t>ra</w:t>
      </w:r>
      <w:r w:rsidRPr="00280D98">
        <w:rPr>
          <w:spacing w:val="2"/>
        </w:rPr>
        <w:t>m</w:t>
      </w:r>
      <w:r w:rsidR="00280D98" w:rsidRPr="00280D98">
        <w:rPr>
          <w:spacing w:val="2"/>
        </w:rPr>
        <w:t>’</w:t>
      </w:r>
      <w:r w:rsidRPr="00280D98">
        <w:t xml:space="preserve">s </w:t>
      </w:r>
      <w:r w:rsidRPr="00280D98">
        <w:rPr>
          <w:spacing w:val="-1"/>
        </w:rPr>
        <w:t>h</w:t>
      </w:r>
      <w:r w:rsidRPr="00280D98">
        <w:rPr>
          <w:spacing w:val="1"/>
        </w:rPr>
        <w:t>one</w:t>
      </w:r>
      <w:r w:rsidRPr="00280D98">
        <w:rPr>
          <w:spacing w:val="-2"/>
        </w:rPr>
        <w:t>s</w:t>
      </w:r>
      <w:r w:rsidRPr="00280D98">
        <w:t>t,</w:t>
      </w:r>
      <w:r w:rsidRPr="00280D98">
        <w:rPr>
          <w:spacing w:val="1"/>
        </w:rPr>
        <w:t xml:space="preserve"> </w:t>
      </w:r>
      <w:r w:rsidRPr="00280D98">
        <w:rPr>
          <w:spacing w:val="-2"/>
        </w:rPr>
        <w:t>w</w:t>
      </w:r>
      <w:r w:rsidRPr="00280D98">
        <w:rPr>
          <w:spacing w:val="1"/>
        </w:rPr>
        <w:t>e</w:t>
      </w:r>
      <w:r w:rsidRPr="00280D98">
        <w:t>ll</w:t>
      </w:r>
      <w:r w:rsidRPr="00280D98">
        <w:rPr>
          <w:spacing w:val="-1"/>
        </w:rPr>
        <w:t xml:space="preserve"> </w:t>
      </w:r>
      <w:r w:rsidRPr="00280D98">
        <w:rPr>
          <w:spacing w:val="1"/>
        </w:rPr>
        <w:t>p</w:t>
      </w:r>
      <w:r w:rsidRPr="00280D98">
        <w:t>la</w:t>
      </w:r>
      <w:r w:rsidRPr="00280D98">
        <w:rPr>
          <w:spacing w:val="1"/>
        </w:rPr>
        <w:t>nned</w:t>
      </w:r>
      <w:r w:rsidRPr="00280D98">
        <w:t>,</w:t>
      </w:r>
      <w:r w:rsidRPr="00280D98">
        <w:rPr>
          <w:spacing w:val="-2"/>
        </w:rPr>
        <w:t xml:space="preserve"> </w:t>
      </w:r>
      <w:r w:rsidRPr="00280D98">
        <w:rPr>
          <w:spacing w:val="1"/>
        </w:rPr>
        <w:t>d</w:t>
      </w:r>
      <w:r w:rsidRPr="00280D98">
        <w:t>i</w:t>
      </w:r>
      <w:r w:rsidRPr="00280D98">
        <w:rPr>
          <w:spacing w:val="-1"/>
        </w:rPr>
        <w:t>l</w:t>
      </w:r>
      <w:r w:rsidRPr="00280D98">
        <w:t>i</w:t>
      </w:r>
      <w:r w:rsidRPr="00280D98">
        <w:rPr>
          <w:spacing w:val="-2"/>
        </w:rPr>
        <w:t>g</w:t>
      </w:r>
      <w:r w:rsidRPr="00280D98">
        <w:rPr>
          <w:spacing w:val="1"/>
        </w:rPr>
        <w:t>en</w:t>
      </w:r>
      <w:r w:rsidRPr="00280D98">
        <w:t>tly</w:t>
      </w:r>
      <w:r w:rsidRPr="00280D98">
        <w:rPr>
          <w:spacing w:val="-1"/>
        </w:rPr>
        <w:t xml:space="preserve"> </w:t>
      </w:r>
      <w:r w:rsidRPr="00280D98">
        <w:rPr>
          <w:spacing w:val="1"/>
        </w:rPr>
        <w:t>e</w:t>
      </w:r>
      <w:r w:rsidRPr="00280D98">
        <w:rPr>
          <w:spacing w:val="-2"/>
        </w:rPr>
        <w:t>x</w:t>
      </w:r>
      <w:r w:rsidRPr="00280D98">
        <w:rPr>
          <w:spacing w:val="1"/>
        </w:rPr>
        <w:t>e</w:t>
      </w:r>
      <w:r w:rsidRPr="00280D98">
        <w:t>c</w:t>
      </w:r>
      <w:r w:rsidRPr="00280D98">
        <w:rPr>
          <w:spacing w:val="1"/>
        </w:rPr>
        <w:t>u</w:t>
      </w:r>
      <w:r w:rsidRPr="00280D98">
        <w:t>t</w:t>
      </w:r>
      <w:r w:rsidRPr="00280D98">
        <w:rPr>
          <w:spacing w:val="1"/>
        </w:rPr>
        <w:t>e</w:t>
      </w:r>
      <w:r w:rsidRPr="00280D98">
        <w:t>d</w:t>
      </w:r>
      <w:r w:rsidRPr="00280D98">
        <w:rPr>
          <w:spacing w:val="2"/>
        </w:rPr>
        <w:t xml:space="preserve"> </w:t>
      </w:r>
      <w:r w:rsidRPr="00280D98">
        <w:rPr>
          <w:spacing w:val="-1"/>
        </w:rPr>
        <w:t>e</w:t>
      </w:r>
      <w:r w:rsidRPr="00280D98">
        <w:t>f</w:t>
      </w:r>
      <w:r w:rsidRPr="00280D98">
        <w:rPr>
          <w:spacing w:val="1"/>
        </w:rPr>
        <w:t>fo</w:t>
      </w:r>
      <w:r w:rsidRPr="00280D98">
        <w:t xml:space="preserve">rts </w:t>
      </w:r>
      <w:r w:rsidRPr="00280D98">
        <w:rPr>
          <w:spacing w:val="-2"/>
        </w:rPr>
        <w:t>t</w:t>
      </w:r>
      <w:r w:rsidRPr="00280D98">
        <w:t>o</w:t>
      </w:r>
      <w:r w:rsidRPr="00280D98">
        <w:rPr>
          <w:spacing w:val="1"/>
        </w:rPr>
        <w:t xml:space="preserve"> </w:t>
      </w:r>
      <w:r w:rsidRPr="00280D98">
        <w:t>s</w:t>
      </w:r>
      <w:r w:rsidRPr="00280D98">
        <w:rPr>
          <w:spacing w:val="1"/>
        </w:rPr>
        <w:t>e</w:t>
      </w:r>
      <w:r w:rsidRPr="00280D98">
        <w:t>r</w:t>
      </w:r>
      <w:r w:rsidRPr="00280D98">
        <w:rPr>
          <w:spacing w:val="-3"/>
        </w:rPr>
        <w:t>v</w:t>
      </w:r>
      <w:r w:rsidRPr="00280D98">
        <w:t>e</w:t>
      </w:r>
      <w:r w:rsidRPr="00280D98">
        <w:rPr>
          <w:spacing w:val="1"/>
        </w:rPr>
        <w:t xml:space="preserve"> a</w:t>
      </w:r>
      <w:r w:rsidRPr="00280D98">
        <w:t>ll le</w:t>
      </w:r>
      <w:r w:rsidRPr="00280D98">
        <w:rPr>
          <w:spacing w:val="1"/>
        </w:rPr>
        <w:t>a</w:t>
      </w:r>
      <w:r w:rsidRPr="00280D98">
        <w:t>rn</w:t>
      </w:r>
      <w:r w:rsidRPr="00280D98">
        <w:rPr>
          <w:spacing w:val="1"/>
        </w:rPr>
        <w:t>e</w:t>
      </w:r>
      <w:r w:rsidRPr="00280D98">
        <w:t xml:space="preserve">rs </w:t>
      </w:r>
      <w:r w:rsidRPr="00280D98">
        <w:rPr>
          <w:spacing w:val="-3"/>
        </w:rPr>
        <w:t>w</w:t>
      </w:r>
      <w:r w:rsidRPr="00280D98">
        <w:t>i</w:t>
      </w:r>
      <w:r w:rsidRPr="00280D98">
        <w:rPr>
          <w:spacing w:val="-1"/>
        </w:rPr>
        <w:t>l</w:t>
      </w:r>
      <w:r w:rsidRPr="00280D98">
        <w:t>l s</w:t>
      </w:r>
      <w:r w:rsidRPr="00280D98">
        <w:rPr>
          <w:spacing w:val="1"/>
        </w:rPr>
        <w:t>uppo</w:t>
      </w:r>
      <w:r w:rsidRPr="00280D98">
        <w:t>rt t</w:t>
      </w:r>
      <w:r w:rsidRPr="00280D98">
        <w:rPr>
          <w:spacing w:val="-1"/>
        </w:rPr>
        <w:t>h</w:t>
      </w:r>
      <w:r w:rsidRPr="00280D98">
        <w:t>e</w:t>
      </w:r>
      <w:r w:rsidRPr="00280D98">
        <w:rPr>
          <w:spacing w:val="1"/>
        </w:rPr>
        <w:t xml:space="preserve"> p</w:t>
      </w:r>
      <w:r w:rsidRPr="00280D98">
        <w:t>ro</w:t>
      </w:r>
      <w:r w:rsidRPr="00280D98">
        <w:rPr>
          <w:spacing w:val="-1"/>
        </w:rPr>
        <w:t>g</w:t>
      </w:r>
      <w:r w:rsidRPr="00280D98">
        <w:t>ra</w:t>
      </w:r>
      <w:r w:rsidRPr="00280D98">
        <w:rPr>
          <w:spacing w:val="2"/>
        </w:rPr>
        <w:t>m</w:t>
      </w:r>
      <w:r w:rsidR="00280D98" w:rsidRPr="00280D98">
        <w:t>’</w:t>
      </w:r>
      <w:r w:rsidRPr="00280D98">
        <w:t xml:space="preserve">s </w:t>
      </w:r>
      <w:r w:rsidRPr="00280D98">
        <w:rPr>
          <w:spacing w:val="-3"/>
        </w:rPr>
        <w:t>w</w:t>
      </w:r>
      <w:r w:rsidRPr="00280D98">
        <w:t>r</w:t>
      </w:r>
      <w:r w:rsidRPr="00280D98">
        <w:rPr>
          <w:spacing w:val="-1"/>
        </w:rPr>
        <w:t>i</w:t>
      </w:r>
      <w:r w:rsidRPr="00280D98">
        <w:t>t</w:t>
      </w:r>
      <w:r w:rsidRPr="00280D98">
        <w:rPr>
          <w:spacing w:val="1"/>
        </w:rPr>
        <w:t>te</w:t>
      </w:r>
      <w:r w:rsidRPr="00280D98">
        <w:t>n</w:t>
      </w:r>
      <w:r w:rsidRPr="00280D98">
        <w:rPr>
          <w:spacing w:val="1"/>
        </w:rPr>
        <w:t xml:space="preserve"> </w:t>
      </w:r>
      <w:r w:rsidRPr="00280D98">
        <w:rPr>
          <w:spacing w:val="-1"/>
        </w:rPr>
        <w:t>p</w:t>
      </w:r>
      <w:r w:rsidRPr="00280D98">
        <w:rPr>
          <w:spacing w:val="1"/>
        </w:rPr>
        <w:t>o</w:t>
      </w:r>
      <w:r w:rsidRPr="00280D98">
        <w:rPr>
          <w:spacing w:val="-3"/>
        </w:rPr>
        <w:t>l</w:t>
      </w:r>
      <w:r w:rsidRPr="00280D98">
        <w:t>icy</w:t>
      </w:r>
      <w:r w:rsidRPr="00280D98">
        <w:rPr>
          <w:spacing w:val="-3"/>
        </w:rPr>
        <w:t xml:space="preserve"> </w:t>
      </w:r>
      <w:r w:rsidRPr="00280D98">
        <w:rPr>
          <w:spacing w:val="1"/>
        </w:rPr>
        <w:t>t</w:t>
      </w:r>
      <w:r w:rsidRPr="00280D98">
        <w:t>o</w:t>
      </w:r>
      <w:r w:rsidRPr="00280D98">
        <w:rPr>
          <w:spacing w:val="1"/>
        </w:rPr>
        <w:t xml:space="preserve"> d</w:t>
      </w:r>
      <w:r w:rsidRPr="00280D98">
        <w:t>ise</w:t>
      </w:r>
      <w:r w:rsidRPr="00280D98">
        <w:rPr>
          <w:spacing w:val="1"/>
        </w:rPr>
        <w:t>n</w:t>
      </w:r>
      <w:r w:rsidRPr="00280D98">
        <w:t>roll</w:t>
      </w:r>
      <w:r w:rsidRPr="00280D98">
        <w:rPr>
          <w:spacing w:val="-1"/>
        </w:rPr>
        <w:t xml:space="preserve"> </w:t>
      </w:r>
      <w:r w:rsidRPr="00280D98">
        <w:t>l</w:t>
      </w:r>
      <w:r w:rsidRPr="00280D98">
        <w:rPr>
          <w:spacing w:val="1"/>
        </w:rPr>
        <w:t>ea</w:t>
      </w:r>
      <w:r w:rsidRPr="00280D98">
        <w:t>r</w:t>
      </w:r>
      <w:r w:rsidRPr="00280D98">
        <w:rPr>
          <w:spacing w:val="-2"/>
        </w:rPr>
        <w:t>n</w:t>
      </w:r>
      <w:r w:rsidRPr="00280D98">
        <w:rPr>
          <w:spacing w:val="1"/>
        </w:rPr>
        <w:t>e</w:t>
      </w:r>
      <w:r w:rsidRPr="00280D98">
        <w:t xml:space="preserve">rs </w:t>
      </w:r>
      <w:r w:rsidRPr="00280D98">
        <w:rPr>
          <w:spacing w:val="-3"/>
        </w:rPr>
        <w:t>w</w:t>
      </w:r>
      <w:r w:rsidRPr="00280D98">
        <w:rPr>
          <w:spacing w:val="1"/>
        </w:rPr>
        <w:t>he</w:t>
      </w:r>
      <w:r w:rsidRPr="00280D98">
        <w:t>n</w:t>
      </w:r>
      <w:r w:rsidRPr="00280D98">
        <w:rPr>
          <w:spacing w:val="1"/>
        </w:rPr>
        <w:t xml:space="preserve"> th</w:t>
      </w:r>
      <w:r w:rsidRPr="00280D98">
        <w:t>e</w:t>
      </w:r>
      <w:r w:rsidRPr="00280D98">
        <w:rPr>
          <w:spacing w:val="-1"/>
        </w:rPr>
        <w:t xml:space="preserve"> </w:t>
      </w:r>
      <w:r w:rsidRPr="00280D98">
        <w:rPr>
          <w:spacing w:val="1"/>
        </w:rPr>
        <w:t>p</w:t>
      </w:r>
      <w:r w:rsidRPr="00280D98">
        <w:t>ro</w:t>
      </w:r>
      <w:r w:rsidRPr="00280D98">
        <w:rPr>
          <w:spacing w:val="-1"/>
        </w:rPr>
        <w:t>g</w:t>
      </w:r>
      <w:r w:rsidRPr="00280D98">
        <w:t xml:space="preserve">ram </w:t>
      </w:r>
      <w:r w:rsidRPr="00280D98">
        <w:rPr>
          <w:spacing w:val="1"/>
        </w:rPr>
        <w:t>de</w:t>
      </w:r>
      <w:r w:rsidRPr="00280D98">
        <w:t>t</w:t>
      </w:r>
      <w:r w:rsidRPr="00280D98">
        <w:rPr>
          <w:spacing w:val="1"/>
        </w:rPr>
        <w:t>e</w:t>
      </w:r>
      <w:r w:rsidRPr="00280D98">
        <w:rPr>
          <w:spacing w:val="-3"/>
        </w:rPr>
        <w:t>r</w:t>
      </w:r>
      <w:r w:rsidRPr="00280D98">
        <w:rPr>
          <w:spacing w:val="1"/>
        </w:rPr>
        <w:t>m</w:t>
      </w:r>
      <w:r w:rsidRPr="00280D98">
        <w:t>in</w:t>
      </w:r>
      <w:r w:rsidRPr="00280D98">
        <w:rPr>
          <w:spacing w:val="1"/>
        </w:rPr>
        <w:t>e</w:t>
      </w:r>
      <w:r w:rsidRPr="00280D98">
        <w:t xml:space="preserve">s </w:t>
      </w:r>
      <w:r w:rsidRPr="00280D98">
        <w:rPr>
          <w:spacing w:val="-3"/>
        </w:rPr>
        <w:t>(</w:t>
      </w:r>
      <w:r w:rsidRPr="00280D98">
        <w:rPr>
          <w:spacing w:val="1"/>
        </w:rPr>
        <w:t>ba</w:t>
      </w:r>
      <w:r w:rsidRPr="00280D98">
        <w:t>s</w:t>
      </w:r>
      <w:r w:rsidRPr="00280D98">
        <w:rPr>
          <w:spacing w:val="-1"/>
        </w:rPr>
        <w:t>e</w:t>
      </w:r>
      <w:r w:rsidRPr="00280D98">
        <w:t>d</w:t>
      </w:r>
      <w:r w:rsidRPr="00280D98">
        <w:rPr>
          <w:spacing w:val="1"/>
        </w:rPr>
        <w:t xml:space="preserve"> </w:t>
      </w:r>
      <w:r w:rsidRPr="00280D98">
        <w:rPr>
          <w:spacing w:val="-1"/>
        </w:rPr>
        <w:t>o</w:t>
      </w:r>
      <w:r w:rsidRPr="00280D98">
        <w:t>n</w:t>
      </w:r>
      <w:r w:rsidRPr="00280D98">
        <w:rPr>
          <w:spacing w:val="1"/>
        </w:rPr>
        <w:t xml:space="preserve"> </w:t>
      </w:r>
      <w:r w:rsidRPr="00280D98">
        <w:rPr>
          <w:spacing w:val="-1"/>
        </w:rPr>
        <w:t>t</w:t>
      </w:r>
      <w:r w:rsidRPr="00280D98">
        <w:rPr>
          <w:spacing w:val="1"/>
        </w:rPr>
        <w:t>h</w:t>
      </w:r>
      <w:r w:rsidRPr="00280D98">
        <w:t>e</w:t>
      </w:r>
      <w:r w:rsidRPr="00280D98">
        <w:rPr>
          <w:spacing w:val="1"/>
        </w:rPr>
        <w:t xml:space="preserve"> </w:t>
      </w:r>
      <w:r w:rsidRPr="00280D98">
        <w:rPr>
          <w:spacing w:val="-1"/>
        </w:rPr>
        <w:t>d</w:t>
      </w:r>
      <w:r w:rsidRPr="00280D98">
        <w:rPr>
          <w:spacing w:val="1"/>
        </w:rPr>
        <w:t>o</w:t>
      </w:r>
      <w:r w:rsidRPr="00280D98">
        <w:t>c</w:t>
      </w:r>
      <w:r w:rsidRPr="00280D98">
        <w:rPr>
          <w:spacing w:val="-1"/>
        </w:rPr>
        <w:t>u</w:t>
      </w:r>
      <w:r w:rsidRPr="00280D98">
        <w:rPr>
          <w:spacing w:val="1"/>
        </w:rPr>
        <w:t>m</w:t>
      </w:r>
      <w:r w:rsidRPr="00280D98">
        <w:rPr>
          <w:spacing w:val="-1"/>
        </w:rPr>
        <w:t>e</w:t>
      </w:r>
      <w:r w:rsidRPr="00280D98">
        <w:rPr>
          <w:spacing w:val="1"/>
        </w:rPr>
        <w:t>n</w:t>
      </w:r>
      <w:r w:rsidRPr="00280D98">
        <w:t>t</w:t>
      </w:r>
      <w:r w:rsidRPr="00280D98">
        <w:rPr>
          <w:spacing w:val="-1"/>
        </w:rPr>
        <w:t>e</w:t>
      </w:r>
      <w:r w:rsidRPr="00280D98">
        <w:t>d</w:t>
      </w:r>
      <w:r w:rsidRPr="00280D98">
        <w:rPr>
          <w:spacing w:val="1"/>
        </w:rPr>
        <w:t xml:space="preserve"> e</w:t>
      </w:r>
      <w:r w:rsidRPr="00280D98">
        <w:rPr>
          <w:spacing w:val="-2"/>
        </w:rPr>
        <w:t>v</w:t>
      </w:r>
      <w:r w:rsidRPr="00280D98">
        <w:t>id</w:t>
      </w:r>
      <w:r w:rsidRPr="00280D98">
        <w:rPr>
          <w:spacing w:val="1"/>
        </w:rPr>
        <w:t>e</w:t>
      </w:r>
      <w:r w:rsidRPr="00280D98">
        <w:rPr>
          <w:spacing w:val="-1"/>
        </w:rPr>
        <w:t>n</w:t>
      </w:r>
      <w:r w:rsidRPr="00280D98">
        <w:t>c</w:t>
      </w:r>
      <w:r w:rsidRPr="00280D98">
        <w:rPr>
          <w:spacing w:val="1"/>
        </w:rPr>
        <w:t>e</w:t>
      </w:r>
      <w:r w:rsidRPr="00280D98">
        <w:t>) t</w:t>
      </w:r>
      <w:r w:rsidRPr="00280D98">
        <w:rPr>
          <w:spacing w:val="1"/>
        </w:rPr>
        <w:t>ha</w:t>
      </w:r>
      <w:r w:rsidRPr="00280D98">
        <w:t>t</w:t>
      </w:r>
      <w:r w:rsidRPr="00280D98">
        <w:rPr>
          <w:spacing w:val="-2"/>
        </w:rPr>
        <w:t xml:space="preserve"> </w:t>
      </w:r>
      <w:r w:rsidRPr="00280D98">
        <w:rPr>
          <w:spacing w:val="1"/>
        </w:rPr>
        <w:t>th</w:t>
      </w:r>
      <w:r w:rsidRPr="00280D98">
        <w:t>is</w:t>
      </w:r>
      <w:r w:rsidRPr="00280D98">
        <w:rPr>
          <w:spacing w:val="6"/>
        </w:rPr>
        <w:t xml:space="preserve"> </w:t>
      </w:r>
      <w:r w:rsidRPr="00280D98">
        <w:t>is</w:t>
      </w:r>
      <w:r w:rsidRPr="00280D98">
        <w:rPr>
          <w:spacing w:val="-2"/>
        </w:rPr>
        <w:t xml:space="preserve"> </w:t>
      </w:r>
      <w:r w:rsidRPr="00280D98">
        <w:rPr>
          <w:spacing w:val="1"/>
        </w:rPr>
        <w:t>no</w:t>
      </w:r>
      <w:r w:rsidRPr="00280D98">
        <w:t>t</w:t>
      </w:r>
      <w:r w:rsidRPr="00280D98">
        <w:rPr>
          <w:spacing w:val="-1"/>
        </w:rPr>
        <w:t xml:space="preserve"> </w:t>
      </w:r>
      <w:r w:rsidRPr="00280D98">
        <w:rPr>
          <w:spacing w:val="1"/>
        </w:rPr>
        <w:t>a</w:t>
      </w:r>
      <w:r w:rsidRPr="00280D98">
        <w:t>n</w:t>
      </w:r>
      <w:r w:rsidRPr="00280D98">
        <w:rPr>
          <w:spacing w:val="-1"/>
        </w:rPr>
        <w:t xml:space="preserve"> a</w:t>
      </w:r>
      <w:r w:rsidRPr="00280D98">
        <w:rPr>
          <w:spacing w:val="1"/>
        </w:rPr>
        <w:t>pp</w:t>
      </w:r>
      <w:r w:rsidRPr="00280D98">
        <w:t>ro</w:t>
      </w:r>
      <w:r w:rsidRPr="00280D98">
        <w:rPr>
          <w:spacing w:val="1"/>
        </w:rPr>
        <w:t>p</w:t>
      </w:r>
      <w:r w:rsidRPr="00280D98">
        <w:t>r</w:t>
      </w:r>
      <w:r w:rsidRPr="00280D98">
        <w:rPr>
          <w:spacing w:val="-1"/>
        </w:rPr>
        <w:t>i</w:t>
      </w:r>
      <w:r w:rsidRPr="00280D98">
        <w:rPr>
          <w:spacing w:val="1"/>
        </w:rPr>
        <w:t>a</w:t>
      </w:r>
      <w:r w:rsidRPr="00280D98">
        <w:rPr>
          <w:spacing w:val="-2"/>
        </w:rPr>
        <w:t>t</w:t>
      </w:r>
      <w:r w:rsidRPr="00280D98">
        <w:t>e</w:t>
      </w:r>
      <w:r w:rsidRPr="00280D98">
        <w:rPr>
          <w:spacing w:val="1"/>
        </w:rPr>
        <w:t xml:space="preserve"> p</w:t>
      </w:r>
      <w:r w:rsidRPr="00280D98">
        <w:t>la</w:t>
      </w:r>
      <w:r w:rsidRPr="00280D98">
        <w:rPr>
          <w:spacing w:val="-2"/>
        </w:rPr>
        <w:t>c</w:t>
      </w:r>
      <w:r w:rsidRPr="00280D98">
        <w:rPr>
          <w:spacing w:val="1"/>
        </w:rPr>
        <w:t>e</w:t>
      </w:r>
      <w:r w:rsidRPr="00280D98">
        <w:rPr>
          <w:spacing w:val="-1"/>
        </w:rPr>
        <w:t>m</w:t>
      </w:r>
      <w:r w:rsidRPr="00280D98">
        <w:rPr>
          <w:spacing w:val="1"/>
        </w:rPr>
        <w:t>en</w:t>
      </w:r>
      <w:r w:rsidRPr="00280D98">
        <w:t>t</w:t>
      </w:r>
      <w:r w:rsidRPr="00280D98">
        <w:rPr>
          <w:spacing w:val="-4"/>
        </w:rPr>
        <w:t xml:space="preserve"> </w:t>
      </w:r>
      <w:r w:rsidRPr="00280D98">
        <w:t>f</w:t>
      </w:r>
      <w:r w:rsidRPr="00280D98">
        <w:rPr>
          <w:spacing w:val="1"/>
        </w:rPr>
        <w:t>o</w:t>
      </w:r>
      <w:r w:rsidRPr="00280D98">
        <w:t>r t</w:t>
      </w:r>
      <w:r w:rsidRPr="00280D98">
        <w:rPr>
          <w:spacing w:val="1"/>
        </w:rPr>
        <w:t>h</w:t>
      </w:r>
      <w:r w:rsidRPr="00280D98">
        <w:t>e</w:t>
      </w:r>
      <w:r w:rsidRPr="00280D98">
        <w:rPr>
          <w:spacing w:val="1"/>
        </w:rPr>
        <w:t xml:space="preserve"> </w:t>
      </w:r>
      <w:r w:rsidRPr="00280D98">
        <w:t>l</w:t>
      </w:r>
      <w:r w:rsidRPr="00280D98">
        <w:rPr>
          <w:spacing w:val="-1"/>
        </w:rPr>
        <w:t>e</w:t>
      </w:r>
      <w:r w:rsidRPr="00280D98">
        <w:rPr>
          <w:spacing w:val="1"/>
        </w:rPr>
        <w:t>a</w:t>
      </w:r>
      <w:r w:rsidRPr="00280D98">
        <w:t>r</w:t>
      </w:r>
      <w:r w:rsidRPr="00280D98">
        <w:rPr>
          <w:spacing w:val="1"/>
        </w:rPr>
        <w:t>ne</w:t>
      </w:r>
      <w:r w:rsidRPr="00280D98">
        <w:t xml:space="preserve">r </w:t>
      </w:r>
      <w:r w:rsidRPr="00280D98">
        <w:rPr>
          <w:spacing w:val="-2"/>
        </w:rPr>
        <w:t>a</w:t>
      </w:r>
      <w:r w:rsidRPr="00280D98">
        <w:rPr>
          <w:spacing w:val="1"/>
        </w:rPr>
        <w:t>n</w:t>
      </w:r>
      <w:r w:rsidRPr="00280D98">
        <w:t>d</w:t>
      </w:r>
      <w:r w:rsidRPr="00280D98">
        <w:rPr>
          <w:spacing w:val="1"/>
        </w:rPr>
        <w:t xml:space="preserve"> </w:t>
      </w:r>
      <w:r w:rsidRPr="00280D98">
        <w:rPr>
          <w:spacing w:val="-2"/>
        </w:rPr>
        <w:t>c</w:t>
      </w:r>
      <w:r w:rsidRPr="00280D98">
        <w:rPr>
          <w:spacing w:val="1"/>
        </w:rPr>
        <w:t>on</w:t>
      </w:r>
      <w:r w:rsidRPr="00280D98">
        <w:t>t</w:t>
      </w:r>
      <w:r w:rsidRPr="00280D98">
        <w:rPr>
          <w:spacing w:val="-2"/>
        </w:rPr>
        <w:t>i</w:t>
      </w:r>
      <w:r w:rsidRPr="00280D98">
        <w:rPr>
          <w:spacing w:val="1"/>
        </w:rPr>
        <w:t>n</w:t>
      </w:r>
      <w:r w:rsidRPr="00280D98">
        <w:rPr>
          <w:spacing w:val="-1"/>
        </w:rPr>
        <w:t>u</w:t>
      </w:r>
      <w:r w:rsidRPr="00280D98">
        <w:rPr>
          <w:spacing w:val="1"/>
        </w:rPr>
        <w:t>e</w:t>
      </w:r>
      <w:r w:rsidRPr="00280D98">
        <w:t>d</w:t>
      </w:r>
      <w:r w:rsidRPr="00280D98">
        <w:rPr>
          <w:spacing w:val="1"/>
        </w:rPr>
        <w:t xml:space="preserve"> </w:t>
      </w:r>
      <w:r w:rsidRPr="00280D98">
        <w:t>s</w:t>
      </w:r>
      <w:r w:rsidRPr="00280D98">
        <w:rPr>
          <w:spacing w:val="1"/>
        </w:rPr>
        <w:t>e</w:t>
      </w:r>
      <w:r w:rsidRPr="00280D98">
        <w:t>r</w:t>
      </w:r>
      <w:r w:rsidRPr="00280D98">
        <w:rPr>
          <w:spacing w:val="-3"/>
        </w:rPr>
        <w:t>v</w:t>
      </w:r>
      <w:r w:rsidRPr="00280D98">
        <w:t>ice</w:t>
      </w:r>
      <w:r w:rsidRPr="00280D98">
        <w:rPr>
          <w:spacing w:val="1"/>
        </w:rPr>
        <w:t xml:space="preserve"> </w:t>
      </w:r>
      <w:r w:rsidRPr="00280D98">
        <w:t>to</w:t>
      </w:r>
      <w:r w:rsidRPr="00280D98">
        <w:rPr>
          <w:spacing w:val="1"/>
        </w:rPr>
        <w:t xml:space="preserve"> </w:t>
      </w:r>
      <w:r w:rsidRPr="00280D98">
        <w:rPr>
          <w:spacing w:val="-1"/>
        </w:rPr>
        <w:t>t</w:t>
      </w:r>
      <w:r w:rsidRPr="00280D98">
        <w:rPr>
          <w:spacing w:val="1"/>
        </w:rPr>
        <w:t>h</w:t>
      </w:r>
      <w:r w:rsidRPr="00280D98">
        <w:t>e</w:t>
      </w:r>
      <w:r w:rsidRPr="00280D98">
        <w:rPr>
          <w:spacing w:val="1"/>
        </w:rPr>
        <w:t xml:space="preserve"> </w:t>
      </w:r>
      <w:r w:rsidRPr="00280D98">
        <w:rPr>
          <w:spacing w:val="-2"/>
        </w:rPr>
        <w:t>l</w:t>
      </w:r>
      <w:r w:rsidRPr="00280D98">
        <w:rPr>
          <w:spacing w:val="1"/>
        </w:rPr>
        <w:t>ea</w:t>
      </w:r>
      <w:r w:rsidRPr="00280D98">
        <w:t>r</w:t>
      </w:r>
      <w:r w:rsidRPr="00280D98">
        <w:rPr>
          <w:spacing w:val="-2"/>
        </w:rPr>
        <w:t>n</w:t>
      </w:r>
      <w:r w:rsidRPr="00280D98">
        <w:rPr>
          <w:spacing w:val="1"/>
        </w:rPr>
        <w:t>e</w:t>
      </w:r>
      <w:r w:rsidRPr="00280D98">
        <w:t xml:space="preserve">r </w:t>
      </w:r>
      <w:r w:rsidRPr="00280D98">
        <w:rPr>
          <w:spacing w:val="-3"/>
        </w:rPr>
        <w:t>w</w:t>
      </w:r>
      <w:r w:rsidRPr="00280D98">
        <w:rPr>
          <w:spacing w:val="1"/>
        </w:rPr>
        <w:t>ou</w:t>
      </w:r>
      <w:r w:rsidRPr="00280D98">
        <w:t>ld</w:t>
      </w:r>
      <w:r w:rsidRPr="00280D98">
        <w:rPr>
          <w:spacing w:val="1"/>
        </w:rPr>
        <w:t xml:space="preserve"> b</w:t>
      </w:r>
      <w:r w:rsidRPr="00280D98">
        <w:t>e</w:t>
      </w:r>
      <w:r w:rsidRPr="00280D98">
        <w:rPr>
          <w:spacing w:val="-1"/>
        </w:rPr>
        <w:t xml:space="preserve"> </w:t>
      </w:r>
      <w:r w:rsidRPr="00280D98">
        <w:t>a</w:t>
      </w:r>
      <w:r w:rsidRPr="00280D98">
        <w:rPr>
          <w:spacing w:val="7"/>
        </w:rPr>
        <w:t xml:space="preserve"> </w:t>
      </w:r>
      <w:r w:rsidRPr="00280D98">
        <w:rPr>
          <w:iCs/>
          <w:spacing w:val="-3"/>
        </w:rPr>
        <w:t>m</w:t>
      </w:r>
      <w:r w:rsidRPr="00280D98">
        <w:rPr>
          <w:iCs/>
        </w:rPr>
        <w:t>isuse</w:t>
      </w:r>
      <w:r w:rsidRPr="00280D98">
        <w:rPr>
          <w:i/>
          <w:spacing w:val="2"/>
        </w:rPr>
        <w:t xml:space="preserve"> </w:t>
      </w:r>
      <w:r w:rsidRPr="00280D98">
        <w:rPr>
          <w:spacing w:val="-1"/>
        </w:rPr>
        <w:t>o</w:t>
      </w:r>
      <w:r w:rsidRPr="00280D98">
        <w:t>f</w:t>
      </w:r>
      <w:r w:rsidRPr="00280D98">
        <w:rPr>
          <w:spacing w:val="1"/>
        </w:rPr>
        <w:t xml:space="preserve"> </w:t>
      </w:r>
      <w:r w:rsidRPr="00280D98">
        <w:rPr>
          <w:spacing w:val="3"/>
        </w:rPr>
        <w:t>AEFLA</w:t>
      </w:r>
      <w:r w:rsidRPr="00280D98">
        <w:t xml:space="preserve"> f</w:t>
      </w:r>
      <w:r w:rsidRPr="00280D98">
        <w:rPr>
          <w:spacing w:val="1"/>
        </w:rPr>
        <w:t>und</w:t>
      </w:r>
      <w:r w:rsidRPr="00280D98">
        <w:rPr>
          <w:spacing w:val="-3"/>
        </w:rPr>
        <w:t>i</w:t>
      </w:r>
      <w:r w:rsidRPr="00280D98">
        <w:rPr>
          <w:spacing w:val="1"/>
        </w:rPr>
        <w:t>n</w:t>
      </w:r>
      <w:r w:rsidRPr="00280D98">
        <w:rPr>
          <w:spacing w:val="-1"/>
        </w:rPr>
        <w:t>g</w:t>
      </w:r>
      <w:r w:rsidRPr="00280D98">
        <w:t>.</w:t>
      </w:r>
    </w:p>
    <w:p w14:paraId="5BF65635" w14:textId="77777777" w:rsidR="001641FB" w:rsidRDefault="001641FB" w:rsidP="001641FB">
      <w:pPr>
        <w:rPr>
          <w:rFonts w:ascii="Arial" w:hAnsi="Arial" w:cs="Arial"/>
        </w:rPr>
      </w:pPr>
    </w:p>
    <w:p w14:paraId="14560C2B" w14:textId="77777777" w:rsidR="001641FB" w:rsidRPr="003D29C8" w:rsidRDefault="001641FB" w:rsidP="001641FB">
      <w:pPr>
        <w:rPr>
          <w:rFonts w:ascii="Arial" w:hAnsi="Arial" w:cs="Arial"/>
        </w:rPr>
      </w:pPr>
    </w:p>
    <w:p w14:paraId="6EFF555B" w14:textId="56FB777B" w:rsidR="001641FB" w:rsidRPr="00B11A28" w:rsidRDefault="00E5348A" w:rsidP="00E5348A">
      <w:pPr>
        <w:pStyle w:val="Heading2"/>
        <w:spacing w:before="0"/>
      </w:pPr>
      <w:bookmarkStart w:id="118" w:name="_Toc138947596"/>
      <w:bookmarkStart w:id="119" w:name="_Hlk108189947"/>
      <w:r>
        <w:t xml:space="preserve">4.12 </w:t>
      </w:r>
      <w:r w:rsidR="001641FB" w:rsidRPr="00B11A28">
        <w:t>Accommodations for Disabilities</w:t>
      </w:r>
      <w:bookmarkEnd w:id="116"/>
      <w:bookmarkEnd w:id="118"/>
      <w:r w:rsidR="001641FB" w:rsidRPr="00B11A28">
        <w:t xml:space="preserve"> </w:t>
      </w:r>
    </w:p>
    <w:p w14:paraId="547A749A" w14:textId="40458812" w:rsidR="001641FB" w:rsidRDefault="001641FB" w:rsidP="0079226F">
      <w:r w:rsidRPr="0079226F">
        <w:t xml:space="preserve">Learners needing accommodations for disabilities should be identified as early in the learning process as possible. Program staff should refer to the </w:t>
      </w:r>
      <w:r w:rsidRPr="00E0233F">
        <w:t>Proficiency Attainment Model (PAM)</w:t>
      </w:r>
      <w:r w:rsidR="00BC6C87">
        <w:t xml:space="preserve">, available from KBOR or in the GoLearn Resource Repository under the title </w:t>
      </w:r>
      <w:hyperlink r:id="rId111" w:history="1">
        <w:r w:rsidR="00BC6C87" w:rsidRPr="00BC6C87">
          <w:rPr>
            <w:rStyle w:val="Hyperlink"/>
          </w:rPr>
          <w:t>Proficiency Attainment Model (PAM)</w:t>
        </w:r>
      </w:hyperlink>
      <w:r w:rsidR="00BC6C87">
        <w:t>,</w:t>
      </w:r>
      <w:r w:rsidRPr="0079226F">
        <w:t xml:space="preserve"> and</w:t>
      </w:r>
      <w:r w:rsidR="00BC6C87">
        <w:t xml:space="preserve"> to</w:t>
      </w:r>
      <w:r w:rsidR="0079226F">
        <w:t xml:space="preserve"> their institution’s policies on accommodating disabilities</w:t>
      </w:r>
      <w:r w:rsidRPr="0079226F">
        <w:t xml:space="preserve"> for further information and procedures. Counseling of </w:t>
      </w:r>
      <w:r w:rsidRPr="0079226F">
        <w:lastRenderedPageBreak/>
        <w:t>learners should include referral to the most appropriate placement for the learners’ needs, regardless of disability status.</w:t>
      </w:r>
    </w:p>
    <w:p w14:paraId="41C2A7CB" w14:textId="63ABF53B" w:rsidR="005765BB" w:rsidRDefault="005765BB" w:rsidP="0079226F"/>
    <w:p w14:paraId="4A804DE5" w14:textId="1FAF73DA" w:rsidR="005765BB" w:rsidRDefault="005765BB" w:rsidP="005765BB">
      <w:pPr>
        <w:rPr>
          <w:spacing w:val="-2"/>
        </w:rPr>
      </w:pPr>
      <w:r>
        <w:t>When learners enter the program and self-identify as having a barrier of any type of disability, the program should complete a</w:t>
      </w:r>
      <w:r>
        <w:rPr>
          <w:spacing w:val="-2"/>
        </w:rPr>
        <w:t xml:space="preserve"> </w:t>
      </w:r>
      <w:r w:rsidRPr="00517189">
        <w:rPr>
          <w:spacing w:val="-2"/>
        </w:rPr>
        <w:t>Documentation of Disability form</w:t>
      </w:r>
      <w:r>
        <w:rPr>
          <w:spacing w:val="-2"/>
        </w:rPr>
        <w:t xml:space="preserve">, available </w:t>
      </w:r>
      <w:r w:rsidR="00517189">
        <w:rPr>
          <w:spacing w:val="-2"/>
        </w:rPr>
        <w:t xml:space="preserve">from KBOR or </w:t>
      </w:r>
      <w:r>
        <w:rPr>
          <w:spacing w:val="-2"/>
        </w:rPr>
        <w:t xml:space="preserve">in the GoLearn Resource Repository </w:t>
      </w:r>
      <w:r w:rsidR="00517189">
        <w:rPr>
          <w:spacing w:val="-2"/>
        </w:rPr>
        <w:t xml:space="preserve">under the title </w:t>
      </w:r>
      <w:hyperlink r:id="rId112" w:history="1">
        <w:r w:rsidR="00517189" w:rsidRPr="00517189">
          <w:rPr>
            <w:rStyle w:val="Hyperlink"/>
            <w:spacing w:val="-2"/>
          </w:rPr>
          <w:t>FY2024 Disability Documents</w:t>
        </w:r>
      </w:hyperlink>
      <w:r>
        <w:rPr>
          <w:spacing w:val="-2"/>
        </w:rPr>
        <w:t xml:space="preserve">. This will identify the strategies and/or services, if any, that will be provided to the learner. For learners receiving such services, </w:t>
      </w:r>
      <w:r w:rsidRPr="00517189">
        <w:rPr>
          <w:spacing w:val="-2"/>
        </w:rPr>
        <w:t>Follow-Up Documentation</w:t>
      </w:r>
      <w:r>
        <w:rPr>
          <w:spacing w:val="-2"/>
        </w:rPr>
        <w:t xml:space="preserve"> should be kept monthly, at minimum, to determine the effectiveness of the strategies and/or services. These documents should be kept in paper or electronic form in the student’s file or with the student’s information.</w:t>
      </w:r>
    </w:p>
    <w:p w14:paraId="78D80B30" w14:textId="77777777" w:rsidR="001641FB" w:rsidRPr="003D29C8" w:rsidRDefault="001641FB" w:rsidP="001641FB">
      <w:pPr>
        <w:rPr>
          <w:rFonts w:ascii="Arial" w:hAnsi="Arial" w:cs="Arial"/>
        </w:rPr>
      </w:pPr>
    </w:p>
    <w:p w14:paraId="13322913" w14:textId="529F5B3B" w:rsidR="001641FB" w:rsidRDefault="001641FB" w:rsidP="001641FB">
      <w:r>
        <w:t>T</w:t>
      </w:r>
      <w:r w:rsidRPr="003D29C8">
        <w:t>o</w:t>
      </w:r>
      <w:r w:rsidRPr="003D29C8">
        <w:rPr>
          <w:spacing w:val="-1"/>
        </w:rPr>
        <w:t xml:space="preserve"> d</w:t>
      </w:r>
      <w:r w:rsidRPr="003D29C8">
        <w:rPr>
          <w:spacing w:val="1"/>
        </w:rPr>
        <w:t>o</w:t>
      </w:r>
      <w:r w:rsidRPr="003D29C8">
        <w:t>c</w:t>
      </w:r>
      <w:r w:rsidRPr="003D29C8">
        <w:rPr>
          <w:spacing w:val="-1"/>
        </w:rPr>
        <w:t>u</w:t>
      </w:r>
      <w:r w:rsidRPr="003D29C8">
        <w:rPr>
          <w:spacing w:val="1"/>
        </w:rPr>
        <w:t>me</w:t>
      </w:r>
      <w:r w:rsidRPr="003D29C8">
        <w:rPr>
          <w:spacing w:val="-1"/>
        </w:rPr>
        <w:t>n</w:t>
      </w:r>
      <w:r w:rsidRPr="003D29C8">
        <w:t>t a</w:t>
      </w:r>
      <w:r w:rsidRPr="003D29C8">
        <w:rPr>
          <w:spacing w:val="1"/>
        </w:rPr>
        <w:t xml:space="preserve"> d</w:t>
      </w:r>
      <w:r w:rsidRPr="003D29C8">
        <w:t>is</w:t>
      </w:r>
      <w:r w:rsidRPr="003D29C8">
        <w:rPr>
          <w:spacing w:val="-2"/>
        </w:rPr>
        <w:t>a</w:t>
      </w:r>
      <w:r w:rsidRPr="003D29C8">
        <w:rPr>
          <w:spacing w:val="1"/>
        </w:rPr>
        <w:t>b</w:t>
      </w:r>
      <w:r w:rsidRPr="003D29C8">
        <w:t>i</w:t>
      </w:r>
      <w:r w:rsidRPr="003D29C8">
        <w:rPr>
          <w:spacing w:val="-1"/>
        </w:rPr>
        <w:t>l</w:t>
      </w:r>
      <w:r w:rsidRPr="003D29C8">
        <w:t>it</w:t>
      </w:r>
      <w:r w:rsidRPr="003D29C8">
        <w:rPr>
          <w:spacing w:val="-2"/>
        </w:rPr>
        <w:t>y</w:t>
      </w:r>
      <w:r w:rsidR="005765BB">
        <w:rPr>
          <w:spacing w:val="-2"/>
        </w:rPr>
        <w:t xml:space="preserve"> to provide instructional or other accommodations</w:t>
      </w:r>
      <w:r w:rsidRPr="003D29C8">
        <w:t>,</w:t>
      </w:r>
      <w:r w:rsidRPr="003D29C8">
        <w:rPr>
          <w:spacing w:val="1"/>
        </w:rPr>
        <w:t xml:space="preserve"> </w:t>
      </w:r>
      <w:r>
        <w:rPr>
          <w:spacing w:val="1"/>
        </w:rPr>
        <w:t>A</w:t>
      </w:r>
      <w:r w:rsidRPr="003D29C8">
        <w:rPr>
          <w:spacing w:val="1"/>
        </w:rPr>
        <w:t>du</w:t>
      </w:r>
      <w:r w:rsidRPr="003D29C8">
        <w:t xml:space="preserve">lt </w:t>
      </w:r>
      <w:r>
        <w:t>E</w:t>
      </w:r>
      <w:r w:rsidRPr="003D29C8">
        <w:rPr>
          <w:spacing w:val="1"/>
        </w:rPr>
        <w:t>du</w:t>
      </w:r>
      <w:r w:rsidRPr="003D29C8">
        <w:rPr>
          <w:spacing w:val="-2"/>
        </w:rPr>
        <w:t>c</w:t>
      </w:r>
      <w:r w:rsidRPr="003D29C8">
        <w:rPr>
          <w:spacing w:val="1"/>
        </w:rPr>
        <w:t>a</w:t>
      </w:r>
      <w:r w:rsidRPr="003D29C8">
        <w:t>ti</w:t>
      </w:r>
      <w:r w:rsidRPr="003D29C8">
        <w:rPr>
          <w:spacing w:val="1"/>
        </w:rPr>
        <w:t>o</w:t>
      </w:r>
      <w:r w:rsidRPr="003D29C8">
        <w:t>n</w:t>
      </w:r>
      <w:r w:rsidRPr="003D29C8">
        <w:rPr>
          <w:spacing w:val="-1"/>
        </w:rPr>
        <w:t xml:space="preserve"> </w:t>
      </w:r>
      <w:r w:rsidRPr="003D29C8">
        <w:rPr>
          <w:spacing w:val="1"/>
        </w:rPr>
        <w:t>p</w:t>
      </w:r>
      <w:r w:rsidRPr="003D29C8">
        <w:t>ro</w:t>
      </w:r>
      <w:r w:rsidRPr="003D29C8">
        <w:rPr>
          <w:spacing w:val="-1"/>
        </w:rPr>
        <w:t>g</w:t>
      </w:r>
      <w:r w:rsidRPr="003D29C8">
        <w:t>ra</w:t>
      </w:r>
      <w:r w:rsidRPr="003D29C8">
        <w:rPr>
          <w:spacing w:val="2"/>
        </w:rPr>
        <w:t>m</w:t>
      </w:r>
      <w:r w:rsidRPr="003D29C8">
        <w:t xml:space="preserve">s </w:t>
      </w:r>
      <w:r w:rsidRPr="003D29C8">
        <w:rPr>
          <w:spacing w:val="-2"/>
        </w:rPr>
        <w:t>s</w:t>
      </w:r>
      <w:r w:rsidRPr="003D29C8">
        <w:rPr>
          <w:spacing w:val="1"/>
        </w:rPr>
        <w:t>hou</w:t>
      </w:r>
      <w:r w:rsidRPr="003D29C8">
        <w:t>ld</w:t>
      </w:r>
      <w:r w:rsidRPr="003D29C8">
        <w:rPr>
          <w:spacing w:val="-4"/>
        </w:rPr>
        <w:t xml:space="preserve"> </w:t>
      </w:r>
      <w:r w:rsidRPr="003D29C8">
        <w:rPr>
          <w:spacing w:val="1"/>
        </w:rPr>
        <w:t>u</w:t>
      </w:r>
      <w:r w:rsidRPr="003D29C8">
        <w:t>se</w:t>
      </w:r>
      <w:r w:rsidRPr="003D29C8">
        <w:rPr>
          <w:spacing w:val="1"/>
        </w:rPr>
        <w:t xml:space="preserve"> </w:t>
      </w:r>
      <w:r w:rsidRPr="003D29C8">
        <w:rPr>
          <w:spacing w:val="-1"/>
        </w:rPr>
        <w:t>t</w:t>
      </w:r>
      <w:r w:rsidRPr="003D29C8">
        <w:rPr>
          <w:spacing w:val="1"/>
        </w:rPr>
        <w:t>h</w:t>
      </w:r>
      <w:r w:rsidRPr="003D29C8">
        <w:t>e</w:t>
      </w:r>
      <w:r w:rsidRPr="003D29C8">
        <w:rPr>
          <w:spacing w:val="1"/>
        </w:rPr>
        <w:t xml:space="preserve"> </w:t>
      </w:r>
      <w:hyperlink r:id="rId113" w:history="1">
        <w:r w:rsidRPr="00B11A28">
          <w:rPr>
            <w:rStyle w:val="Hyperlink"/>
            <w:spacing w:val="-1"/>
          </w:rPr>
          <w:t>Am</w:t>
        </w:r>
        <w:r w:rsidRPr="00B11A28">
          <w:rPr>
            <w:rStyle w:val="Hyperlink"/>
            <w:spacing w:val="1"/>
          </w:rPr>
          <w:t>e</w:t>
        </w:r>
        <w:r w:rsidRPr="00B11A28">
          <w:rPr>
            <w:rStyle w:val="Hyperlink"/>
          </w:rPr>
          <w:t>r</w:t>
        </w:r>
        <w:r w:rsidRPr="00B11A28">
          <w:rPr>
            <w:rStyle w:val="Hyperlink"/>
            <w:spacing w:val="-1"/>
          </w:rPr>
          <w:t>i</w:t>
        </w:r>
        <w:r w:rsidRPr="00B11A28">
          <w:rPr>
            <w:rStyle w:val="Hyperlink"/>
          </w:rPr>
          <w:t>c</w:t>
        </w:r>
        <w:r w:rsidRPr="00B11A28">
          <w:rPr>
            <w:rStyle w:val="Hyperlink"/>
            <w:spacing w:val="1"/>
          </w:rPr>
          <w:t>an</w:t>
        </w:r>
        <w:r w:rsidRPr="00B11A28">
          <w:rPr>
            <w:rStyle w:val="Hyperlink"/>
          </w:rPr>
          <w:t xml:space="preserve">s </w:t>
        </w:r>
        <w:r w:rsidRPr="00B11A28">
          <w:rPr>
            <w:rStyle w:val="Hyperlink"/>
            <w:spacing w:val="-2"/>
          </w:rPr>
          <w:t>w</w:t>
        </w:r>
        <w:r w:rsidRPr="00B11A28">
          <w:rPr>
            <w:rStyle w:val="Hyperlink"/>
          </w:rPr>
          <w:t>ith D</w:t>
        </w:r>
        <w:r w:rsidRPr="00B11A28">
          <w:rPr>
            <w:rStyle w:val="Hyperlink"/>
            <w:spacing w:val="-1"/>
          </w:rPr>
          <w:t>i</w:t>
        </w:r>
        <w:r w:rsidRPr="00B11A28">
          <w:rPr>
            <w:rStyle w:val="Hyperlink"/>
          </w:rPr>
          <w:t>s</w:t>
        </w:r>
        <w:r w:rsidRPr="00B11A28">
          <w:rPr>
            <w:rStyle w:val="Hyperlink"/>
            <w:spacing w:val="1"/>
          </w:rPr>
          <w:t>ab</w:t>
        </w:r>
        <w:r w:rsidRPr="00B11A28">
          <w:rPr>
            <w:rStyle w:val="Hyperlink"/>
          </w:rPr>
          <w:t>i</w:t>
        </w:r>
        <w:r w:rsidRPr="00B11A28">
          <w:rPr>
            <w:rStyle w:val="Hyperlink"/>
            <w:spacing w:val="-1"/>
          </w:rPr>
          <w:t>l</w:t>
        </w:r>
        <w:r w:rsidRPr="00B11A28">
          <w:rPr>
            <w:rStyle w:val="Hyperlink"/>
          </w:rPr>
          <w:t>ities</w:t>
        </w:r>
        <w:r w:rsidRPr="00B11A28">
          <w:rPr>
            <w:rStyle w:val="Hyperlink"/>
            <w:spacing w:val="1"/>
          </w:rPr>
          <w:t xml:space="preserve"> </w:t>
        </w:r>
        <w:r w:rsidRPr="00B11A28">
          <w:rPr>
            <w:rStyle w:val="Hyperlink"/>
          </w:rPr>
          <w:t>Act</w:t>
        </w:r>
        <w:r w:rsidRPr="00B11A28">
          <w:rPr>
            <w:rStyle w:val="Hyperlink"/>
            <w:spacing w:val="1"/>
          </w:rPr>
          <w:t xml:space="preserve"> </w:t>
        </w:r>
        <w:r w:rsidRPr="00B11A28">
          <w:rPr>
            <w:rStyle w:val="Hyperlink"/>
          </w:rPr>
          <w:t>(ADA)</w:t>
        </w:r>
      </w:hyperlink>
      <w:r w:rsidRPr="003D29C8">
        <w:rPr>
          <w:spacing w:val="-2"/>
        </w:rPr>
        <w:t xml:space="preserve"> </w:t>
      </w:r>
      <w:r w:rsidRPr="003D29C8">
        <w:rPr>
          <w:spacing w:val="-1"/>
        </w:rPr>
        <w:t>g</w:t>
      </w:r>
      <w:r w:rsidRPr="003D29C8">
        <w:rPr>
          <w:spacing w:val="1"/>
        </w:rPr>
        <w:t>u</w:t>
      </w:r>
      <w:r w:rsidRPr="003D29C8">
        <w:t>id</w:t>
      </w:r>
      <w:r w:rsidRPr="003D29C8">
        <w:rPr>
          <w:spacing w:val="1"/>
        </w:rPr>
        <w:t>e</w:t>
      </w:r>
      <w:r w:rsidRPr="003D29C8">
        <w:t>l</w:t>
      </w:r>
      <w:r w:rsidRPr="003D29C8">
        <w:rPr>
          <w:spacing w:val="-1"/>
        </w:rPr>
        <w:t>i</w:t>
      </w:r>
      <w:r w:rsidRPr="003D29C8">
        <w:rPr>
          <w:spacing w:val="1"/>
        </w:rPr>
        <w:t>ne</w:t>
      </w:r>
      <w:r w:rsidRPr="003D29C8">
        <w:t>s. U</w:t>
      </w:r>
      <w:r w:rsidRPr="003D29C8">
        <w:rPr>
          <w:spacing w:val="-1"/>
        </w:rPr>
        <w:t>n</w:t>
      </w:r>
      <w:r w:rsidRPr="003D29C8">
        <w:rPr>
          <w:spacing w:val="1"/>
        </w:rPr>
        <w:t>de</w:t>
      </w:r>
      <w:r w:rsidRPr="003D29C8">
        <w:t xml:space="preserve">r </w:t>
      </w:r>
      <w:r w:rsidRPr="003D29C8">
        <w:rPr>
          <w:spacing w:val="-2"/>
        </w:rPr>
        <w:t>t</w:t>
      </w:r>
      <w:r w:rsidRPr="003D29C8">
        <w:rPr>
          <w:spacing w:val="1"/>
        </w:rPr>
        <w:t>h</w:t>
      </w:r>
      <w:r w:rsidRPr="003D29C8">
        <w:t>e</w:t>
      </w:r>
      <w:r w:rsidRPr="003D29C8">
        <w:rPr>
          <w:spacing w:val="-1"/>
        </w:rPr>
        <w:t xml:space="preserve"> </w:t>
      </w:r>
      <w:r w:rsidRPr="003D29C8">
        <w:t xml:space="preserve">ADA </w:t>
      </w:r>
      <w:r w:rsidRPr="003D29C8">
        <w:rPr>
          <w:spacing w:val="1"/>
        </w:rPr>
        <w:t>b</w:t>
      </w:r>
      <w:r w:rsidRPr="003D29C8">
        <w:t>ro</w:t>
      </w:r>
      <w:r w:rsidRPr="003D29C8">
        <w:rPr>
          <w:spacing w:val="-1"/>
        </w:rPr>
        <w:t>a</w:t>
      </w:r>
      <w:r w:rsidRPr="003D29C8">
        <w:t>d</w:t>
      </w:r>
      <w:r w:rsidRPr="003D29C8">
        <w:rPr>
          <w:spacing w:val="1"/>
        </w:rPr>
        <w:t xml:space="preserve"> </w:t>
      </w:r>
      <w:r w:rsidRPr="003D29C8">
        <w:rPr>
          <w:spacing w:val="-1"/>
        </w:rPr>
        <w:t>de</w:t>
      </w:r>
      <w:r w:rsidRPr="003D29C8">
        <w:rPr>
          <w:spacing w:val="3"/>
        </w:rPr>
        <w:t>f</w:t>
      </w:r>
      <w:r w:rsidRPr="003D29C8">
        <w:t>initi</w:t>
      </w:r>
      <w:r w:rsidRPr="003D29C8">
        <w:rPr>
          <w:spacing w:val="-1"/>
        </w:rPr>
        <w:t>o</w:t>
      </w:r>
      <w:r w:rsidRPr="003D29C8">
        <w:rPr>
          <w:spacing w:val="1"/>
        </w:rPr>
        <w:t>n</w:t>
      </w:r>
      <w:r w:rsidRPr="003D29C8">
        <w:t>s,</w:t>
      </w:r>
      <w:r w:rsidRPr="003D29C8">
        <w:rPr>
          <w:spacing w:val="-1"/>
        </w:rPr>
        <w:t xml:space="preserve"> </w:t>
      </w:r>
      <w:r w:rsidRPr="003D29C8">
        <w:rPr>
          <w:spacing w:val="1"/>
        </w:rPr>
        <w:t>p</w:t>
      </w:r>
      <w:r w:rsidRPr="003D29C8">
        <w:t>ro</w:t>
      </w:r>
      <w:r w:rsidRPr="003D29C8">
        <w:rPr>
          <w:spacing w:val="-1"/>
        </w:rPr>
        <w:t>g</w:t>
      </w:r>
      <w:r w:rsidRPr="003D29C8">
        <w:t>ram</w:t>
      </w:r>
      <w:r w:rsidRPr="003D29C8">
        <w:rPr>
          <w:spacing w:val="2"/>
        </w:rPr>
        <w:t xml:space="preserve"> </w:t>
      </w:r>
      <w:r w:rsidRPr="003D29C8">
        <w:t>s</w:t>
      </w:r>
      <w:r w:rsidRPr="003D29C8">
        <w:rPr>
          <w:spacing w:val="1"/>
        </w:rPr>
        <w:t>t</w:t>
      </w:r>
      <w:r w:rsidRPr="003D29C8">
        <w:rPr>
          <w:spacing w:val="-1"/>
        </w:rPr>
        <w:t>a</w:t>
      </w:r>
      <w:r w:rsidRPr="003D29C8">
        <w:t>ff</w:t>
      </w:r>
      <w:r w:rsidRPr="003D29C8">
        <w:rPr>
          <w:spacing w:val="1"/>
        </w:rPr>
        <w:t xml:space="preserve"> </w:t>
      </w:r>
      <w:r w:rsidRPr="003D29C8">
        <w:t>c</w:t>
      </w:r>
      <w:r w:rsidRPr="003D29C8">
        <w:rPr>
          <w:spacing w:val="-1"/>
        </w:rPr>
        <w:t>a</w:t>
      </w:r>
      <w:r w:rsidRPr="003D29C8">
        <w:t>n</w:t>
      </w:r>
      <w:r w:rsidRPr="003D29C8">
        <w:rPr>
          <w:spacing w:val="1"/>
        </w:rPr>
        <w:t xml:space="preserve"> a</w:t>
      </w:r>
      <w:r w:rsidRPr="003D29C8">
        <w:t>c</w:t>
      </w:r>
      <w:r w:rsidRPr="003D29C8">
        <w:rPr>
          <w:spacing w:val="-2"/>
        </w:rPr>
        <w:t>c</w:t>
      </w:r>
      <w:r w:rsidRPr="003D29C8">
        <w:rPr>
          <w:spacing w:val="-1"/>
        </w:rPr>
        <w:t>e</w:t>
      </w:r>
      <w:r w:rsidRPr="003D29C8">
        <w:rPr>
          <w:spacing w:val="1"/>
        </w:rPr>
        <w:t>p</w:t>
      </w:r>
      <w:r w:rsidRPr="003D29C8">
        <w:t>t s</w:t>
      </w:r>
      <w:r w:rsidRPr="003D29C8">
        <w:rPr>
          <w:spacing w:val="1"/>
        </w:rPr>
        <w:t>e</w:t>
      </w:r>
      <w:r w:rsidRPr="003D29C8">
        <w:rPr>
          <w:spacing w:val="-2"/>
        </w:rPr>
        <w:t>v</w:t>
      </w:r>
      <w:r w:rsidRPr="003D29C8">
        <w:rPr>
          <w:spacing w:val="1"/>
        </w:rPr>
        <w:t>e</w:t>
      </w:r>
      <w:r w:rsidRPr="003D29C8">
        <w:t>ral t</w:t>
      </w:r>
      <w:r w:rsidRPr="003D29C8">
        <w:rPr>
          <w:spacing w:val="-2"/>
        </w:rPr>
        <w:t>y</w:t>
      </w:r>
      <w:r w:rsidRPr="003D29C8">
        <w:rPr>
          <w:spacing w:val="1"/>
        </w:rPr>
        <w:t>pe</w:t>
      </w:r>
      <w:r w:rsidRPr="003D29C8">
        <w:t xml:space="preserve">s </w:t>
      </w:r>
      <w:r w:rsidRPr="003D29C8">
        <w:rPr>
          <w:spacing w:val="-1"/>
        </w:rPr>
        <w:t>o</w:t>
      </w:r>
      <w:r w:rsidRPr="003D29C8">
        <w:t>f</w:t>
      </w:r>
      <w:r w:rsidRPr="003D29C8">
        <w:rPr>
          <w:spacing w:val="4"/>
        </w:rPr>
        <w:t xml:space="preserve"> </w:t>
      </w:r>
      <w:r w:rsidRPr="003D29C8">
        <w:rPr>
          <w:spacing w:val="-1"/>
        </w:rPr>
        <w:t>d</w:t>
      </w:r>
      <w:r w:rsidRPr="003D29C8">
        <w:rPr>
          <w:spacing w:val="1"/>
        </w:rPr>
        <w:t>o</w:t>
      </w:r>
      <w:r w:rsidRPr="003D29C8">
        <w:t>c</w:t>
      </w:r>
      <w:r w:rsidRPr="003D29C8">
        <w:rPr>
          <w:spacing w:val="-1"/>
        </w:rPr>
        <w:t>u</w:t>
      </w:r>
      <w:r w:rsidRPr="003D29C8">
        <w:rPr>
          <w:spacing w:val="1"/>
        </w:rPr>
        <w:t>me</w:t>
      </w:r>
      <w:r w:rsidRPr="003D29C8">
        <w:rPr>
          <w:spacing w:val="-1"/>
        </w:rPr>
        <w:t>n</w:t>
      </w:r>
      <w:r w:rsidRPr="003D29C8">
        <w:t>t</w:t>
      </w:r>
      <w:r w:rsidRPr="003D29C8">
        <w:rPr>
          <w:spacing w:val="1"/>
        </w:rPr>
        <w:t>a</w:t>
      </w:r>
      <w:r w:rsidRPr="003D29C8">
        <w:t>ti</w:t>
      </w:r>
      <w:r w:rsidRPr="003D29C8">
        <w:rPr>
          <w:spacing w:val="-1"/>
        </w:rPr>
        <w:t>o</w:t>
      </w:r>
      <w:r w:rsidRPr="003D29C8">
        <w:t>n</w:t>
      </w:r>
      <w:r w:rsidRPr="003D29C8">
        <w:rPr>
          <w:spacing w:val="1"/>
        </w:rPr>
        <w:t xml:space="preserve"> </w:t>
      </w:r>
      <w:r w:rsidRPr="003D29C8">
        <w:rPr>
          <w:spacing w:val="-1"/>
        </w:rPr>
        <w:t>o</w:t>
      </w:r>
      <w:r w:rsidRPr="003D29C8">
        <w:t>f</w:t>
      </w:r>
      <w:r w:rsidRPr="003D29C8">
        <w:rPr>
          <w:spacing w:val="1"/>
        </w:rPr>
        <w:t xml:space="preserve"> </w:t>
      </w:r>
      <w:r w:rsidRPr="003D29C8">
        <w:t>a</w:t>
      </w:r>
      <w:r w:rsidRPr="003D29C8">
        <w:rPr>
          <w:spacing w:val="-1"/>
        </w:rPr>
        <w:t xml:space="preserve"> </w:t>
      </w:r>
      <w:r w:rsidRPr="003D29C8">
        <w:rPr>
          <w:spacing w:val="1"/>
        </w:rPr>
        <w:t>d</w:t>
      </w:r>
      <w:r w:rsidRPr="003D29C8">
        <w:t>isa</w:t>
      </w:r>
      <w:r w:rsidRPr="003D29C8">
        <w:rPr>
          <w:spacing w:val="1"/>
        </w:rPr>
        <w:t>b</w:t>
      </w:r>
      <w:r w:rsidRPr="003D29C8">
        <w:t>i</w:t>
      </w:r>
      <w:r w:rsidRPr="003D29C8">
        <w:rPr>
          <w:spacing w:val="-1"/>
        </w:rPr>
        <w:t>l</w:t>
      </w:r>
      <w:r w:rsidRPr="003D29C8">
        <w:t>i</w:t>
      </w:r>
      <w:r w:rsidRPr="003D29C8">
        <w:rPr>
          <w:spacing w:val="-2"/>
        </w:rPr>
        <w:t>ty</w:t>
      </w:r>
      <w:r w:rsidRPr="003D29C8">
        <w:t>. Pro</w:t>
      </w:r>
      <w:r w:rsidRPr="003D29C8">
        <w:rPr>
          <w:spacing w:val="-1"/>
        </w:rPr>
        <w:t>g</w:t>
      </w:r>
      <w:r w:rsidRPr="003D29C8">
        <w:t>ram</w:t>
      </w:r>
      <w:r w:rsidRPr="003D29C8">
        <w:rPr>
          <w:spacing w:val="2"/>
        </w:rPr>
        <w:t xml:space="preserve"> </w:t>
      </w:r>
      <w:r w:rsidRPr="003D29C8">
        <w:t>s</w:t>
      </w:r>
      <w:r w:rsidRPr="003D29C8">
        <w:rPr>
          <w:spacing w:val="-1"/>
        </w:rPr>
        <w:t>ta</w:t>
      </w:r>
      <w:r w:rsidRPr="003D29C8">
        <w:t>ff</w:t>
      </w:r>
      <w:r w:rsidRPr="003D29C8">
        <w:rPr>
          <w:spacing w:val="3"/>
        </w:rPr>
        <w:t xml:space="preserve"> </w:t>
      </w:r>
      <w:r w:rsidRPr="003D29C8">
        <w:rPr>
          <w:spacing w:val="-2"/>
        </w:rPr>
        <w:t>s</w:t>
      </w:r>
      <w:r w:rsidRPr="003D29C8">
        <w:rPr>
          <w:spacing w:val="1"/>
        </w:rPr>
        <w:t>hou</w:t>
      </w:r>
      <w:r w:rsidRPr="003D29C8">
        <w:t>ld</w:t>
      </w:r>
      <w:r w:rsidRPr="003D29C8">
        <w:rPr>
          <w:spacing w:val="-2"/>
        </w:rPr>
        <w:t xml:space="preserve"> </w:t>
      </w:r>
      <w:r w:rsidRPr="003D29C8">
        <w:rPr>
          <w:spacing w:val="1"/>
        </w:rPr>
        <w:t>no</w:t>
      </w:r>
      <w:r w:rsidRPr="003D29C8">
        <w:rPr>
          <w:spacing w:val="-2"/>
        </w:rPr>
        <w:t>t</w:t>
      </w:r>
      <w:r w:rsidRPr="003D29C8">
        <w:t>e</w:t>
      </w:r>
      <w:r w:rsidRPr="003D29C8">
        <w:rPr>
          <w:spacing w:val="1"/>
        </w:rPr>
        <w:t xml:space="preserve"> </w:t>
      </w:r>
      <w:r w:rsidRPr="003D29C8">
        <w:t>in</w:t>
      </w:r>
      <w:r w:rsidRPr="003D29C8">
        <w:rPr>
          <w:spacing w:val="-1"/>
        </w:rPr>
        <w:t xml:space="preserve"> </w:t>
      </w:r>
      <w:r w:rsidRPr="003D29C8">
        <w:t>t</w:t>
      </w:r>
      <w:r w:rsidRPr="003D29C8">
        <w:rPr>
          <w:spacing w:val="1"/>
        </w:rPr>
        <w:t>h</w:t>
      </w:r>
      <w:r w:rsidRPr="003D29C8">
        <w:t>e</w:t>
      </w:r>
      <w:r w:rsidRPr="003D29C8">
        <w:rPr>
          <w:spacing w:val="-1"/>
        </w:rPr>
        <w:t xml:space="preserve"> </w:t>
      </w:r>
      <w:r w:rsidRPr="003D29C8">
        <w:t>l</w:t>
      </w:r>
      <w:r w:rsidRPr="003D29C8">
        <w:rPr>
          <w:spacing w:val="1"/>
        </w:rPr>
        <w:t>ea</w:t>
      </w:r>
      <w:r w:rsidRPr="003D29C8">
        <w:t>r</w:t>
      </w:r>
      <w:r w:rsidRPr="003D29C8">
        <w:rPr>
          <w:spacing w:val="-2"/>
        </w:rPr>
        <w:t>n</w:t>
      </w:r>
      <w:r w:rsidRPr="003D29C8">
        <w:rPr>
          <w:spacing w:val="1"/>
        </w:rPr>
        <w:t>e</w:t>
      </w:r>
      <w:r w:rsidRPr="003D29C8">
        <w:t>r</w:t>
      </w:r>
      <w:r w:rsidRPr="003D29C8">
        <w:rPr>
          <w:spacing w:val="-1"/>
        </w:rPr>
        <w:t>’</w:t>
      </w:r>
      <w:r w:rsidRPr="003D29C8">
        <w:t xml:space="preserve">s </w:t>
      </w:r>
      <w:r w:rsidRPr="003D29C8">
        <w:rPr>
          <w:spacing w:val="3"/>
        </w:rPr>
        <w:t>f</w:t>
      </w:r>
      <w:r w:rsidRPr="003D29C8">
        <w:t>i</w:t>
      </w:r>
      <w:r w:rsidRPr="003D29C8">
        <w:rPr>
          <w:spacing w:val="-1"/>
        </w:rPr>
        <w:t>l</w:t>
      </w:r>
      <w:r w:rsidRPr="003D29C8">
        <w:t>e</w:t>
      </w:r>
      <w:r w:rsidRPr="003D29C8">
        <w:rPr>
          <w:spacing w:val="6"/>
        </w:rPr>
        <w:t xml:space="preserve"> </w:t>
      </w:r>
      <w:r w:rsidRPr="003D29C8">
        <w:t>t</w:t>
      </w:r>
      <w:r w:rsidRPr="003D29C8">
        <w:rPr>
          <w:spacing w:val="1"/>
        </w:rPr>
        <w:t>h</w:t>
      </w:r>
      <w:r w:rsidRPr="003D29C8">
        <w:t>e</w:t>
      </w:r>
      <w:r w:rsidRPr="003D29C8">
        <w:rPr>
          <w:spacing w:val="-1"/>
        </w:rPr>
        <w:t xml:space="preserve"> </w:t>
      </w:r>
      <w:r w:rsidRPr="003D29C8">
        <w:rPr>
          <w:spacing w:val="1"/>
        </w:rPr>
        <w:t>t</w:t>
      </w:r>
      <w:r w:rsidRPr="003D29C8">
        <w:rPr>
          <w:spacing w:val="-2"/>
        </w:rPr>
        <w:t>y</w:t>
      </w:r>
      <w:r w:rsidRPr="003D29C8">
        <w:rPr>
          <w:spacing w:val="1"/>
        </w:rPr>
        <w:t>p</w:t>
      </w:r>
      <w:r w:rsidRPr="003D29C8">
        <w:t>e</w:t>
      </w:r>
      <w:r w:rsidRPr="003D29C8">
        <w:rPr>
          <w:spacing w:val="1"/>
        </w:rPr>
        <w:t xml:space="preserve"> </w:t>
      </w:r>
      <w:r w:rsidRPr="003D29C8">
        <w:rPr>
          <w:spacing w:val="-1"/>
        </w:rPr>
        <w:t>o</w:t>
      </w:r>
      <w:r w:rsidRPr="003D29C8">
        <w:t xml:space="preserve">f </w:t>
      </w:r>
      <w:r w:rsidRPr="003D29C8">
        <w:rPr>
          <w:spacing w:val="1"/>
        </w:rPr>
        <w:t>do</w:t>
      </w:r>
      <w:r w:rsidRPr="003D29C8">
        <w:t>c</w:t>
      </w:r>
      <w:r w:rsidRPr="003D29C8">
        <w:rPr>
          <w:spacing w:val="-1"/>
        </w:rPr>
        <w:t>u</w:t>
      </w:r>
      <w:r w:rsidRPr="003D29C8">
        <w:rPr>
          <w:spacing w:val="1"/>
        </w:rPr>
        <w:t>m</w:t>
      </w:r>
      <w:r w:rsidRPr="003D29C8">
        <w:rPr>
          <w:spacing w:val="-1"/>
        </w:rPr>
        <w:t>e</w:t>
      </w:r>
      <w:r w:rsidRPr="003D29C8">
        <w:rPr>
          <w:spacing w:val="1"/>
        </w:rPr>
        <w:t>n</w:t>
      </w:r>
      <w:r w:rsidRPr="003D29C8">
        <w:t>t</w:t>
      </w:r>
      <w:r w:rsidRPr="003D29C8">
        <w:rPr>
          <w:spacing w:val="1"/>
        </w:rPr>
        <w:t>a</w:t>
      </w:r>
      <w:r w:rsidRPr="003D29C8">
        <w:t>t</w:t>
      </w:r>
      <w:r w:rsidRPr="003D29C8">
        <w:rPr>
          <w:spacing w:val="-2"/>
        </w:rPr>
        <w:t>i</w:t>
      </w:r>
      <w:r w:rsidRPr="003D29C8">
        <w:rPr>
          <w:spacing w:val="1"/>
        </w:rPr>
        <w:t>o</w:t>
      </w:r>
      <w:r w:rsidRPr="003D29C8">
        <w:t>n</w:t>
      </w:r>
      <w:r w:rsidRPr="003D29C8">
        <w:rPr>
          <w:spacing w:val="1"/>
        </w:rPr>
        <w:t xml:space="preserve"> </w:t>
      </w:r>
      <w:r w:rsidRPr="003D29C8">
        <w:rPr>
          <w:spacing w:val="-1"/>
        </w:rPr>
        <w:t>t</w:t>
      </w:r>
      <w:r w:rsidRPr="003D29C8">
        <w:rPr>
          <w:spacing w:val="1"/>
        </w:rPr>
        <w:t>ha</w:t>
      </w:r>
      <w:r w:rsidRPr="003D29C8">
        <w:t>t</w:t>
      </w:r>
      <w:r w:rsidRPr="003D29C8">
        <w:rPr>
          <w:spacing w:val="-2"/>
        </w:rPr>
        <w:t xml:space="preserve"> w</w:t>
      </w:r>
      <w:r w:rsidRPr="003D29C8">
        <w:rPr>
          <w:spacing w:val="1"/>
        </w:rPr>
        <w:t>a</w:t>
      </w:r>
      <w:r w:rsidRPr="003D29C8">
        <w:t xml:space="preserve">s </w:t>
      </w:r>
      <w:r w:rsidRPr="003D29C8">
        <w:rPr>
          <w:spacing w:val="1"/>
        </w:rPr>
        <w:t>p</w:t>
      </w:r>
      <w:r w:rsidRPr="003D29C8">
        <w:t>ro</w:t>
      </w:r>
      <w:r w:rsidRPr="003D29C8">
        <w:rPr>
          <w:spacing w:val="-2"/>
        </w:rPr>
        <w:t>v</w:t>
      </w:r>
      <w:r w:rsidRPr="003D29C8">
        <w:t>id</w:t>
      </w:r>
      <w:r w:rsidRPr="003D29C8">
        <w:rPr>
          <w:spacing w:val="1"/>
        </w:rPr>
        <w:t>ed</w:t>
      </w:r>
      <w:r w:rsidRPr="003D29C8">
        <w:t>.</w:t>
      </w:r>
    </w:p>
    <w:p w14:paraId="065E8277" w14:textId="0D70D41C" w:rsidR="001641FB" w:rsidRDefault="001641FB" w:rsidP="000B0D80">
      <w:pPr>
        <w:pStyle w:val="ListParagraph"/>
        <w:numPr>
          <w:ilvl w:val="0"/>
          <w:numId w:val="67"/>
        </w:numPr>
        <w:rPr>
          <w:rFonts w:eastAsia="Arial"/>
        </w:rPr>
      </w:pPr>
      <w:r w:rsidRPr="00B11A28">
        <w:rPr>
          <w:rFonts w:eastAsia="Arial"/>
          <w:spacing w:val="1"/>
        </w:rPr>
        <w:t>On</w:t>
      </w:r>
      <w:r w:rsidRPr="003D29C8">
        <w:rPr>
          <w:rFonts w:eastAsia="Arial"/>
        </w:rPr>
        <w:t>e</w:t>
      </w:r>
      <w:r w:rsidRPr="00B11A28">
        <w:rPr>
          <w:rFonts w:eastAsia="Arial"/>
          <w:spacing w:val="1"/>
        </w:rPr>
        <w:t xml:space="preserve"> </w:t>
      </w:r>
      <w:r w:rsidRPr="00B11A28">
        <w:rPr>
          <w:rFonts w:eastAsia="Arial"/>
          <w:spacing w:val="-1"/>
        </w:rPr>
        <w:t>o</w:t>
      </w:r>
      <w:r w:rsidRPr="003D29C8">
        <w:rPr>
          <w:rFonts w:eastAsia="Arial"/>
        </w:rPr>
        <w:t>f</w:t>
      </w:r>
      <w:r w:rsidRPr="00B11A28">
        <w:rPr>
          <w:rFonts w:eastAsia="Arial"/>
          <w:spacing w:val="1"/>
        </w:rPr>
        <w:t xml:space="preserve"> </w:t>
      </w:r>
      <w:r w:rsidRPr="003D29C8">
        <w:rPr>
          <w:rFonts w:eastAsia="Arial"/>
        </w:rPr>
        <w:t>t</w:t>
      </w:r>
      <w:r w:rsidRPr="00B11A28">
        <w:rPr>
          <w:rFonts w:eastAsia="Arial"/>
          <w:spacing w:val="-1"/>
        </w:rPr>
        <w:t>h</w:t>
      </w:r>
      <w:r w:rsidRPr="003D29C8">
        <w:rPr>
          <w:rFonts w:eastAsia="Arial"/>
        </w:rPr>
        <w:t>e</w:t>
      </w:r>
      <w:r w:rsidRPr="00B11A28">
        <w:rPr>
          <w:rFonts w:eastAsia="Arial"/>
          <w:spacing w:val="-1"/>
        </w:rPr>
        <w:t xml:space="preserve"> </w:t>
      </w:r>
      <w:r w:rsidRPr="00B11A28">
        <w:rPr>
          <w:rFonts w:eastAsia="Arial"/>
          <w:spacing w:val="1"/>
        </w:rPr>
        <w:t>mo</w:t>
      </w:r>
      <w:r w:rsidRPr="003D29C8">
        <w:rPr>
          <w:rFonts w:eastAsia="Arial"/>
        </w:rPr>
        <w:t>st</w:t>
      </w:r>
      <w:r w:rsidRPr="00B11A28">
        <w:rPr>
          <w:rFonts w:eastAsia="Arial"/>
          <w:spacing w:val="1"/>
        </w:rPr>
        <w:t xml:space="preserve"> </w:t>
      </w:r>
      <w:r w:rsidRPr="00B11A28">
        <w:rPr>
          <w:rFonts w:eastAsia="Arial"/>
          <w:spacing w:val="-2"/>
        </w:rPr>
        <w:t>c</w:t>
      </w:r>
      <w:r w:rsidRPr="00B11A28">
        <w:rPr>
          <w:rFonts w:eastAsia="Arial"/>
          <w:spacing w:val="-1"/>
        </w:rPr>
        <w:t>o</w:t>
      </w:r>
      <w:r w:rsidRPr="00B11A28">
        <w:rPr>
          <w:rFonts w:eastAsia="Arial"/>
          <w:spacing w:val="1"/>
        </w:rPr>
        <w:t>m</w:t>
      </w:r>
      <w:r w:rsidRPr="00B11A28">
        <w:rPr>
          <w:rFonts w:eastAsia="Arial"/>
          <w:spacing w:val="-1"/>
        </w:rPr>
        <w:t>m</w:t>
      </w:r>
      <w:r w:rsidRPr="00B11A28">
        <w:rPr>
          <w:rFonts w:eastAsia="Arial"/>
          <w:spacing w:val="1"/>
        </w:rPr>
        <w:t>o</w:t>
      </w:r>
      <w:r w:rsidRPr="003D29C8">
        <w:rPr>
          <w:rFonts w:eastAsia="Arial"/>
        </w:rPr>
        <w:t>n</w:t>
      </w:r>
      <w:r w:rsidRPr="00B11A28">
        <w:rPr>
          <w:rFonts w:eastAsia="Arial"/>
          <w:spacing w:val="-1"/>
        </w:rPr>
        <w:t xml:space="preserve"> </w:t>
      </w:r>
      <w:r w:rsidRPr="003D29C8">
        <w:rPr>
          <w:rFonts w:eastAsia="Arial"/>
        </w:rPr>
        <w:t>f</w:t>
      </w:r>
      <w:r w:rsidRPr="00B11A28">
        <w:rPr>
          <w:rFonts w:eastAsia="Arial"/>
          <w:spacing w:val="1"/>
        </w:rPr>
        <w:t>o</w:t>
      </w:r>
      <w:r w:rsidRPr="003D29C8">
        <w:rPr>
          <w:rFonts w:eastAsia="Arial"/>
        </w:rPr>
        <w:t>r</w:t>
      </w:r>
      <w:r w:rsidRPr="00B11A28">
        <w:rPr>
          <w:rFonts w:eastAsia="Arial"/>
          <w:spacing w:val="1"/>
        </w:rPr>
        <w:t>m</w:t>
      </w:r>
      <w:r w:rsidRPr="003D29C8">
        <w:rPr>
          <w:rFonts w:eastAsia="Arial"/>
        </w:rPr>
        <w:t>s</w:t>
      </w:r>
      <w:r w:rsidRPr="00B11A28">
        <w:rPr>
          <w:rFonts w:eastAsia="Arial"/>
          <w:spacing w:val="-2"/>
        </w:rPr>
        <w:t xml:space="preserve"> </w:t>
      </w:r>
      <w:r w:rsidRPr="00B11A28">
        <w:rPr>
          <w:rFonts w:eastAsia="Arial"/>
          <w:spacing w:val="-1"/>
        </w:rPr>
        <w:t>o</w:t>
      </w:r>
      <w:r w:rsidRPr="003D29C8">
        <w:rPr>
          <w:rFonts w:eastAsia="Arial"/>
        </w:rPr>
        <w:t xml:space="preserve">f </w:t>
      </w:r>
      <w:r w:rsidRPr="00B11A28">
        <w:rPr>
          <w:rFonts w:eastAsia="Arial"/>
          <w:spacing w:val="1"/>
        </w:rPr>
        <w:t>do</w:t>
      </w:r>
      <w:r w:rsidRPr="003D29C8">
        <w:rPr>
          <w:rFonts w:eastAsia="Arial"/>
        </w:rPr>
        <w:t>c</w:t>
      </w:r>
      <w:r w:rsidRPr="00B11A28">
        <w:rPr>
          <w:rFonts w:eastAsia="Arial"/>
          <w:spacing w:val="-1"/>
        </w:rPr>
        <w:t>u</w:t>
      </w:r>
      <w:r w:rsidRPr="00B11A28">
        <w:rPr>
          <w:rFonts w:eastAsia="Arial"/>
          <w:spacing w:val="1"/>
        </w:rPr>
        <w:t>m</w:t>
      </w:r>
      <w:r w:rsidRPr="00B11A28">
        <w:rPr>
          <w:rFonts w:eastAsia="Arial"/>
          <w:spacing w:val="-1"/>
        </w:rPr>
        <w:t>e</w:t>
      </w:r>
      <w:r w:rsidRPr="00B11A28">
        <w:rPr>
          <w:rFonts w:eastAsia="Arial"/>
          <w:spacing w:val="1"/>
        </w:rPr>
        <w:t>n</w:t>
      </w:r>
      <w:r w:rsidRPr="003D29C8">
        <w:rPr>
          <w:rFonts w:eastAsia="Arial"/>
        </w:rPr>
        <w:t>t</w:t>
      </w:r>
      <w:r w:rsidRPr="00B11A28">
        <w:rPr>
          <w:rFonts w:eastAsia="Arial"/>
          <w:spacing w:val="1"/>
        </w:rPr>
        <w:t>a</w:t>
      </w:r>
      <w:r w:rsidRPr="003D29C8">
        <w:rPr>
          <w:rFonts w:eastAsia="Arial"/>
        </w:rPr>
        <w:t>t</w:t>
      </w:r>
      <w:r w:rsidRPr="00B11A28">
        <w:rPr>
          <w:rFonts w:eastAsia="Arial"/>
          <w:spacing w:val="-2"/>
        </w:rPr>
        <w:t>i</w:t>
      </w:r>
      <w:r w:rsidRPr="00B11A28">
        <w:rPr>
          <w:rFonts w:eastAsia="Arial"/>
          <w:spacing w:val="1"/>
        </w:rPr>
        <w:t>o</w:t>
      </w:r>
      <w:r w:rsidRPr="003D29C8">
        <w:rPr>
          <w:rFonts w:eastAsia="Arial"/>
        </w:rPr>
        <w:t>n</w:t>
      </w:r>
      <w:r w:rsidRPr="00B11A28">
        <w:rPr>
          <w:rFonts w:eastAsia="Arial"/>
          <w:spacing w:val="1"/>
        </w:rPr>
        <w:t xml:space="preserve"> </w:t>
      </w:r>
      <w:r w:rsidRPr="003D29C8">
        <w:rPr>
          <w:rFonts w:eastAsia="Arial"/>
        </w:rPr>
        <w:t>in</w:t>
      </w:r>
      <w:r w:rsidRPr="00B11A28">
        <w:rPr>
          <w:rFonts w:eastAsia="Arial"/>
          <w:spacing w:val="-1"/>
        </w:rPr>
        <w:t xml:space="preserve"> </w:t>
      </w:r>
      <w:r w:rsidRPr="00B11A28">
        <w:rPr>
          <w:spacing w:val="1"/>
        </w:rPr>
        <w:t xml:space="preserve">Adult Education </w:t>
      </w:r>
      <w:r w:rsidRPr="003D29C8">
        <w:rPr>
          <w:rFonts w:eastAsia="Arial"/>
        </w:rPr>
        <w:t>is a</w:t>
      </w:r>
      <w:r w:rsidRPr="00B11A28">
        <w:rPr>
          <w:rFonts w:eastAsia="Arial"/>
          <w:spacing w:val="1"/>
        </w:rPr>
        <w:t xml:space="preserve"> </w:t>
      </w:r>
      <w:r w:rsidRPr="003D29C8">
        <w:rPr>
          <w:rFonts w:eastAsia="Arial"/>
        </w:rPr>
        <w:t>s</w:t>
      </w:r>
      <w:r w:rsidRPr="00B11A28">
        <w:rPr>
          <w:rFonts w:eastAsia="Arial"/>
          <w:spacing w:val="1"/>
        </w:rPr>
        <w:t>e</w:t>
      </w:r>
      <w:r w:rsidRPr="00B11A28">
        <w:rPr>
          <w:rFonts w:eastAsia="Arial"/>
          <w:spacing w:val="-3"/>
        </w:rPr>
        <w:t>l</w:t>
      </w:r>
      <w:r w:rsidRPr="00B11A28">
        <w:rPr>
          <w:rFonts w:eastAsia="Arial"/>
          <w:spacing w:val="9"/>
        </w:rPr>
        <w:t>f</w:t>
      </w:r>
      <w:r w:rsidRPr="00B11A28">
        <w:rPr>
          <w:rFonts w:eastAsia="Arial"/>
          <w:spacing w:val="-1"/>
        </w:rPr>
        <w:t>-</w:t>
      </w:r>
      <w:r w:rsidRPr="003D29C8">
        <w:rPr>
          <w:rFonts w:eastAsia="Arial"/>
        </w:rPr>
        <w:t>r</w:t>
      </w:r>
      <w:r w:rsidRPr="00B11A28">
        <w:rPr>
          <w:rFonts w:eastAsia="Arial"/>
          <w:spacing w:val="-2"/>
        </w:rPr>
        <w:t>e</w:t>
      </w:r>
      <w:r w:rsidRPr="00B11A28">
        <w:rPr>
          <w:rFonts w:eastAsia="Arial"/>
          <w:spacing w:val="1"/>
        </w:rPr>
        <w:t>po</w:t>
      </w:r>
      <w:r w:rsidRPr="003D29C8">
        <w:rPr>
          <w:rFonts w:eastAsia="Arial"/>
        </w:rPr>
        <w:t>rt</w:t>
      </w:r>
      <w:r w:rsidRPr="00B11A28">
        <w:rPr>
          <w:rFonts w:eastAsia="Arial"/>
          <w:spacing w:val="-2"/>
        </w:rPr>
        <w:t xml:space="preserve"> </w:t>
      </w:r>
      <w:r w:rsidRPr="00B11A28">
        <w:rPr>
          <w:rFonts w:eastAsia="Arial"/>
          <w:spacing w:val="3"/>
        </w:rPr>
        <w:t>f</w:t>
      </w:r>
      <w:r w:rsidRPr="003D29C8">
        <w:rPr>
          <w:rFonts w:eastAsia="Arial"/>
        </w:rPr>
        <w:t>r</w:t>
      </w:r>
      <w:r w:rsidRPr="00B11A28">
        <w:rPr>
          <w:rFonts w:eastAsia="Arial"/>
          <w:spacing w:val="-2"/>
        </w:rPr>
        <w:t>o</w:t>
      </w:r>
      <w:r w:rsidRPr="003D29C8">
        <w:rPr>
          <w:rFonts w:eastAsia="Arial"/>
        </w:rPr>
        <w:t xml:space="preserve">m </w:t>
      </w:r>
      <w:r w:rsidRPr="00B11A28">
        <w:rPr>
          <w:rFonts w:eastAsia="Arial"/>
          <w:spacing w:val="-1"/>
        </w:rPr>
        <w:t>a</w:t>
      </w:r>
      <w:r w:rsidRPr="003D29C8">
        <w:rPr>
          <w:rFonts w:eastAsia="Arial"/>
        </w:rPr>
        <w:t>n</w:t>
      </w:r>
      <w:r w:rsidRPr="00B11A28">
        <w:rPr>
          <w:rFonts w:eastAsia="Arial"/>
          <w:spacing w:val="1"/>
        </w:rPr>
        <w:t xml:space="preserve"> </w:t>
      </w:r>
      <w:r w:rsidRPr="003D29C8">
        <w:rPr>
          <w:rFonts w:eastAsia="Arial"/>
        </w:rPr>
        <w:t>i</w:t>
      </w:r>
      <w:r w:rsidRPr="00B11A28">
        <w:rPr>
          <w:rFonts w:eastAsia="Arial"/>
          <w:spacing w:val="1"/>
        </w:rPr>
        <w:t>nd</w:t>
      </w:r>
      <w:r w:rsidRPr="003D29C8">
        <w:rPr>
          <w:rFonts w:eastAsia="Arial"/>
        </w:rPr>
        <w:t>i</w:t>
      </w:r>
      <w:r w:rsidRPr="00B11A28">
        <w:rPr>
          <w:rFonts w:eastAsia="Arial"/>
          <w:spacing w:val="-3"/>
        </w:rPr>
        <w:t>v</w:t>
      </w:r>
      <w:r w:rsidRPr="003D29C8">
        <w:rPr>
          <w:rFonts w:eastAsia="Arial"/>
        </w:rPr>
        <w:t>id</w:t>
      </w:r>
      <w:r w:rsidRPr="00B11A28">
        <w:rPr>
          <w:rFonts w:eastAsia="Arial"/>
          <w:spacing w:val="1"/>
        </w:rPr>
        <w:t>ua</w:t>
      </w:r>
      <w:r w:rsidRPr="003D29C8">
        <w:rPr>
          <w:rFonts w:eastAsia="Arial"/>
        </w:rPr>
        <w:t xml:space="preserve">l </w:t>
      </w:r>
      <w:r>
        <w:t>as having</w:t>
      </w:r>
      <w:r w:rsidRPr="003D29C8">
        <w:rPr>
          <w:rFonts w:eastAsia="Arial"/>
        </w:rPr>
        <w:t xml:space="preserve"> </w:t>
      </w:r>
      <w:r w:rsidRPr="00B11A28">
        <w:rPr>
          <w:rFonts w:eastAsia="Arial"/>
          <w:spacing w:val="-1"/>
        </w:rPr>
        <w:t>b</w:t>
      </w:r>
      <w:r w:rsidRPr="00B11A28">
        <w:rPr>
          <w:rFonts w:eastAsia="Arial"/>
          <w:spacing w:val="1"/>
        </w:rPr>
        <w:t>ee</w:t>
      </w:r>
      <w:r w:rsidRPr="003D29C8">
        <w:rPr>
          <w:rFonts w:eastAsia="Arial"/>
        </w:rPr>
        <w:t>n</w:t>
      </w:r>
      <w:r w:rsidRPr="00B11A28">
        <w:rPr>
          <w:rFonts w:eastAsia="Arial"/>
          <w:spacing w:val="-1"/>
        </w:rPr>
        <w:t xml:space="preserve"> </w:t>
      </w:r>
      <w:r w:rsidRPr="003D29C8">
        <w:rPr>
          <w:rFonts w:eastAsia="Arial"/>
        </w:rPr>
        <w:t>i</w:t>
      </w:r>
      <w:r w:rsidRPr="00B11A28">
        <w:rPr>
          <w:rFonts w:eastAsia="Arial"/>
          <w:spacing w:val="1"/>
        </w:rPr>
        <w:t>d</w:t>
      </w:r>
      <w:r w:rsidRPr="00B11A28">
        <w:rPr>
          <w:rFonts w:eastAsia="Arial"/>
          <w:spacing w:val="-1"/>
        </w:rPr>
        <w:t>e</w:t>
      </w:r>
      <w:r w:rsidRPr="00B11A28">
        <w:rPr>
          <w:rFonts w:eastAsia="Arial"/>
          <w:spacing w:val="1"/>
        </w:rPr>
        <w:t>n</w:t>
      </w:r>
      <w:r w:rsidRPr="003D29C8">
        <w:rPr>
          <w:rFonts w:eastAsia="Arial"/>
        </w:rPr>
        <w:t>t</w:t>
      </w:r>
      <w:r w:rsidRPr="00B11A28">
        <w:rPr>
          <w:rFonts w:eastAsia="Arial"/>
          <w:spacing w:val="-2"/>
        </w:rPr>
        <w:t>i</w:t>
      </w:r>
      <w:r w:rsidRPr="00B11A28">
        <w:rPr>
          <w:rFonts w:eastAsia="Arial"/>
          <w:spacing w:val="3"/>
        </w:rPr>
        <w:t>f</w:t>
      </w:r>
      <w:r w:rsidRPr="003D29C8">
        <w:rPr>
          <w:rFonts w:eastAsia="Arial"/>
        </w:rPr>
        <w:t>ied</w:t>
      </w:r>
      <w:r w:rsidRPr="00B11A28">
        <w:rPr>
          <w:rFonts w:eastAsia="Arial"/>
          <w:spacing w:val="-1"/>
        </w:rPr>
        <w:t xml:space="preserve"> </w:t>
      </w:r>
      <w:r w:rsidRPr="00B11A28">
        <w:rPr>
          <w:rFonts w:eastAsia="Arial"/>
          <w:spacing w:val="1"/>
        </w:rPr>
        <w:t>a</w:t>
      </w:r>
      <w:r w:rsidRPr="003D29C8">
        <w:rPr>
          <w:rFonts w:eastAsia="Arial"/>
        </w:rPr>
        <w:t>s</w:t>
      </w:r>
      <w:r w:rsidRPr="00B11A28">
        <w:rPr>
          <w:rFonts w:eastAsia="Arial"/>
          <w:spacing w:val="-2"/>
        </w:rPr>
        <w:t xml:space="preserve"> </w:t>
      </w:r>
      <w:r w:rsidRPr="00B11A28">
        <w:rPr>
          <w:rFonts w:eastAsia="Arial"/>
          <w:spacing w:val="1"/>
        </w:rPr>
        <w:t>ha</w:t>
      </w:r>
      <w:r w:rsidRPr="00B11A28">
        <w:rPr>
          <w:rFonts w:eastAsia="Arial"/>
          <w:spacing w:val="-2"/>
        </w:rPr>
        <w:t>v</w:t>
      </w:r>
      <w:r w:rsidRPr="003D29C8">
        <w:rPr>
          <w:rFonts w:eastAsia="Arial"/>
        </w:rPr>
        <w:t>ing</w:t>
      </w:r>
      <w:r w:rsidRPr="00B11A28">
        <w:rPr>
          <w:rFonts w:eastAsia="Arial"/>
          <w:spacing w:val="-1"/>
        </w:rPr>
        <w:t xml:space="preserve"> </w:t>
      </w:r>
      <w:r w:rsidRPr="003D29C8">
        <w:rPr>
          <w:rFonts w:eastAsia="Arial"/>
        </w:rPr>
        <w:t>a</w:t>
      </w:r>
      <w:r w:rsidRPr="00B11A28">
        <w:rPr>
          <w:rFonts w:eastAsia="Arial"/>
          <w:spacing w:val="1"/>
        </w:rPr>
        <w:t xml:space="preserve"> </w:t>
      </w:r>
      <w:r w:rsidRPr="003D29C8">
        <w:rPr>
          <w:rFonts w:eastAsia="Arial"/>
        </w:rPr>
        <w:t>s</w:t>
      </w:r>
      <w:r w:rsidRPr="00B11A28">
        <w:rPr>
          <w:rFonts w:eastAsia="Arial"/>
          <w:spacing w:val="1"/>
        </w:rPr>
        <w:t>pe</w:t>
      </w:r>
      <w:r w:rsidRPr="003D29C8">
        <w:rPr>
          <w:rFonts w:eastAsia="Arial"/>
        </w:rPr>
        <w:t xml:space="preserve">cial </w:t>
      </w:r>
      <w:r w:rsidRPr="00B11A28">
        <w:rPr>
          <w:rFonts w:eastAsia="Arial"/>
          <w:spacing w:val="-1"/>
        </w:rPr>
        <w:t>n</w:t>
      </w:r>
      <w:r w:rsidRPr="00B11A28">
        <w:rPr>
          <w:rFonts w:eastAsia="Arial"/>
          <w:spacing w:val="1"/>
        </w:rPr>
        <w:t>e</w:t>
      </w:r>
      <w:r w:rsidRPr="00B11A28">
        <w:rPr>
          <w:rFonts w:eastAsia="Arial"/>
          <w:spacing w:val="-1"/>
        </w:rPr>
        <w:t>e</w:t>
      </w:r>
      <w:r w:rsidRPr="003D29C8">
        <w:rPr>
          <w:rFonts w:eastAsia="Arial"/>
        </w:rPr>
        <w:t>d</w:t>
      </w:r>
      <w:r w:rsidRPr="00B11A28">
        <w:rPr>
          <w:rFonts w:eastAsia="Arial"/>
          <w:spacing w:val="-1"/>
        </w:rPr>
        <w:t xml:space="preserve"> </w:t>
      </w:r>
      <w:r w:rsidRPr="00B11A28">
        <w:rPr>
          <w:rFonts w:eastAsia="Arial"/>
          <w:spacing w:val="1"/>
        </w:rPr>
        <w:t>an</w:t>
      </w:r>
      <w:r w:rsidRPr="003D29C8">
        <w:rPr>
          <w:rFonts w:eastAsia="Arial"/>
        </w:rPr>
        <w:t>d</w:t>
      </w:r>
      <w:r>
        <w:t>/or</w:t>
      </w:r>
      <w:r w:rsidRPr="00B11A28">
        <w:rPr>
          <w:rFonts w:eastAsia="Arial"/>
          <w:spacing w:val="1"/>
        </w:rPr>
        <w:t xml:space="preserve"> </w:t>
      </w:r>
      <w:r w:rsidRPr="00B11A28">
        <w:rPr>
          <w:rFonts w:eastAsia="Arial"/>
          <w:spacing w:val="-2"/>
        </w:rPr>
        <w:t>s</w:t>
      </w:r>
      <w:r w:rsidRPr="00B11A28">
        <w:rPr>
          <w:rFonts w:eastAsia="Arial"/>
          <w:spacing w:val="1"/>
        </w:rPr>
        <w:t>e</w:t>
      </w:r>
      <w:r w:rsidRPr="003D29C8">
        <w:rPr>
          <w:rFonts w:eastAsia="Arial"/>
        </w:rPr>
        <w:t>r</w:t>
      </w:r>
      <w:r w:rsidRPr="00B11A28">
        <w:rPr>
          <w:rFonts w:eastAsia="Arial"/>
          <w:spacing w:val="-3"/>
        </w:rPr>
        <w:t>v</w:t>
      </w:r>
      <w:r w:rsidRPr="00B11A28">
        <w:rPr>
          <w:rFonts w:eastAsia="Arial"/>
          <w:spacing w:val="1"/>
        </w:rPr>
        <w:t>e</w:t>
      </w:r>
      <w:r w:rsidRPr="003D29C8">
        <w:rPr>
          <w:rFonts w:eastAsia="Arial"/>
        </w:rPr>
        <w:t>d</w:t>
      </w:r>
      <w:r w:rsidRPr="00B11A28">
        <w:rPr>
          <w:rFonts w:eastAsia="Arial"/>
          <w:spacing w:val="1"/>
        </w:rPr>
        <w:t xml:space="preserve"> </w:t>
      </w:r>
      <w:r>
        <w:t>in the K-12 system</w:t>
      </w:r>
      <w:r w:rsidRPr="00B11A28">
        <w:rPr>
          <w:spacing w:val="1"/>
        </w:rPr>
        <w:t xml:space="preserve"> </w:t>
      </w:r>
      <w:r w:rsidRPr="00B11A28">
        <w:rPr>
          <w:rFonts w:eastAsia="Arial"/>
          <w:spacing w:val="1"/>
        </w:rPr>
        <w:t>u</w:t>
      </w:r>
      <w:r w:rsidRPr="00B11A28">
        <w:rPr>
          <w:rFonts w:eastAsia="Arial"/>
          <w:spacing w:val="-1"/>
        </w:rPr>
        <w:t>n</w:t>
      </w:r>
      <w:r w:rsidRPr="00B11A28">
        <w:rPr>
          <w:rFonts w:eastAsia="Arial"/>
          <w:spacing w:val="1"/>
        </w:rPr>
        <w:t>de</w:t>
      </w:r>
      <w:r w:rsidRPr="003D29C8">
        <w:rPr>
          <w:rFonts w:eastAsia="Arial"/>
        </w:rPr>
        <w:t>r t</w:t>
      </w:r>
      <w:r w:rsidRPr="00B11A28">
        <w:rPr>
          <w:rFonts w:eastAsia="Arial"/>
          <w:spacing w:val="-1"/>
        </w:rPr>
        <w:t>h</w:t>
      </w:r>
      <w:r w:rsidRPr="003D29C8">
        <w:rPr>
          <w:rFonts w:eastAsia="Arial"/>
        </w:rPr>
        <w:t>e</w:t>
      </w:r>
      <w:r w:rsidRPr="00B11A28">
        <w:rPr>
          <w:rFonts w:eastAsia="Arial"/>
          <w:spacing w:val="1"/>
        </w:rPr>
        <w:t xml:space="preserve"> </w:t>
      </w:r>
      <w:hyperlink r:id="rId114" w:history="1">
        <w:r w:rsidRPr="009D3531">
          <w:rPr>
            <w:rStyle w:val="Hyperlink"/>
            <w:rFonts w:eastAsia="Arial"/>
            <w:spacing w:val="-1"/>
          </w:rPr>
          <w:t>I</w:t>
        </w:r>
        <w:r w:rsidRPr="009D3531">
          <w:rPr>
            <w:rStyle w:val="Hyperlink"/>
            <w:rFonts w:eastAsia="Arial"/>
            <w:spacing w:val="1"/>
          </w:rPr>
          <w:t>nd</w:t>
        </w:r>
        <w:r w:rsidRPr="009D3531">
          <w:rPr>
            <w:rStyle w:val="Hyperlink"/>
            <w:rFonts w:eastAsia="Arial"/>
          </w:rPr>
          <w:t>i</w:t>
        </w:r>
        <w:r w:rsidRPr="009D3531">
          <w:rPr>
            <w:rStyle w:val="Hyperlink"/>
            <w:rFonts w:eastAsia="Arial"/>
            <w:spacing w:val="-3"/>
          </w:rPr>
          <w:t>v</w:t>
        </w:r>
        <w:r w:rsidRPr="009D3531">
          <w:rPr>
            <w:rStyle w:val="Hyperlink"/>
            <w:rFonts w:eastAsia="Arial"/>
          </w:rPr>
          <w:t>id</w:t>
        </w:r>
        <w:r w:rsidRPr="009D3531">
          <w:rPr>
            <w:rStyle w:val="Hyperlink"/>
            <w:rFonts w:eastAsia="Arial"/>
            <w:spacing w:val="1"/>
          </w:rPr>
          <w:t>ua</w:t>
        </w:r>
        <w:r w:rsidRPr="009D3531">
          <w:rPr>
            <w:rStyle w:val="Hyperlink"/>
            <w:rFonts w:eastAsia="Arial"/>
          </w:rPr>
          <w:t>l</w:t>
        </w:r>
        <w:r w:rsidR="009D3531" w:rsidRPr="009D3531">
          <w:rPr>
            <w:rStyle w:val="Hyperlink"/>
            <w:rFonts w:eastAsia="Arial"/>
          </w:rPr>
          <w:t>s</w:t>
        </w:r>
        <w:r w:rsidRPr="009D3531">
          <w:rPr>
            <w:rStyle w:val="Hyperlink"/>
            <w:rFonts w:eastAsia="Arial"/>
          </w:rPr>
          <w:t xml:space="preserve"> </w:t>
        </w:r>
        <w:r w:rsidRPr="009D3531">
          <w:rPr>
            <w:rStyle w:val="Hyperlink"/>
            <w:rFonts w:eastAsia="Arial"/>
            <w:spacing w:val="-3"/>
          </w:rPr>
          <w:t>w</w:t>
        </w:r>
        <w:r w:rsidRPr="009D3531">
          <w:rPr>
            <w:rStyle w:val="Hyperlink"/>
            <w:rFonts w:eastAsia="Arial"/>
          </w:rPr>
          <w:t>ith</w:t>
        </w:r>
        <w:r w:rsidRPr="009D3531">
          <w:rPr>
            <w:rStyle w:val="Hyperlink"/>
            <w:rFonts w:eastAsia="Arial"/>
            <w:spacing w:val="1"/>
          </w:rPr>
          <w:t xml:space="preserve"> </w:t>
        </w:r>
        <w:r w:rsidRPr="009D3531">
          <w:rPr>
            <w:rStyle w:val="Hyperlink"/>
            <w:rFonts w:eastAsia="Arial"/>
          </w:rPr>
          <w:t>Disa</w:t>
        </w:r>
        <w:r w:rsidRPr="009D3531">
          <w:rPr>
            <w:rStyle w:val="Hyperlink"/>
            <w:rFonts w:eastAsia="Arial"/>
            <w:spacing w:val="1"/>
          </w:rPr>
          <w:t>b</w:t>
        </w:r>
        <w:r w:rsidRPr="009D3531">
          <w:rPr>
            <w:rStyle w:val="Hyperlink"/>
            <w:rFonts w:eastAsia="Arial"/>
          </w:rPr>
          <w:t>i</w:t>
        </w:r>
        <w:r w:rsidRPr="009D3531">
          <w:rPr>
            <w:rStyle w:val="Hyperlink"/>
            <w:rFonts w:eastAsia="Arial"/>
            <w:spacing w:val="-1"/>
          </w:rPr>
          <w:t>l</w:t>
        </w:r>
        <w:r w:rsidRPr="009D3531">
          <w:rPr>
            <w:rStyle w:val="Hyperlink"/>
            <w:rFonts w:eastAsia="Arial"/>
          </w:rPr>
          <w:t>it</w:t>
        </w:r>
        <w:r w:rsidRPr="009D3531">
          <w:rPr>
            <w:rStyle w:val="Hyperlink"/>
            <w:rFonts w:eastAsia="Arial"/>
            <w:spacing w:val="2"/>
          </w:rPr>
          <w:t>i</w:t>
        </w:r>
        <w:r w:rsidRPr="009D3531">
          <w:rPr>
            <w:rStyle w:val="Hyperlink"/>
            <w:rFonts w:eastAsia="Arial"/>
            <w:spacing w:val="1"/>
          </w:rPr>
          <w:t>e</w:t>
        </w:r>
        <w:r w:rsidRPr="009D3531">
          <w:rPr>
            <w:rStyle w:val="Hyperlink"/>
            <w:rFonts w:eastAsia="Arial"/>
          </w:rPr>
          <w:t>s E</w:t>
        </w:r>
        <w:r w:rsidRPr="009D3531">
          <w:rPr>
            <w:rStyle w:val="Hyperlink"/>
            <w:rFonts w:eastAsia="Arial"/>
            <w:spacing w:val="1"/>
          </w:rPr>
          <w:t>du</w:t>
        </w:r>
        <w:r w:rsidRPr="009D3531">
          <w:rPr>
            <w:rStyle w:val="Hyperlink"/>
            <w:rFonts w:eastAsia="Arial"/>
          </w:rPr>
          <w:t>c</w:t>
        </w:r>
        <w:r w:rsidRPr="009D3531">
          <w:rPr>
            <w:rStyle w:val="Hyperlink"/>
            <w:rFonts w:eastAsia="Arial"/>
            <w:spacing w:val="-1"/>
          </w:rPr>
          <w:t>a</w:t>
        </w:r>
        <w:r w:rsidRPr="009D3531">
          <w:rPr>
            <w:rStyle w:val="Hyperlink"/>
            <w:rFonts w:eastAsia="Arial"/>
          </w:rPr>
          <w:t>ti</w:t>
        </w:r>
        <w:r w:rsidRPr="009D3531">
          <w:rPr>
            <w:rStyle w:val="Hyperlink"/>
            <w:rFonts w:eastAsia="Arial"/>
            <w:spacing w:val="1"/>
          </w:rPr>
          <w:t>o</w:t>
        </w:r>
        <w:r w:rsidRPr="009D3531">
          <w:rPr>
            <w:rStyle w:val="Hyperlink"/>
            <w:rFonts w:eastAsia="Arial"/>
          </w:rPr>
          <w:t>n</w:t>
        </w:r>
        <w:r w:rsidRPr="009D3531">
          <w:rPr>
            <w:rStyle w:val="Hyperlink"/>
            <w:rFonts w:eastAsia="Arial"/>
            <w:spacing w:val="-1"/>
          </w:rPr>
          <w:t xml:space="preserve"> </w:t>
        </w:r>
        <w:r w:rsidRPr="009D3531">
          <w:rPr>
            <w:rStyle w:val="Hyperlink"/>
            <w:rFonts w:eastAsia="Arial"/>
          </w:rPr>
          <w:t>Act</w:t>
        </w:r>
        <w:r w:rsidRPr="009D3531">
          <w:rPr>
            <w:rStyle w:val="Hyperlink"/>
            <w:rFonts w:eastAsia="Arial"/>
            <w:spacing w:val="1"/>
          </w:rPr>
          <w:t xml:space="preserve"> </w:t>
        </w:r>
        <w:r w:rsidRPr="009D3531">
          <w:rPr>
            <w:rStyle w:val="Hyperlink"/>
            <w:rFonts w:eastAsia="Arial"/>
          </w:rPr>
          <w:t>(IDEA)</w:t>
        </w:r>
      </w:hyperlink>
      <w:r w:rsidRPr="003D29C8">
        <w:rPr>
          <w:rFonts w:eastAsia="Arial"/>
        </w:rPr>
        <w:t>,</w:t>
      </w:r>
      <w:r w:rsidRPr="00B11A28">
        <w:rPr>
          <w:rFonts w:eastAsia="Arial"/>
          <w:spacing w:val="-5"/>
        </w:rPr>
        <w:t xml:space="preserve"> </w:t>
      </w:r>
      <w:r w:rsidRPr="00B11A28">
        <w:rPr>
          <w:rFonts w:eastAsia="Arial"/>
          <w:spacing w:val="3"/>
        </w:rPr>
        <w:t>f</w:t>
      </w:r>
      <w:r w:rsidRPr="003D29C8">
        <w:rPr>
          <w:rFonts w:eastAsia="Arial"/>
        </w:rPr>
        <w:t>re</w:t>
      </w:r>
      <w:r w:rsidRPr="00B11A28">
        <w:rPr>
          <w:rFonts w:eastAsia="Arial"/>
          <w:spacing w:val="-1"/>
        </w:rPr>
        <w:t>q</w:t>
      </w:r>
      <w:r w:rsidRPr="00B11A28">
        <w:rPr>
          <w:rFonts w:eastAsia="Arial"/>
          <w:spacing w:val="1"/>
        </w:rPr>
        <w:t>u</w:t>
      </w:r>
      <w:r w:rsidRPr="00B11A28">
        <w:rPr>
          <w:rFonts w:eastAsia="Arial"/>
          <w:spacing w:val="-1"/>
        </w:rPr>
        <w:t>e</w:t>
      </w:r>
      <w:r w:rsidRPr="00B11A28">
        <w:rPr>
          <w:rFonts w:eastAsia="Arial"/>
          <w:spacing w:val="1"/>
        </w:rPr>
        <w:t>n</w:t>
      </w:r>
      <w:r w:rsidRPr="003D29C8">
        <w:rPr>
          <w:rFonts w:eastAsia="Arial"/>
        </w:rPr>
        <w:t>tly</w:t>
      </w:r>
      <w:r w:rsidRPr="00B11A28">
        <w:rPr>
          <w:rFonts w:eastAsia="Arial"/>
          <w:spacing w:val="-2"/>
        </w:rPr>
        <w:t xml:space="preserve"> </w:t>
      </w:r>
      <w:r w:rsidR="009D3531">
        <w:rPr>
          <w:rFonts w:eastAsia="Arial"/>
        </w:rPr>
        <w:t>called</w:t>
      </w:r>
      <w:r w:rsidRPr="003D29C8">
        <w:rPr>
          <w:rFonts w:eastAsia="Arial"/>
        </w:rPr>
        <w:t xml:space="preserve"> </w:t>
      </w:r>
      <w:r w:rsidRPr="00B11A28">
        <w:rPr>
          <w:spacing w:val="-1"/>
        </w:rPr>
        <w:t>“</w:t>
      </w:r>
      <w:r w:rsidRPr="00B11A28">
        <w:rPr>
          <w:rFonts w:eastAsia="Arial"/>
          <w:spacing w:val="-2"/>
        </w:rPr>
        <w:t>S</w:t>
      </w:r>
      <w:r w:rsidRPr="00B11A28">
        <w:rPr>
          <w:rFonts w:eastAsia="Arial"/>
          <w:spacing w:val="1"/>
        </w:rPr>
        <w:t>pe</w:t>
      </w:r>
      <w:r w:rsidRPr="003D29C8">
        <w:rPr>
          <w:rFonts w:eastAsia="Arial"/>
        </w:rPr>
        <w:t xml:space="preserve">cial </w:t>
      </w:r>
      <w:r w:rsidRPr="00B11A28">
        <w:rPr>
          <w:rFonts w:eastAsia="Arial"/>
          <w:spacing w:val="-1"/>
        </w:rPr>
        <w:t>E</w:t>
      </w:r>
      <w:r w:rsidRPr="00B11A28">
        <w:rPr>
          <w:rFonts w:eastAsia="Arial"/>
          <w:spacing w:val="1"/>
        </w:rPr>
        <w:t>du</w:t>
      </w:r>
      <w:r w:rsidRPr="003D29C8">
        <w:rPr>
          <w:rFonts w:eastAsia="Arial"/>
        </w:rPr>
        <w:t>c</w:t>
      </w:r>
      <w:r w:rsidRPr="00B11A28">
        <w:rPr>
          <w:rFonts w:eastAsia="Arial"/>
          <w:spacing w:val="-1"/>
        </w:rPr>
        <w:t>a</w:t>
      </w:r>
      <w:r w:rsidRPr="003D29C8">
        <w:rPr>
          <w:rFonts w:eastAsia="Arial"/>
        </w:rPr>
        <w:t>ti</w:t>
      </w:r>
      <w:r w:rsidRPr="00B11A28">
        <w:rPr>
          <w:rFonts w:eastAsia="Arial"/>
          <w:spacing w:val="1"/>
        </w:rPr>
        <w:t>on</w:t>
      </w:r>
      <w:r w:rsidRPr="003D29C8">
        <w:rPr>
          <w:rFonts w:eastAsia="Arial"/>
        </w:rPr>
        <w:t>.</w:t>
      </w:r>
      <w:r>
        <w:t>”</w:t>
      </w:r>
      <w:r w:rsidRPr="003D29C8">
        <w:rPr>
          <w:rFonts w:eastAsia="Arial"/>
        </w:rPr>
        <w:t xml:space="preserve"> </w:t>
      </w:r>
    </w:p>
    <w:p w14:paraId="72BFCA6C" w14:textId="77777777" w:rsidR="001641FB" w:rsidRDefault="001641FB" w:rsidP="000B0D80">
      <w:pPr>
        <w:pStyle w:val="ListParagraph"/>
        <w:numPr>
          <w:ilvl w:val="0"/>
          <w:numId w:val="67"/>
        </w:numPr>
        <w:rPr>
          <w:rFonts w:eastAsia="Arial"/>
        </w:rPr>
      </w:pPr>
      <w:r>
        <w:rPr>
          <w:rFonts w:eastAsia="Arial"/>
        </w:rPr>
        <w:t>An obvious physical disability, such as an amputated limb, is itself an appropriate form of evidence.</w:t>
      </w:r>
    </w:p>
    <w:p w14:paraId="42C57E1B" w14:textId="77777777" w:rsidR="001641FB" w:rsidRDefault="001641FB" w:rsidP="000B0D80">
      <w:pPr>
        <w:pStyle w:val="ListParagraph"/>
        <w:numPr>
          <w:ilvl w:val="0"/>
          <w:numId w:val="67"/>
        </w:numPr>
        <w:rPr>
          <w:rFonts w:eastAsia="Arial"/>
        </w:rPr>
      </w:pPr>
      <w:r>
        <w:rPr>
          <w:rFonts w:eastAsia="Arial"/>
        </w:rPr>
        <w:t>Written confirmation of a disability from a qualified diagnostician is an appropriate form of evidence.</w:t>
      </w:r>
    </w:p>
    <w:p w14:paraId="2D83A8CD" w14:textId="77777777" w:rsidR="001641FB" w:rsidRPr="003D29C8" w:rsidRDefault="001641FB" w:rsidP="001641FB">
      <w:pPr>
        <w:rPr>
          <w:rFonts w:ascii="Arial" w:hAnsi="Arial" w:cs="Arial"/>
        </w:rPr>
      </w:pPr>
    </w:p>
    <w:p w14:paraId="2EEF95E4" w14:textId="77777777" w:rsidR="001641FB" w:rsidRDefault="001641FB" w:rsidP="001641FB">
      <w:r>
        <w:rPr>
          <w:spacing w:val="1"/>
        </w:rPr>
        <w:t>N</w:t>
      </w:r>
      <w:r w:rsidRPr="003D29C8">
        <w:rPr>
          <w:spacing w:val="1"/>
        </w:rPr>
        <w:t>o</w:t>
      </w:r>
      <w:r w:rsidRPr="003D29C8">
        <w:t>t</w:t>
      </w:r>
      <w:r w:rsidRPr="003D29C8">
        <w:rPr>
          <w:spacing w:val="1"/>
        </w:rPr>
        <w:t xml:space="preserve"> </w:t>
      </w:r>
      <w:r>
        <w:rPr>
          <w:spacing w:val="1"/>
        </w:rPr>
        <w:t xml:space="preserve">all learners </w:t>
      </w:r>
      <w:r w:rsidRPr="003D29C8">
        <w:rPr>
          <w:spacing w:val="-2"/>
        </w:rPr>
        <w:t>w</w:t>
      </w:r>
      <w:r w:rsidRPr="003D29C8">
        <w:rPr>
          <w:spacing w:val="1"/>
        </w:rPr>
        <w:t>h</w:t>
      </w:r>
      <w:r w:rsidRPr="003D29C8">
        <w:t>o</w:t>
      </w:r>
      <w:r w:rsidRPr="003D29C8">
        <w:rPr>
          <w:spacing w:val="1"/>
        </w:rPr>
        <w:t xml:space="preserve"> </w:t>
      </w:r>
      <w:r w:rsidRPr="003D29C8">
        <w:t>s</w:t>
      </w:r>
      <w:r w:rsidRPr="003D29C8">
        <w:rPr>
          <w:spacing w:val="1"/>
        </w:rPr>
        <w:t>a</w:t>
      </w:r>
      <w:r w:rsidRPr="003D29C8">
        <w:rPr>
          <w:spacing w:val="-2"/>
        </w:rPr>
        <w:t>y</w:t>
      </w:r>
      <w:r w:rsidRPr="003D29C8">
        <w:t xml:space="preserve"> </w:t>
      </w:r>
      <w:r>
        <w:rPr>
          <w:spacing w:val="1"/>
        </w:rPr>
        <w:t xml:space="preserve">they </w:t>
      </w:r>
      <w:r w:rsidRPr="003D29C8">
        <w:rPr>
          <w:spacing w:val="-1"/>
        </w:rPr>
        <w:t>n</w:t>
      </w:r>
      <w:r w:rsidRPr="003D29C8">
        <w:rPr>
          <w:spacing w:val="1"/>
        </w:rPr>
        <w:t>e</w:t>
      </w:r>
      <w:r w:rsidRPr="003D29C8">
        <w:rPr>
          <w:spacing w:val="-1"/>
        </w:rPr>
        <w:t>e</w:t>
      </w:r>
      <w:r w:rsidRPr="003D29C8">
        <w:rPr>
          <w:spacing w:val="1"/>
        </w:rPr>
        <w:t>d</w:t>
      </w:r>
      <w:r w:rsidRPr="003D29C8">
        <w:t xml:space="preserve"> </w:t>
      </w:r>
      <w:r w:rsidRPr="003D29C8">
        <w:rPr>
          <w:spacing w:val="1"/>
        </w:rPr>
        <w:t>a</w:t>
      </w:r>
      <w:r w:rsidRPr="003D29C8">
        <w:t>cc</w:t>
      </w:r>
      <w:r w:rsidRPr="003D29C8">
        <w:rPr>
          <w:spacing w:val="-1"/>
        </w:rPr>
        <w:t>om</w:t>
      </w:r>
      <w:r w:rsidRPr="003D29C8">
        <w:rPr>
          <w:spacing w:val="1"/>
        </w:rPr>
        <w:t>mo</w:t>
      </w:r>
      <w:r w:rsidRPr="003D29C8">
        <w:rPr>
          <w:spacing w:val="-1"/>
        </w:rPr>
        <w:t>d</w:t>
      </w:r>
      <w:r w:rsidRPr="003D29C8">
        <w:rPr>
          <w:spacing w:val="1"/>
        </w:rPr>
        <w:t>a</w:t>
      </w:r>
      <w:r w:rsidRPr="003D29C8">
        <w:t>ti</w:t>
      </w:r>
      <w:r w:rsidRPr="003D29C8">
        <w:rPr>
          <w:spacing w:val="-1"/>
        </w:rPr>
        <w:t>o</w:t>
      </w:r>
      <w:r w:rsidRPr="003D29C8">
        <w:rPr>
          <w:spacing w:val="1"/>
        </w:rPr>
        <w:t>n</w:t>
      </w:r>
      <w:r w:rsidRPr="003D29C8">
        <w:t>s in</w:t>
      </w:r>
      <w:r w:rsidRPr="003D29C8">
        <w:rPr>
          <w:spacing w:val="-1"/>
        </w:rPr>
        <w:t xml:space="preserve"> </w:t>
      </w:r>
      <w:r w:rsidRPr="003D29C8">
        <w:t>t</w:t>
      </w:r>
      <w:r w:rsidRPr="003D29C8">
        <w:rPr>
          <w:spacing w:val="1"/>
        </w:rPr>
        <w:t>h</w:t>
      </w:r>
      <w:r w:rsidRPr="003D29C8">
        <w:t>e</w:t>
      </w:r>
      <w:r w:rsidRPr="003D29C8">
        <w:rPr>
          <w:spacing w:val="1"/>
        </w:rPr>
        <w:t xml:space="preserve"> </w:t>
      </w:r>
      <w:r w:rsidRPr="003D29C8">
        <w:t>l</w:t>
      </w:r>
      <w:r w:rsidRPr="003D29C8">
        <w:rPr>
          <w:spacing w:val="-1"/>
        </w:rPr>
        <w:t>e</w:t>
      </w:r>
      <w:r w:rsidRPr="003D29C8">
        <w:rPr>
          <w:spacing w:val="1"/>
        </w:rPr>
        <w:t>a</w:t>
      </w:r>
      <w:r w:rsidRPr="003D29C8">
        <w:t>rning</w:t>
      </w:r>
      <w:r w:rsidRPr="003D29C8">
        <w:rPr>
          <w:spacing w:val="-1"/>
        </w:rPr>
        <w:t xml:space="preserve"> </w:t>
      </w:r>
      <w:r w:rsidRPr="003D29C8">
        <w:rPr>
          <w:spacing w:val="1"/>
        </w:rPr>
        <w:t>o</w:t>
      </w:r>
      <w:r w:rsidRPr="003D29C8">
        <w:t>r t</w:t>
      </w:r>
      <w:r w:rsidRPr="003D29C8">
        <w:rPr>
          <w:spacing w:val="1"/>
        </w:rPr>
        <w:t>e</w:t>
      </w:r>
      <w:r w:rsidRPr="003D29C8">
        <w:rPr>
          <w:spacing w:val="-2"/>
        </w:rPr>
        <w:t>s</w:t>
      </w:r>
      <w:r w:rsidRPr="003D29C8">
        <w:t>ti</w:t>
      </w:r>
      <w:r w:rsidRPr="003D29C8">
        <w:rPr>
          <w:spacing w:val="1"/>
        </w:rPr>
        <w:t>n</w:t>
      </w:r>
      <w:r w:rsidRPr="003D29C8">
        <w:t xml:space="preserve">g </w:t>
      </w:r>
      <w:r w:rsidRPr="003D29C8">
        <w:rPr>
          <w:spacing w:val="1"/>
        </w:rPr>
        <w:t>en</w:t>
      </w:r>
      <w:r w:rsidRPr="003D29C8">
        <w:rPr>
          <w:spacing w:val="-2"/>
        </w:rPr>
        <w:t>v</w:t>
      </w:r>
      <w:r w:rsidRPr="003D29C8">
        <w:t>i</w:t>
      </w:r>
      <w:r w:rsidRPr="003D29C8">
        <w:rPr>
          <w:spacing w:val="-1"/>
        </w:rPr>
        <w:t>r</w:t>
      </w:r>
      <w:r w:rsidRPr="003D29C8">
        <w:rPr>
          <w:spacing w:val="1"/>
        </w:rPr>
        <w:t>onme</w:t>
      </w:r>
      <w:r w:rsidRPr="003D29C8">
        <w:rPr>
          <w:spacing w:val="-1"/>
        </w:rPr>
        <w:t>n</w:t>
      </w:r>
      <w:r w:rsidRPr="003D29C8">
        <w:t>t</w:t>
      </w:r>
      <w:r w:rsidRPr="003D29C8">
        <w:rPr>
          <w:spacing w:val="1"/>
        </w:rPr>
        <w:t xml:space="preserve"> </w:t>
      </w:r>
      <w:r w:rsidRPr="003D29C8">
        <w:rPr>
          <w:spacing w:val="-1"/>
        </w:rPr>
        <w:t>h</w:t>
      </w:r>
      <w:r w:rsidRPr="003D29C8">
        <w:rPr>
          <w:spacing w:val="1"/>
        </w:rPr>
        <w:t>a</w:t>
      </w:r>
      <w:r>
        <w:t>ve</w:t>
      </w:r>
      <w:r w:rsidRPr="003D29C8">
        <w:t xml:space="preserve"> a</w:t>
      </w:r>
      <w:r w:rsidRPr="003D29C8">
        <w:rPr>
          <w:spacing w:val="-1"/>
        </w:rPr>
        <w:t xml:space="preserve"> </w:t>
      </w:r>
      <w:r w:rsidRPr="003D29C8">
        <w:rPr>
          <w:spacing w:val="1"/>
        </w:rPr>
        <w:t>d</w:t>
      </w:r>
      <w:r w:rsidRPr="003D29C8">
        <w:t>i</w:t>
      </w:r>
      <w:r w:rsidRPr="003D29C8">
        <w:rPr>
          <w:spacing w:val="-3"/>
        </w:rPr>
        <w:t>s</w:t>
      </w:r>
      <w:r w:rsidRPr="003D29C8">
        <w:rPr>
          <w:spacing w:val="1"/>
        </w:rPr>
        <w:t>ab</w:t>
      </w:r>
      <w:r w:rsidRPr="003D29C8">
        <w:t>i</w:t>
      </w:r>
      <w:r w:rsidRPr="003D29C8">
        <w:rPr>
          <w:spacing w:val="-1"/>
        </w:rPr>
        <w:t>l</w:t>
      </w:r>
      <w:r w:rsidRPr="003D29C8">
        <w:t>it</w:t>
      </w:r>
      <w:r w:rsidRPr="003D29C8">
        <w:rPr>
          <w:spacing w:val="-2"/>
        </w:rPr>
        <w:t>y</w:t>
      </w:r>
      <w:r w:rsidRPr="003D29C8">
        <w:t>.</w:t>
      </w:r>
      <w:r w:rsidRPr="003D29C8">
        <w:rPr>
          <w:spacing w:val="1"/>
        </w:rPr>
        <w:t xml:space="preserve"> P</w:t>
      </w:r>
      <w:r w:rsidRPr="003D29C8">
        <w:t>ro</w:t>
      </w:r>
      <w:r w:rsidRPr="003D29C8">
        <w:rPr>
          <w:spacing w:val="-1"/>
        </w:rPr>
        <w:t>g</w:t>
      </w:r>
      <w:r w:rsidRPr="003D29C8">
        <w:t>ra</w:t>
      </w:r>
      <w:r w:rsidRPr="003D29C8">
        <w:rPr>
          <w:spacing w:val="2"/>
        </w:rPr>
        <w:t>m</w:t>
      </w:r>
      <w:r w:rsidRPr="003D29C8">
        <w:t>s s</w:t>
      </w:r>
      <w:r w:rsidRPr="003D29C8">
        <w:rPr>
          <w:spacing w:val="1"/>
        </w:rPr>
        <w:t>h</w:t>
      </w:r>
      <w:r w:rsidRPr="003D29C8">
        <w:rPr>
          <w:spacing w:val="-1"/>
        </w:rPr>
        <w:t>ou</w:t>
      </w:r>
      <w:r w:rsidRPr="003D29C8">
        <w:t>ld</w:t>
      </w:r>
      <w:r w:rsidRPr="003D29C8">
        <w:rPr>
          <w:spacing w:val="-1"/>
        </w:rPr>
        <w:t xml:space="preserve"> </w:t>
      </w:r>
      <w:r w:rsidRPr="003D29C8">
        <w:rPr>
          <w:spacing w:val="3"/>
        </w:rPr>
        <w:t>f</w:t>
      </w:r>
      <w:r w:rsidRPr="003D29C8">
        <w:rPr>
          <w:spacing w:val="1"/>
        </w:rPr>
        <w:t>o</w:t>
      </w:r>
      <w:r w:rsidRPr="003D29C8">
        <w:t>l</w:t>
      </w:r>
      <w:r w:rsidRPr="003D29C8">
        <w:rPr>
          <w:spacing w:val="-1"/>
        </w:rPr>
        <w:t>l</w:t>
      </w:r>
      <w:r w:rsidRPr="003D29C8">
        <w:rPr>
          <w:spacing w:val="1"/>
        </w:rPr>
        <w:t>o</w:t>
      </w:r>
      <w:r w:rsidRPr="003D29C8">
        <w:t>w</w:t>
      </w:r>
      <w:r w:rsidRPr="003D29C8">
        <w:rPr>
          <w:spacing w:val="-3"/>
        </w:rPr>
        <w:t xml:space="preserve"> </w:t>
      </w:r>
      <w:r w:rsidRPr="003D29C8">
        <w:rPr>
          <w:spacing w:val="1"/>
        </w:rPr>
        <w:t>t</w:t>
      </w:r>
      <w:r w:rsidRPr="003D29C8">
        <w:rPr>
          <w:spacing w:val="-1"/>
        </w:rPr>
        <w:t>h</w:t>
      </w:r>
      <w:r w:rsidRPr="003D29C8">
        <w:t>e</w:t>
      </w:r>
      <w:r w:rsidRPr="003D29C8">
        <w:rPr>
          <w:spacing w:val="1"/>
        </w:rPr>
        <w:t xml:space="preserve"> </w:t>
      </w:r>
      <w:r w:rsidRPr="003D29C8">
        <w:rPr>
          <w:spacing w:val="-1"/>
        </w:rPr>
        <w:t>g</w:t>
      </w:r>
      <w:r w:rsidRPr="003D29C8">
        <w:t>ro</w:t>
      </w:r>
      <w:r w:rsidRPr="003D29C8">
        <w:rPr>
          <w:spacing w:val="1"/>
        </w:rPr>
        <w:t>u</w:t>
      </w:r>
      <w:r w:rsidRPr="003D29C8">
        <w:t>p</w:t>
      </w:r>
      <w:r w:rsidRPr="003D29C8">
        <w:rPr>
          <w:spacing w:val="-3"/>
        </w:rPr>
        <w:t xml:space="preserve"> </w:t>
      </w:r>
      <w:r w:rsidRPr="003D29C8">
        <w:rPr>
          <w:spacing w:val="1"/>
        </w:rPr>
        <w:t>en</w:t>
      </w:r>
      <w:r w:rsidRPr="003D29C8">
        <w:t>rol</w:t>
      </w:r>
      <w:r w:rsidRPr="003D29C8">
        <w:rPr>
          <w:spacing w:val="-1"/>
        </w:rPr>
        <w:t>l</w:t>
      </w:r>
      <w:r w:rsidRPr="003D29C8">
        <w:rPr>
          <w:spacing w:val="1"/>
        </w:rPr>
        <w:t>m</w:t>
      </w:r>
      <w:r w:rsidRPr="003D29C8">
        <w:rPr>
          <w:spacing w:val="-1"/>
        </w:rPr>
        <w:t>e</w:t>
      </w:r>
      <w:r w:rsidRPr="003D29C8">
        <w:rPr>
          <w:spacing w:val="1"/>
        </w:rPr>
        <w:t>n</w:t>
      </w:r>
      <w:r w:rsidRPr="003D29C8">
        <w:t>t</w:t>
      </w:r>
      <w:r w:rsidRPr="003D29C8">
        <w:rPr>
          <w:spacing w:val="-1"/>
        </w:rPr>
        <w:t xml:space="preserve"> </w:t>
      </w:r>
      <w:r w:rsidRPr="003D29C8">
        <w:rPr>
          <w:spacing w:val="1"/>
        </w:rPr>
        <w:t>p</w:t>
      </w:r>
      <w:r w:rsidRPr="003D29C8">
        <w:t>roc</w:t>
      </w:r>
      <w:r w:rsidRPr="003D29C8">
        <w:rPr>
          <w:spacing w:val="1"/>
        </w:rPr>
        <w:t>e</w:t>
      </w:r>
      <w:r w:rsidRPr="003D29C8">
        <w:t xml:space="preserve">ss </w:t>
      </w:r>
      <w:r w:rsidRPr="003D29C8">
        <w:rPr>
          <w:spacing w:val="-2"/>
        </w:rPr>
        <w:t>w</w:t>
      </w:r>
      <w:r w:rsidRPr="003D29C8">
        <w:t xml:space="preserve">ith </w:t>
      </w:r>
      <w:r w:rsidRPr="003D29C8">
        <w:rPr>
          <w:spacing w:val="1"/>
        </w:rPr>
        <w:t>one</w:t>
      </w:r>
      <w:r w:rsidRPr="003D29C8">
        <w:rPr>
          <w:spacing w:val="-1"/>
        </w:rPr>
        <w:t>-o</w:t>
      </w:r>
      <w:r w:rsidRPr="003D29C8">
        <w:rPr>
          <w:spacing w:val="1"/>
        </w:rPr>
        <w:t>n</w:t>
      </w:r>
      <w:r w:rsidRPr="003D29C8">
        <w:rPr>
          <w:spacing w:val="-1"/>
        </w:rPr>
        <w:t>-</w:t>
      </w:r>
      <w:r w:rsidRPr="003D29C8">
        <w:rPr>
          <w:spacing w:val="1"/>
        </w:rPr>
        <w:t>on</w:t>
      </w:r>
      <w:r w:rsidRPr="003D29C8">
        <w:t>e</w:t>
      </w:r>
      <w:r w:rsidRPr="003D29C8">
        <w:rPr>
          <w:spacing w:val="-1"/>
        </w:rPr>
        <w:t xml:space="preserve"> </w:t>
      </w:r>
      <w:r w:rsidRPr="003D29C8">
        <w:t>i</w:t>
      </w:r>
      <w:r w:rsidRPr="003D29C8">
        <w:rPr>
          <w:spacing w:val="1"/>
        </w:rPr>
        <w:t>n</w:t>
      </w:r>
      <w:r w:rsidRPr="003D29C8">
        <w:t>t</w:t>
      </w:r>
      <w:r w:rsidRPr="003D29C8">
        <w:rPr>
          <w:spacing w:val="1"/>
        </w:rPr>
        <w:t>e</w:t>
      </w:r>
      <w:r w:rsidRPr="003D29C8">
        <w:t>r</w:t>
      </w:r>
      <w:r w:rsidRPr="003D29C8">
        <w:rPr>
          <w:spacing w:val="-3"/>
        </w:rPr>
        <w:t>v</w:t>
      </w:r>
      <w:r w:rsidRPr="003D29C8">
        <w:t>ie</w:t>
      </w:r>
      <w:r w:rsidRPr="003D29C8">
        <w:rPr>
          <w:spacing w:val="-2"/>
        </w:rPr>
        <w:t>w</w:t>
      </w:r>
      <w:r w:rsidRPr="003D29C8">
        <w:t>s,</w:t>
      </w:r>
      <w:r w:rsidRPr="003D29C8">
        <w:rPr>
          <w:spacing w:val="3"/>
        </w:rPr>
        <w:t xml:space="preserve"> </w:t>
      </w:r>
      <w:r w:rsidRPr="003D29C8">
        <w:rPr>
          <w:spacing w:val="1"/>
        </w:rPr>
        <w:t>e</w:t>
      </w:r>
      <w:r w:rsidRPr="003D29C8">
        <w:t>s</w:t>
      </w:r>
      <w:r w:rsidRPr="003D29C8">
        <w:rPr>
          <w:spacing w:val="1"/>
        </w:rPr>
        <w:t>pe</w:t>
      </w:r>
      <w:r w:rsidRPr="003D29C8">
        <w:t>c</w:t>
      </w:r>
      <w:r w:rsidRPr="003D29C8">
        <w:rPr>
          <w:spacing w:val="-3"/>
        </w:rPr>
        <w:t>i</w:t>
      </w:r>
      <w:r w:rsidRPr="003D29C8">
        <w:rPr>
          <w:spacing w:val="1"/>
        </w:rPr>
        <w:t>a</w:t>
      </w:r>
      <w:r w:rsidRPr="003D29C8">
        <w:rPr>
          <w:spacing w:val="2"/>
        </w:rPr>
        <w:t>l</w:t>
      </w:r>
      <w:r w:rsidRPr="003D29C8">
        <w:t xml:space="preserve">ly </w:t>
      </w:r>
      <w:r w:rsidRPr="003D29C8">
        <w:rPr>
          <w:spacing w:val="-3"/>
        </w:rPr>
        <w:t>w</w:t>
      </w:r>
      <w:r w:rsidRPr="003D29C8">
        <w:t>ith</w:t>
      </w:r>
      <w:r w:rsidRPr="003D29C8">
        <w:rPr>
          <w:spacing w:val="1"/>
        </w:rPr>
        <w:t xml:space="preserve"> </w:t>
      </w:r>
      <w:r w:rsidRPr="003D29C8">
        <w:t>l</w:t>
      </w:r>
      <w:r w:rsidRPr="003D29C8">
        <w:rPr>
          <w:spacing w:val="1"/>
        </w:rPr>
        <w:t>ea</w:t>
      </w:r>
      <w:r w:rsidRPr="003D29C8">
        <w:t>rn</w:t>
      </w:r>
      <w:r w:rsidRPr="003D29C8">
        <w:rPr>
          <w:spacing w:val="1"/>
        </w:rPr>
        <w:t>e</w:t>
      </w:r>
      <w:r w:rsidRPr="003D29C8">
        <w:t xml:space="preserve">rs </w:t>
      </w:r>
      <w:r w:rsidRPr="003D29C8">
        <w:rPr>
          <w:spacing w:val="-3"/>
        </w:rPr>
        <w:t>w</w:t>
      </w:r>
      <w:r w:rsidRPr="003D29C8">
        <w:rPr>
          <w:spacing w:val="1"/>
        </w:rPr>
        <w:t>h</w:t>
      </w:r>
      <w:r w:rsidRPr="003D29C8">
        <w:t>o</w:t>
      </w:r>
      <w:r w:rsidRPr="003D29C8">
        <w:rPr>
          <w:spacing w:val="1"/>
        </w:rPr>
        <w:t xml:space="preserve"> </w:t>
      </w:r>
      <w:r w:rsidRPr="003D29C8">
        <w:t>s</w:t>
      </w:r>
      <w:r w:rsidRPr="003D29C8">
        <w:rPr>
          <w:spacing w:val="1"/>
        </w:rPr>
        <w:t>e</w:t>
      </w:r>
      <w:r w:rsidRPr="003D29C8">
        <w:t>lf-i</w:t>
      </w:r>
      <w:r w:rsidRPr="003D29C8">
        <w:rPr>
          <w:spacing w:val="1"/>
        </w:rPr>
        <w:t>de</w:t>
      </w:r>
      <w:r w:rsidRPr="003D29C8">
        <w:rPr>
          <w:spacing w:val="-1"/>
        </w:rPr>
        <w:t>n</w:t>
      </w:r>
      <w:r w:rsidRPr="003D29C8">
        <w:t>t</w:t>
      </w:r>
      <w:r w:rsidRPr="003D29C8">
        <w:rPr>
          <w:spacing w:val="-2"/>
        </w:rPr>
        <w:t>i</w:t>
      </w:r>
      <w:r w:rsidRPr="003D29C8">
        <w:rPr>
          <w:spacing w:val="3"/>
        </w:rPr>
        <w:t>f</w:t>
      </w:r>
      <w:r w:rsidRPr="003D29C8">
        <w:t>y</w:t>
      </w:r>
      <w:r w:rsidRPr="003D29C8">
        <w:rPr>
          <w:spacing w:val="-2"/>
        </w:rPr>
        <w:t xml:space="preserve"> </w:t>
      </w:r>
      <w:r w:rsidRPr="003D29C8">
        <w:rPr>
          <w:spacing w:val="1"/>
        </w:rPr>
        <w:t>a</w:t>
      </w:r>
      <w:r w:rsidRPr="003D29C8">
        <w:t xml:space="preserve">s </w:t>
      </w:r>
      <w:r w:rsidRPr="003D29C8">
        <w:rPr>
          <w:spacing w:val="-1"/>
        </w:rPr>
        <w:t>n</w:t>
      </w:r>
      <w:r w:rsidRPr="003D29C8">
        <w:rPr>
          <w:spacing w:val="1"/>
        </w:rPr>
        <w:t>eed</w:t>
      </w:r>
      <w:r w:rsidRPr="003D29C8">
        <w:t>ing</w:t>
      </w:r>
      <w:r w:rsidRPr="003D29C8">
        <w:rPr>
          <w:spacing w:val="-1"/>
        </w:rPr>
        <w:t xml:space="preserve"> </w:t>
      </w:r>
      <w:r w:rsidRPr="003D29C8">
        <w:rPr>
          <w:spacing w:val="1"/>
        </w:rPr>
        <w:t>a</w:t>
      </w:r>
      <w:r w:rsidRPr="003D29C8">
        <w:t>c</w:t>
      </w:r>
      <w:r w:rsidRPr="003D29C8">
        <w:rPr>
          <w:spacing w:val="-2"/>
        </w:rPr>
        <w:t>c</w:t>
      </w:r>
      <w:r w:rsidRPr="003D29C8">
        <w:rPr>
          <w:spacing w:val="1"/>
        </w:rPr>
        <w:t>o</w:t>
      </w:r>
      <w:r w:rsidRPr="003D29C8">
        <w:rPr>
          <w:spacing w:val="-1"/>
        </w:rPr>
        <w:t>m</w:t>
      </w:r>
      <w:r w:rsidRPr="003D29C8">
        <w:rPr>
          <w:spacing w:val="1"/>
        </w:rPr>
        <w:t>m</w:t>
      </w:r>
      <w:r w:rsidRPr="003D29C8">
        <w:rPr>
          <w:spacing w:val="-1"/>
        </w:rPr>
        <w:t>o</w:t>
      </w:r>
      <w:r w:rsidRPr="003D29C8">
        <w:rPr>
          <w:spacing w:val="1"/>
        </w:rPr>
        <w:t>da</w:t>
      </w:r>
      <w:r w:rsidRPr="003D29C8">
        <w:t>t</w:t>
      </w:r>
      <w:r w:rsidRPr="003D29C8">
        <w:rPr>
          <w:spacing w:val="-2"/>
        </w:rPr>
        <w:t>i</w:t>
      </w:r>
      <w:r w:rsidRPr="003D29C8">
        <w:rPr>
          <w:spacing w:val="-1"/>
        </w:rPr>
        <w:t>o</w:t>
      </w:r>
      <w:r w:rsidRPr="003D29C8">
        <w:rPr>
          <w:spacing w:val="1"/>
        </w:rPr>
        <w:t>n</w:t>
      </w:r>
      <w:r w:rsidRPr="003D29C8">
        <w:t xml:space="preserve">s. </w:t>
      </w:r>
      <w:r w:rsidRPr="003D29C8">
        <w:rPr>
          <w:spacing w:val="2"/>
        </w:rPr>
        <w:t>T</w:t>
      </w:r>
      <w:r w:rsidRPr="003D29C8">
        <w:rPr>
          <w:spacing w:val="1"/>
        </w:rPr>
        <w:t>h</w:t>
      </w:r>
      <w:r w:rsidRPr="003D29C8">
        <w:t>is</w:t>
      </w:r>
      <w:r w:rsidRPr="003D29C8">
        <w:rPr>
          <w:spacing w:val="-2"/>
        </w:rPr>
        <w:t xml:space="preserve"> </w:t>
      </w:r>
      <w:r w:rsidRPr="003D29C8">
        <w:rPr>
          <w:spacing w:val="1"/>
        </w:rPr>
        <w:t>p</w:t>
      </w:r>
      <w:r w:rsidRPr="003D29C8">
        <w:t>r</w:t>
      </w:r>
      <w:r w:rsidRPr="003D29C8">
        <w:rPr>
          <w:spacing w:val="-1"/>
        </w:rPr>
        <w:t>i</w:t>
      </w:r>
      <w:r w:rsidRPr="003D29C8">
        <w:rPr>
          <w:spacing w:val="-2"/>
        </w:rPr>
        <w:t>v</w:t>
      </w:r>
      <w:r w:rsidRPr="003D29C8">
        <w:rPr>
          <w:spacing w:val="1"/>
        </w:rPr>
        <w:t>a</w:t>
      </w:r>
      <w:r w:rsidRPr="003D29C8">
        <w:t>te</w:t>
      </w:r>
      <w:r w:rsidRPr="003D29C8">
        <w:rPr>
          <w:spacing w:val="1"/>
        </w:rPr>
        <w:t xml:space="preserve"> d</w:t>
      </w:r>
      <w:r w:rsidRPr="003D29C8">
        <w:t>iscussi</w:t>
      </w:r>
      <w:r w:rsidRPr="003D29C8">
        <w:rPr>
          <w:spacing w:val="1"/>
        </w:rPr>
        <w:t>o</w:t>
      </w:r>
      <w:r w:rsidRPr="003D29C8">
        <w:t>n</w:t>
      </w:r>
      <w:r w:rsidRPr="003D29C8">
        <w:rPr>
          <w:spacing w:val="-1"/>
        </w:rPr>
        <w:t xml:space="preserve"> </w:t>
      </w:r>
      <w:r w:rsidRPr="003D29C8">
        <w:rPr>
          <w:spacing w:val="2"/>
        </w:rPr>
        <w:t>m</w:t>
      </w:r>
      <w:r w:rsidRPr="003D29C8">
        <w:rPr>
          <w:spacing w:val="1"/>
        </w:rPr>
        <w:t>a</w:t>
      </w:r>
      <w:r w:rsidRPr="003D29C8">
        <w:t>y</w:t>
      </w:r>
      <w:r w:rsidRPr="003D29C8">
        <w:rPr>
          <w:spacing w:val="-2"/>
        </w:rPr>
        <w:t xml:space="preserve"> </w:t>
      </w:r>
      <w:r w:rsidRPr="003D29C8">
        <w:rPr>
          <w:spacing w:val="1"/>
        </w:rPr>
        <w:t>p</w:t>
      </w:r>
      <w:r w:rsidRPr="003D29C8">
        <w:t>ro</w:t>
      </w:r>
      <w:r w:rsidRPr="003D29C8">
        <w:rPr>
          <w:spacing w:val="-2"/>
        </w:rPr>
        <w:t>v</w:t>
      </w:r>
      <w:r w:rsidRPr="003D29C8">
        <w:t>ide</w:t>
      </w:r>
      <w:r w:rsidRPr="003D29C8">
        <w:rPr>
          <w:spacing w:val="1"/>
        </w:rPr>
        <w:t xml:space="preserve"> a</w:t>
      </w:r>
      <w:r w:rsidRPr="003D29C8">
        <w:t>n</w:t>
      </w:r>
      <w:r w:rsidRPr="003D29C8">
        <w:rPr>
          <w:spacing w:val="-1"/>
        </w:rPr>
        <w:t xml:space="preserve"> </w:t>
      </w:r>
      <w:r w:rsidRPr="003D29C8">
        <w:rPr>
          <w:spacing w:val="1"/>
        </w:rPr>
        <w:t>en</w:t>
      </w:r>
      <w:r w:rsidRPr="003D29C8">
        <w:rPr>
          <w:spacing w:val="-2"/>
        </w:rPr>
        <w:t>v</w:t>
      </w:r>
      <w:r w:rsidRPr="003D29C8">
        <w:t>i</w:t>
      </w:r>
      <w:r w:rsidRPr="003D29C8">
        <w:rPr>
          <w:spacing w:val="-1"/>
        </w:rPr>
        <w:t>r</w:t>
      </w:r>
      <w:r w:rsidRPr="003D29C8">
        <w:rPr>
          <w:spacing w:val="1"/>
        </w:rPr>
        <w:t>onm</w:t>
      </w:r>
      <w:r w:rsidRPr="003D29C8">
        <w:rPr>
          <w:spacing w:val="-1"/>
        </w:rPr>
        <w:t>e</w:t>
      </w:r>
      <w:r w:rsidRPr="003D29C8">
        <w:rPr>
          <w:spacing w:val="1"/>
        </w:rPr>
        <w:t>n</w:t>
      </w:r>
      <w:r w:rsidRPr="003D29C8">
        <w:t>t</w:t>
      </w:r>
      <w:r w:rsidRPr="003D29C8">
        <w:rPr>
          <w:spacing w:val="1"/>
        </w:rPr>
        <w:t xml:space="preserve"> </w:t>
      </w:r>
      <w:r w:rsidRPr="003D29C8">
        <w:rPr>
          <w:spacing w:val="-2"/>
        </w:rPr>
        <w:t>t</w:t>
      </w:r>
      <w:r w:rsidRPr="003D29C8">
        <w:rPr>
          <w:spacing w:val="1"/>
        </w:rPr>
        <w:t>ha</w:t>
      </w:r>
      <w:r w:rsidRPr="003D29C8">
        <w:t>t</w:t>
      </w:r>
      <w:r w:rsidRPr="003D29C8">
        <w:rPr>
          <w:spacing w:val="-2"/>
        </w:rPr>
        <w:t xml:space="preserve"> </w:t>
      </w:r>
      <w:r w:rsidRPr="003D29C8">
        <w:t>is more</w:t>
      </w:r>
      <w:r w:rsidRPr="003D29C8">
        <w:rPr>
          <w:spacing w:val="1"/>
        </w:rPr>
        <w:t xml:space="preserve"> </w:t>
      </w:r>
      <w:r w:rsidRPr="003D29C8">
        <w:t>c</w:t>
      </w:r>
      <w:r w:rsidRPr="003D29C8">
        <w:rPr>
          <w:spacing w:val="-1"/>
        </w:rPr>
        <w:t>on</w:t>
      </w:r>
      <w:r w:rsidRPr="003D29C8">
        <w:rPr>
          <w:spacing w:val="1"/>
        </w:rPr>
        <w:t>du</w:t>
      </w:r>
      <w:r w:rsidRPr="003D29C8">
        <w:t>ci</w:t>
      </w:r>
      <w:r w:rsidRPr="003D29C8">
        <w:rPr>
          <w:spacing w:val="-3"/>
        </w:rPr>
        <w:t>v</w:t>
      </w:r>
      <w:r w:rsidRPr="003D29C8">
        <w:t>e</w:t>
      </w:r>
      <w:r w:rsidRPr="003D29C8">
        <w:rPr>
          <w:spacing w:val="1"/>
        </w:rPr>
        <w:t xml:space="preserve"> t</w:t>
      </w:r>
      <w:r w:rsidRPr="003D29C8">
        <w:t>o</w:t>
      </w:r>
      <w:r w:rsidRPr="003D29C8">
        <w:rPr>
          <w:spacing w:val="1"/>
        </w:rPr>
        <w:t xml:space="preserve"> </w:t>
      </w:r>
      <w:r w:rsidRPr="003D29C8">
        <w:t>s</w:t>
      </w:r>
      <w:r w:rsidRPr="003D29C8">
        <w:rPr>
          <w:spacing w:val="1"/>
        </w:rPr>
        <w:t>o</w:t>
      </w:r>
      <w:r w:rsidRPr="003D29C8">
        <w:t>l</w:t>
      </w:r>
      <w:r w:rsidRPr="003D29C8">
        <w:rPr>
          <w:spacing w:val="-1"/>
        </w:rPr>
        <w:t>i</w:t>
      </w:r>
      <w:r w:rsidRPr="003D29C8">
        <w:t>citing in</w:t>
      </w:r>
      <w:r w:rsidRPr="003D29C8">
        <w:rPr>
          <w:spacing w:val="1"/>
        </w:rPr>
        <w:t>fo</w:t>
      </w:r>
      <w:r w:rsidRPr="003D29C8">
        <w:t>r</w:t>
      </w:r>
      <w:r w:rsidRPr="003D29C8">
        <w:rPr>
          <w:spacing w:val="-1"/>
        </w:rPr>
        <w:t>m</w:t>
      </w:r>
      <w:r w:rsidRPr="003D29C8">
        <w:rPr>
          <w:spacing w:val="1"/>
        </w:rPr>
        <w:t>a</w:t>
      </w:r>
      <w:r w:rsidRPr="003D29C8">
        <w:t>ti</w:t>
      </w:r>
      <w:r w:rsidRPr="003D29C8">
        <w:rPr>
          <w:spacing w:val="1"/>
        </w:rPr>
        <w:t>o</w:t>
      </w:r>
      <w:r w:rsidRPr="003D29C8">
        <w:t>n</w:t>
      </w:r>
      <w:r w:rsidRPr="003D29C8">
        <w:rPr>
          <w:spacing w:val="-1"/>
        </w:rPr>
        <w:t xml:space="preserve"> </w:t>
      </w:r>
      <w:r w:rsidRPr="003D29C8">
        <w:rPr>
          <w:spacing w:val="1"/>
        </w:rPr>
        <w:t>a</w:t>
      </w:r>
      <w:r w:rsidRPr="003D29C8">
        <w:rPr>
          <w:spacing w:val="-1"/>
        </w:rPr>
        <w:t>b</w:t>
      </w:r>
      <w:r w:rsidRPr="003D29C8">
        <w:rPr>
          <w:spacing w:val="1"/>
        </w:rPr>
        <w:t>ou</w:t>
      </w:r>
      <w:r w:rsidRPr="003D29C8">
        <w:t>t</w:t>
      </w:r>
      <w:r w:rsidRPr="003D29C8">
        <w:rPr>
          <w:spacing w:val="1"/>
        </w:rPr>
        <w:t xml:space="preserve"> </w:t>
      </w:r>
      <w:r w:rsidRPr="003D29C8">
        <w:rPr>
          <w:spacing w:val="-3"/>
        </w:rPr>
        <w:t>w</w:t>
      </w:r>
      <w:r w:rsidRPr="003D29C8">
        <w:rPr>
          <w:spacing w:val="1"/>
        </w:rPr>
        <w:t>h</w:t>
      </w:r>
      <w:r w:rsidRPr="003D29C8">
        <w:t>y</w:t>
      </w:r>
      <w:r w:rsidRPr="003D29C8">
        <w:rPr>
          <w:spacing w:val="-2"/>
        </w:rPr>
        <w:t xml:space="preserve"> </w:t>
      </w:r>
      <w:r w:rsidRPr="003D29C8">
        <w:rPr>
          <w:spacing w:val="1"/>
        </w:rPr>
        <w:t>th</w:t>
      </w:r>
      <w:r w:rsidRPr="003D29C8">
        <w:t>e</w:t>
      </w:r>
      <w:r w:rsidRPr="003D29C8">
        <w:rPr>
          <w:spacing w:val="1"/>
        </w:rPr>
        <w:t xml:space="preserve"> </w:t>
      </w:r>
      <w:r w:rsidRPr="003D29C8">
        <w:t>i</w:t>
      </w:r>
      <w:r w:rsidRPr="003D29C8">
        <w:rPr>
          <w:spacing w:val="-1"/>
        </w:rPr>
        <w:t>n</w:t>
      </w:r>
      <w:r w:rsidRPr="003D29C8">
        <w:rPr>
          <w:spacing w:val="1"/>
        </w:rPr>
        <w:t>d</w:t>
      </w:r>
      <w:r w:rsidRPr="003D29C8">
        <w:t>i</w:t>
      </w:r>
      <w:r w:rsidRPr="003D29C8">
        <w:rPr>
          <w:spacing w:val="-3"/>
        </w:rPr>
        <w:t>v</w:t>
      </w:r>
      <w:r w:rsidRPr="003D29C8">
        <w:t>id</w:t>
      </w:r>
      <w:r w:rsidRPr="003D29C8">
        <w:rPr>
          <w:spacing w:val="1"/>
        </w:rPr>
        <w:t>ua</w:t>
      </w:r>
      <w:r w:rsidRPr="003D29C8">
        <w:t xml:space="preserve">l </w:t>
      </w:r>
      <w:r w:rsidRPr="003D29C8">
        <w:rPr>
          <w:spacing w:val="1"/>
        </w:rPr>
        <w:t>be</w:t>
      </w:r>
      <w:r w:rsidRPr="003D29C8">
        <w:t>l</w:t>
      </w:r>
      <w:r w:rsidRPr="003D29C8">
        <w:rPr>
          <w:spacing w:val="-1"/>
        </w:rPr>
        <w:t>i</w:t>
      </w:r>
      <w:r w:rsidRPr="003D29C8">
        <w:rPr>
          <w:spacing w:val="1"/>
        </w:rPr>
        <w:t>e</w:t>
      </w:r>
      <w:r w:rsidRPr="003D29C8">
        <w:rPr>
          <w:spacing w:val="-2"/>
        </w:rPr>
        <w:t>v</w:t>
      </w:r>
      <w:r w:rsidRPr="003D29C8">
        <w:rPr>
          <w:spacing w:val="1"/>
        </w:rPr>
        <w:t>e</w:t>
      </w:r>
      <w:r w:rsidRPr="003D29C8">
        <w:t>s</w:t>
      </w:r>
      <w:r w:rsidRPr="003D29C8">
        <w:rPr>
          <w:spacing w:val="-2"/>
        </w:rPr>
        <w:t xml:space="preserve"> </w:t>
      </w:r>
      <w:r w:rsidRPr="003D29C8">
        <w:rPr>
          <w:spacing w:val="1"/>
        </w:rPr>
        <w:t>a</w:t>
      </w:r>
      <w:r w:rsidRPr="003D29C8">
        <w:t>cc</w:t>
      </w:r>
      <w:r w:rsidRPr="003D29C8">
        <w:rPr>
          <w:spacing w:val="-1"/>
        </w:rPr>
        <w:t>omm</w:t>
      </w:r>
      <w:r w:rsidRPr="003D29C8">
        <w:rPr>
          <w:spacing w:val="1"/>
        </w:rPr>
        <w:t>oda</w:t>
      </w:r>
      <w:r w:rsidRPr="003D29C8">
        <w:t>t</w:t>
      </w:r>
      <w:r w:rsidRPr="003D29C8">
        <w:rPr>
          <w:spacing w:val="-2"/>
        </w:rPr>
        <w:t>i</w:t>
      </w:r>
      <w:r w:rsidRPr="003D29C8">
        <w:rPr>
          <w:spacing w:val="1"/>
        </w:rPr>
        <w:t>on</w:t>
      </w:r>
      <w:r w:rsidRPr="003D29C8">
        <w:t xml:space="preserve">s </w:t>
      </w:r>
      <w:r>
        <w:t xml:space="preserve">are necessary for </w:t>
      </w:r>
      <w:r w:rsidRPr="003D29C8">
        <w:t>s</w:t>
      </w:r>
      <w:r w:rsidRPr="003D29C8">
        <w:rPr>
          <w:spacing w:val="1"/>
        </w:rPr>
        <w:t>u</w:t>
      </w:r>
      <w:r w:rsidRPr="003D29C8">
        <w:t>c</w:t>
      </w:r>
      <w:r w:rsidRPr="003D29C8">
        <w:rPr>
          <w:spacing w:val="-2"/>
        </w:rPr>
        <w:t>c</w:t>
      </w:r>
      <w:r w:rsidRPr="003D29C8">
        <w:rPr>
          <w:spacing w:val="1"/>
        </w:rPr>
        <w:t>e</w:t>
      </w:r>
      <w:r w:rsidRPr="003D29C8">
        <w:t>s</w:t>
      </w:r>
      <w:r w:rsidRPr="003D29C8">
        <w:rPr>
          <w:spacing w:val="-2"/>
        </w:rPr>
        <w:t>s</w:t>
      </w:r>
      <w:r w:rsidRPr="003D29C8">
        <w:t>.</w:t>
      </w:r>
    </w:p>
    <w:p w14:paraId="3856285E" w14:textId="77777777" w:rsidR="001641FB" w:rsidRDefault="001641FB" w:rsidP="001641FB"/>
    <w:p w14:paraId="5C575E23" w14:textId="3A51FB68" w:rsidR="001641FB" w:rsidRPr="009E19AE" w:rsidRDefault="001641FB" w:rsidP="001641FB">
      <w:pPr>
        <w:rPr>
          <w:i/>
          <w:iCs/>
        </w:rPr>
      </w:pPr>
      <w:r w:rsidRPr="009E19AE">
        <w:rPr>
          <w:i/>
          <w:iCs/>
        </w:rPr>
        <w:t xml:space="preserve">Example 1: </w:t>
      </w:r>
      <w:bookmarkStart w:id="120" w:name="_Hlk107567055"/>
      <w:r w:rsidRPr="009E19AE">
        <w:rPr>
          <w:i/>
          <w:iCs/>
        </w:rPr>
        <w:t>A</w:t>
      </w:r>
      <w:r w:rsidRPr="009E19AE">
        <w:rPr>
          <w:i/>
          <w:iCs/>
          <w:spacing w:val="-1"/>
        </w:rPr>
        <w:t xml:space="preserve"> </w:t>
      </w:r>
      <w:r w:rsidRPr="009E19AE">
        <w:rPr>
          <w:i/>
          <w:iCs/>
        </w:rPr>
        <w:t>l</w:t>
      </w:r>
      <w:r w:rsidRPr="009E19AE">
        <w:rPr>
          <w:i/>
          <w:iCs/>
          <w:spacing w:val="1"/>
        </w:rPr>
        <w:t>ea</w:t>
      </w:r>
      <w:r w:rsidRPr="009E19AE">
        <w:rPr>
          <w:i/>
          <w:iCs/>
        </w:rPr>
        <w:t>r</w:t>
      </w:r>
      <w:r w:rsidRPr="009E19AE">
        <w:rPr>
          <w:i/>
          <w:iCs/>
          <w:spacing w:val="-2"/>
        </w:rPr>
        <w:t>n</w:t>
      </w:r>
      <w:r w:rsidRPr="009E19AE">
        <w:rPr>
          <w:i/>
          <w:iCs/>
          <w:spacing w:val="1"/>
        </w:rPr>
        <w:t>e</w:t>
      </w:r>
      <w:r w:rsidRPr="009E19AE">
        <w:rPr>
          <w:i/>
          <w:iCs/>
        </w:rPr>
        <w:t xml:space="preserve">r </w:t>
      </w:r>
      <w:r w:rsidRPr="009E19AE">
        <w:rPr>
          <w:i/>
          <w:iCs/>
          <w:spacing w:val="-1"/>
        </w:rPr>
        <w:t>r</w:t>
      </w:r>
      <w:r w:rsidRPr="009E19AE">
        <w:rPr>
          <w:i/>
          <w:iCs/>
          <w:spacing w:val="1"/>
        </w:rPr>
        <w:t>epo</w:t>
      </w:r>
      <w:r w:rsidRPr="009E19AE">
        <w:rPr>
          <w:i/>
          <w:iCs/>
        </w:rPr>
        <w:t>rts rec</w:t>
      </w:r>
      <w:r w:rsidRPr="009E19AE">
        <w:rPr>
          <w:i/>
          <w:iCs/>
          <w:spacing w:val="1"/>
        </w:rPr>
        <w:t>e</w:t>
      </w:r>
      <w:r w:rsidRPr="009E19AE">
        <w:rPr>
          <w:i/>
          <w:iCs/>
        </w:rPr>
        <w:t>i</w:t>
      </w:r>
      <w:r w:rsidRPr="009E19AE">
        <w:rPr>
          <w:i/>
          <w:iCs/>
          <w:spacing w:val="-3"/>
        </w:rPr>
        <w:t>ving</w:t>
      </w:r>
      <w:r w:rsidRPr="009E19AE">
        <w:rPr>
          <w:i/>
          <w:iCs/>
          <w:spacing w:val="1"/>
        </w:rPr>
        <w:t xml:space="preserve"> S</w:t>
      </w:r>
      <w:r w:rsidRPr="009E19AE">
        <w:rPr>
          <w:i/>
          <w:iCs/>
          <w:spacing w:val="-1"/>
        </w:rPr>
        <w:t>p</w:t>
      </w:r>
      <w:r w:rsidRPr="009E19AE">
        <w:rPr>
          <w:i/>
          <w:iCs/>
          <w:spacing w:val="1"/>
        </w:rPr>
        <w:t>e</w:t>
      </w:r>
      <w:r w:rsidRPr="009E19AE">
        <w:rPr>
          <w:i/>
          <w:iCs/>
        </w:rPr>
        <w:t xml:space="preserve">cial </w:t>
      </w:r>
      <w:r w:rsidRPr="009E19AE">
        <w:rPr>
          <w:i/>
          <w:iCs/>
          <w:spacing w:val="1"/>
        </w:rPr>
        <w:t>E</w:t>
      </w:r>
      <w:r w:rsidRPr="009E19AE">
        <w:rPr>
          <w:i/>
          <w:iCs/>
          <w:spacing w:val="-1"/>
        </w:rPr>
        <w:t>d</w:t>
      </w:r>
      <w:r w:rsidRPr="009E19AE">
        <w:rPr>
          <w:i/>
          <w:iCs/>
          <w:spacing w:val="1"/>
        </w:rPr>
        <w:t>u</w:t>
      </w:r>
      <w:r w:rsidRPr="009E19AE">
        <w:rPr>
          <w:i/>
          <w:iCs/>
        </w:rPr>
        <w:t>c</w:t>
      </w:r>
      <w:r w:rsidRPr="009E19AE">
        <w:rPr>
          <w:i/>
          <w:iCs/>
          <w:spacing w:val="1"/>
        </w:rPr>
        <w:t>a</w:t>
      </w:r>
      <w:r w:rsidRPr="009E19AE">
        <w:rPr>
          <w:i/>
          <w:iCs/>
        </w:rPr>
        <w:t>t</w:t>
      </w:r>
      <w:r w:rsidRPr="009E19AE">
        <w:rPr>
          <w:i/>
          <w:iCs/>
          <w:spacing w:val="-2"/>
        </w:rPr>
        <w:t>i</w:t>
      </w:r>
      <w:r w:rsidRPr="009E19AE">
        <w:rPr>
          <w:i/>
          <w:iCs/>
          <w:spacing w:val="1"/>
        </w:rPr>
        <w:t>o</w:t>
      </w:r>
      <w:r w:rsidRPr="009E19AE">
        <w:rPr>
          <w:i/>
          <w:iCs/>
        </w:rPr>
        <w:t>n s</w:t>
      </w:r>
      <w:r w:rsidRPr="009E19AE">
        <w:rPr>
          <w:i/>
          <w:iCs/>
          <w:spacing w:val="1"/>
        </w:rPr>
        <w:t>e</w:t>
      </w:r>
      <w:r w:rsidRPr="009E19AE">
        <w:rPr>
          <w:i/>
          <w:iCs/>
        </w:rPr>
        <w:t>r</w:t>
      </w:r>
      <w:r w:rsidRPr="009E19AE">
        <w:rPr>
          <w:i/>
          <w:iCs/>
          <w:spacing w:val="-3"/>
        </w:rPr>
        <w:t>v</w:t>
      </w:r>
      <w:r w:rsidRPr="009E19AE">
        <w:rPr>
          <w:i/>
          <w:iCs/>
        </w:rPr>
        <w:t>ices</w:t>
      </w:r>
      <w:r w:rsidRPr="009E19AE">
        <w:rPr>
          <w:i/>
          <w:iCs/>
          <w:spacing w:val="1"/>
        </w:rPr>
        <w:t xml:space="preserve"> </w:t>
      </w:r>
      <w:r w:rsidRPr="009E19AE">
        <w:rPr>
          <w:i/>
          <w:iCs/>
        </w:rPr>
        <w:t>in</w:t>
      </w:r>
      <w:r w:rsidRPr="009E19AE">
        <w:rPr>
          <w:i/>
          <w:iCs/>
          <w:spacing w:val="1"/>
        </w:rPr>
        <w:t xml:space="preserve"> </w:t>
      </w:r>
      <w:r w:rsidRPr="009E19AE">
        <w:rPr>
          <w:i/>
          <w:iCs/>
        </w:rPr>
        <w:t>sc</w:t>
      </w:r>
      <w:r w:rsidRPr="009E19AE">
        <w:rPr>
          <w:i/>
          <w:iCs/>
          <w:spacing w:val="1"/>
        </w:rPr>
        <w:t>hoo</w:t>
      </w:r>
      <w:r w:rsidRPr="009E19AE">
        <w:rPr>
          <w:i/>
          <w:iCs/>
        </w:rPr>
        <w:t xml:space="preserve">l, </w:t>
      </w:r>
      <w:r w:rsidRPr="009E19AE">
        <w:rPr>
          <w:i/>
          <w:iCs/>
          <w:spacing w:val="-1"/>
        </w:rPr>
        <w:t xml:space="preserve">with an </w:t>
      </w:r>
      <w:r w:rsidRPr="009E19AE">
        <w:rPr>
          <w:i/>
          <w:iCs/>
        </w:rPr>
        <w:t>I</w:t>
      </w:r>
      <w:r w:rsidRPr="009E19AE">
        <w:rPr>
          <w:i/>
          <w:iCs/>
          <w:spacing w:val="-1"/>
        </w:rPr>
        <w:t>E</w:t>
      </w:r>
      <w:r w:rsidRPr="009E19AE">
        <w:rPr>
          <w:i/>
          <w:iCs/>
        </w:rPr>
        <w:t xml:space="preserve">P </w:t>
      </w:r>
      <w:r w:rsidRPr="009E19AE">
        <w:rPr>
          <w:i/>
          <w:iCs/>
          <w:spacing w:val="1"/>
        </w:rPr>
        <w:t>t</w:t>
      </w:r>
      <w:r w:rsidRPr="009E19AE">
        <w:rPr>
          <w:i/>
          <w:iCs/>
          <w:spacing w:val="-1"/>
        </w:rPr>
        <w:t>h</w:t>
      </w:r>
      <w:r w:rsidRPr="009E19AE">
        <w:rPr>
          <w:i/>
          <w:iCs/>
          <w:spacing w:val="1"/>
        </w:rPr>
        <w:t>a</w:t>
      </w:r>
      <w:r w:rsidRPr="009E19AE">
        <w:rPr>
          <w:i/>
          <w:iCs/>
        </w:rPr>
        <w:t>t</w:t>
      </w:r>
      <w:r w:rsidRPr="009E19AE">
        <w:rPr>
          <w:i/>
          <w:iCs/>
          <w:spacing w:val="-2"/>
        </w:rPr>
        <w:t xml:space="preserve"> </w:t>
      </w:r>
      <w:r w:rsidRPr="009E19AE">
        <w:rPr>
          <w:i/>
          <w:iCs/>
          <w:spacing w:val="1"/>
        </w:rPr>
        <w:t>a</w:t>
      </w:r>
      <w:r w:rsidRPr="009E19AE">
        <w:rPr>
          <w:i/>
          <w:iCs/>
        </w:rPr>
        <w:t>l</w:t>
      </w:r>
      <w:r w:rsidRPr="009E19AE">
        <w:rPr>
          <w:i/>
          <w:iCs/>
          <w:spacing w:val="-1"/>
        </w:rPr>
        <w:t>l</w:t>
      </w:r>
      <w:r w:rsidRPr="009E19AE">
        <w:rPr>
          <w:i/>
          <w:iCs/>
          <w:spacing w:val="1"/>
        </w:rPr>
        <w:t>o</w:t>
      </w:r>
      <w:r w:rsidRPr="009E19AE">
        <w:rPr>
          <w:i/>
          <w:iCs/>
          <w:spacing w:val="-3"/>
        </w:rPr>
        <w:t>w</w:t>
      </w:r>
      <w:r w:rsidRPr="009E19AE">
        <w:rPr>
          <w:i/>
          <w:iCs/>
          <w:spacing w:val="1"/>
        </w:rPr>
        <w:t>e</w:t>
      </w:r>
      <w:r w:rsidRPr="009E19AE">
        <w:rPr>
          <w:i/>
          <w:iCs/>
        </w:rPr>
        <w:t>d</w:t>
      </w:r>
      <w:r w:rsidRPr="009E19AE">
        <w:rPr>
          <w:i/>
          <w:iCs/>
          <w:spacing w:val="-1"/>
        </w:rPr>
        <w:t xml:space="preserve"> </w:t>
      </w:r>
      <w:r w:rsidRPr="009E19AE">
        <w:rPr>
          <w:i/>
          <w:iCs/>
          <w:spacing w:val="1"/>
        </w:rPr>
        <w:t>add</w:t>
      </w:r>
      <w:r w:rsidRPr="009E19AE">
        <w:rPr>
          <w:i/>
          <w:iCs/>
        </w:rPr>
        <w:t>iti</w:t>
      </w:r>
      <w:r w:rsidRPr="009E19AE">
        <w:rPr>
          <w:i/>
          <w:iCs/>
          <w:spacing w:val="-2"/>
        </w:rPr>
        <w:t>o</w:t>
      </w:r>
      <w:r w:rsidRPr="009E19AE">
        <w:rPr>
          <w:i/>
          <w:iCs/>
          <w:spacing w:val="1"/>
        </w:rPr>
        <w:t>na</w:t>
      </w:r>
      <w:r w:rsidRPr="009E19AE">
        <w:rPr>
          <w:i/>
          <w:iCs/>
        </w:rPr>
        <w:t>l t</w:t>
      </w:r>
      <w:r w:rsidRPr="009E19AE">
        <w:rPr>
          <w:i/>
          <w:iCs/>
          <w:spacing w:val="-2"/>
        </w:rPr>
        <w:t>i</w:t>
      </w:r>
      <w:r w:rsidRPr="009E19AE">
        <w:rPr>
          <w:i/>
          <w:iCs/>
          <w:spacing w:val="1"/>
        </w:rPr>
        <w:t>m</w:t>
      </w:r>
      <w:r w:rsidRPr="009E19AE">
        <w:rPr>
          <w:i/>
          <w:iCs/>
        </w:rPr>
        <w:t>e</w:t>
      </w:r>
      <w:r w:rsidRPr="009E19AE">
        <w:rPr>
          <w:i/>
          <w:iCs/>
          <w:spacing w:val="-1"/>
        </w:rPr>
        <w:t xml:space="preserve"> </w:t>
      </w:r>
      <w:r w:rsidRPr="009E19AE">
        <w:rPr>
          <w:i/>
          <w:iCs/>
          <w:spacing w:val="1"/>
        </w:rPr>
        <w:t>du</w:t>
      </w:r>
      <w:r w:rsidRPr="009E19AE">
        <w:rPr>
          <w:i/>
          <w:iCs/>
        </w:rPr>
        <w:t>r</w:t>
      </w:r>
      <w:r w:rsidRPr="009E19AE">
        <w:rPr>
          <w:i/>
          <w:iCs/>
          <w:spacing w:val="-1"/>
        </w:rPr>
        <w:t>i</w:t>
      </w:r>
      <w:r w:rsidRPr="009E19AE">
        <w:rPr>
          <w:i/>
          <w:iCs/>
          <w:spacing w:val="1"/>
        </w:rPr>
        <w:t>n</w:t>
      </w:r>
      <w:r w:rsidRPr="009E19AE">
        <w:rPr>
          <w:i/>
          <w:iCs/>
        </w:rPr>
        <w:t>g t</w:t>
      </w:r>
      <w:r w:rsidRPr="009E19AE">
        <w:rPr>
          <w:i/>
          <w:iCs/>
          <w:spacing w:val="1"/>
        </w:rPr>
        <w:t>e</w:t>
      </w:r>
      <w:r w:rsidRPr="009E19AE">
        <w:rPr>
          <w:i/>
          <w:iCs/>
        </w:rPr>
        <w:t>sti</w:t>
      </w:r>
      <w:r w:rsidRPr="009E19AE">
        <w:rPr>
          <w:i/>
          <w:iCs/>
          <w:spacing w:val="1"/>
        </w:rPr>
        <w:t>n</w:t>
      </w:r>
      <w:r w:rsidRPr="009E19AE">
        <w:rPr>
          <w:i/>
          <w:iCs/>
          <w:spacing w:val="-1"/>
        </w:rPr>
        <w:t>g. T</w:t>
      </w:r>
      <w:r w:rsidRPr="009E19AE">
        <w:rPr>
          <w:i/>
          <w:iCs/>
          <w:spacing w:val="1"/>
        </w:rPr>
        <w:t>h</w:t>
      </w:r>
      <w:r w:rsidRPr="009E19AE">
        <w:rPr>
          <w:i/>
          <w:iCs/>
        </w:rPr>
        <w:t>is</w:t>
      </w:r>
      <w:r w:rsidRPr="009E19AE">
        <w:rPr>
          <w:i/>
          <w:iCs/>
          <w:spacing w:val="-2"/>
        </w:rPr>
        <w:t xml:space="preserve"> </w:t>
      </w:r>
      <w:r w:rsidRPr="009E19AE">
        <w:rPr>
          <w:i/>
          <w:iCs/>
          <w:spacing w:val="1"/>
        </w:rPr>
        <w:t>pe</w:t>
      </w:r>
      <w:r w:rsidRPr="009E19AE">
        <w:rPr>
          <w:i/>
          <w:iCs/>
        </w:rPr>
        <w:t>rs</w:t>
      </w:r>
      <w:r w:rsidRPr="009E19AE">
        <w:rPr>
          <w:i/>
          <w:iCs/>
          <w:spacing w:val="-2"/>
        </w:rPr>
        <w:t>o</w:t>
      </w:r>
      <w:r w:rsidRPr="009E19AE">
        <w:rPr>
          <w:i/>
          <w:iCs/>
        </w:rPr>
        <w:t>n</w:t>
      </w:r>
      <w:r w:rsidRPr="009E19AE">
        <w:rPr>
          <w:i/>
          <w:iCs/>
          <w:spacing w:val="1"/>
        </w:rPr>
        <w:t xml:space="preserve"> </w:t>
      </w:r>
      <w:r w:rsidRPr="009E19AE">
        <w:rPr>
          <w:i/>
          <w:iCs/>
          <w:spacing w:val="-1"/>
        </w:rPr>
        <w:t>ha</w:t>
      </w:r>
      <w:r w:rsidRPr="009E19AE">
        <w:rPr>
          <w:i/>
          <w:iCs/>
        </w:rPr>
        <w:t>s a</w:t>
      </w:r>
      <w:r w:rsidRPr="009E19AE">
        <w:rPr>
          <w:i/>
          <w:iCs/>
          <w:spacing w:val="4"/>
        </w:rPr>
        <w:t xml:space="preserve"> </w:t>
      </w:r>
      <w:r w:rsidRPr="009E19AE">
        <w:rPr>
          <w:i/>
          <w:iCs/>
          <w:spacing w:val="-1"/>
        </w:rPr>
        <w:t>“</w:t>
      </w:r>
      <w:r w:rsidRPr="009E19AE">
        <w:rPr>
          <w:i/>
          <w:iCs/>
          <w:spacing w:val="1"/>
        </w:rPr>
        <w:t>h</w:t>
      </w:r>
      <w:r w:rsidRPr="009E19AE">
        <w:rPr>
          <w:i/>
          <w:iCs/>
        </w:rPr>
        <w:t>ist</w:t>
      </w:r>
      <w:r w:rsidRPr="009E19AE">
        <w:rPr>
          <w:i/>
          <w:iCs/>
          <w:spacing w:val="1"/>
        </w:rPr>
        <w:t>o</w:t>
      </w:r>
      <w:r w:rsidRPr="009E19AE">
        <w:rPr>
          <w:i/>
          <w:iCs/>
        </w:rPr>
        <w:t>ry</w:t>
      </w:r>
      <w:r w:rsidRPr="009E19AE">
        <w:rPr>
          <w:i/>
          <w:iCs/>
          <w:spacing w:val="-3"/>
        </w:rPr>
        <w:t xml:space="preserve"> </w:t>
      </w:r>
      <w:r w:rsidRPr="009E19AE">
        <w:rPr>
          <w:i/>
          <w:iCs/>
          <w:spacing w:val="-1"/>
        </w:rPr>
        <w:t>o</w:t>
      </w:r>
      <w:r w:rsidRPr="009E19AE">
        <w:rPr>
          <w:i/>
          <w:iCs/>
        </w:rPr>
        <w:t>f</w:t>
      </w:r>
      <w:r w:rsidRPr="009E19AE">
        <w:rPr>
          <w:i/>
          <w:iCs/>
          <w:spacing w:val="3"/>
        </w:rPr>
        <w:t xml:space="preserve"> </w:t>
      </w:r>
      <w:r w:rsidRPr="009E19AE">
        <w:rPr>
          <w:i/>
          <w:iCs/>
        </w:rPr>
        <w:t>a</w:t>
      </w:r>
      <w:r w:rsidRPr="009E19AE">
        <w:rPr>
          <w:i/>
          <w:iCs/>
          <w:spacing w:val="-1"/>
        </w:rPr>
        <w:t xml:space="preserve"> </w:t>
      </w:r>
      <w:r w:rsidRPr="009E19AE">
        <w:rPr>
          <w:i/>
          <w:iCs/>
          <w:spacing w:val="1"/>
        </w:rPr>
        <w:t>d</w:t>
      </w:r>
      <w:r w:rsidRPr="009E19AE">
        <w:rPr>
          <w:i/>
          <w:iCs/>
        </w:rPr>
        <w:t>isa</w:t>
      </w:r>
      <w:r w:rsidRPr="009E19AE">
        <w:rPr>
          <w:i/>
          <w:iCs/>
          <w:spacing w:val="1"/>
        </w:rPr>
        <w:t>b</w:t>
      </w:r>
      <w:r w:rsidRPr="009E19AE">
        <w:rPr>
          <w:i/>
          <w:iCs/>
        </w:rPr>
        <w:t>i</w:t>
      </w:r>
      <w:r w:rsidRPr="009E19AE">
        <w:rPr>
          <w:i/>
          <w:iCs/>
          <w:spacing w:val="-1"/>
        </w:rPr>
        <w:t>l</w:t>
      </w:r>
      <w:r w:rsidRPr="009E19AE">
        <w:rPr>
          <w:i/>
          <w:iCs/>
          <w:spacing w:val="-3"/>
        </w:rPr>
        <w:t>i</w:t>
      </w:r>
      <w:r w:rsidRPr="009E19AE">
        <w:rPr>
          <w:i/>
          <w:iCs/>
        </w:rPr>
        <w:t>t</w:t>
      </w:r>
      <w:r w:rsidRPr="009E19AE">
        <w:rPr>
          <w:i/>
          <w:iCs/>
          <w:spacing w:val="-2"/>
        </w:rPr>
        <w:t>y,”</w:t>
      </w:r>
      <w:r w:rsidRPr="009E19AE">
        <w:rPr>
          <w:i/>
          <w:iCs/>
          <w:spacing w:val="1"/>
        </w:rPr>
        <w:t xml:space="preserve"> </w:t>
      </w:r>
      <w:r w:rsidRPr="009E19AE">
        <w:rPr>
          <w:i/>
          <w:iCs/>
          <w:spacing w:val="-2"/>
        </w:rPr>
        <w:t>w</w:t>
      </w:r>
      <w:r w:rsidRPr="009E19AE">
        <w:rPr>
          <w:i/>
          <w:iCs/>
          <w:spacing w:val="1"/>
        </w:rPr>
        <w:t>h</w:t>
      </w:r>
      <w:r w:rsidRPr="009E19AE">
        <w:rPr>
          <w:i/>
          <w:iCs/>
        </w:rPr>
        <w:t>ich</w:t>
      </w:r>
      <w:r w:rsidRPr="009E19AE">
        <w:rPr>
          <w:i/>
          <w:iCs/>
          <w:spacing w:val="1"/>
        </w:rPr>
        <w:t xml:space="preserve"> </w:t>
      </w:r>
      <w:r w:rsidRPr="009E19AE">
        <w:rPr>
          <w:i/>
          <w:iCs/>
        </w:rPr>
        <w:t xml:space="preserve">is </w:t>
      </w:r>
      <w:r w:rsidRPr="009E19AE">
        <w:rPr>
          <w:i/>
          <w:iCs/>
          <w:spacing w:val="1"/>
        </w:rPr>
        <w:t>on</w:t>
      </w:r>
      <w:r w:rsidRPr="009E19AE">
        <w:rPr>
          <w:i/>
          <w:iCs/>
        </w:rPr>
        <w:t>e</w:t>
      </w:r>
      <w:r w:rsidRPr="009E19AE">
        <w:rPr>
          <w:i/>
          <w:iCs/>
          <w:spacing w:val="1"/>
        </w:rPr>
        <w:t xml:space="preserve"> </w:t>
      </w:r>
      <w:r w:rsidRPr="009E19AE">
        <w:rPr>
          <w:i/>
          <w:iCs/>
          <w:spacing w:val="-1"/>
        </w:rPr>
        <w:t>o</w:t>
      </w:r>
      <w:r w:rsidRPr="009E19AE">
        <w:rPr>
          <w:i/>
          <w:iCs/>
        </w:rPr>
        <w:t>f</w:t>
      </w:r>
      <w:r w:rsidRPr="009E19AE">
        <w:rPr>
          <w:i/>
          <w:iCs/>
          <w:spacing w:val="1"/>
        </w:rPr>
        <w:t xml:space="preserve"> </w:t>
      </w:r>
      <w:r w:rsidRPr="009E19AE">
        <w:rPr>
          <w:i/>
          <w:iCs/>
        </w:rPr>
        <w:t>t</w:t>
      </w:r>
      <w:r w:rsidRPr="009E19AE">
        <w:rPr>
          <w:i/>
          <w:iCs/>
          <w:spacing w:val="-1"/>
        </w:rPr>
        <w:t>h</w:t>
      </w:r>
      <w:r w:rsidRPr="009E19AE">
        <w:rPr>
          <w:i/>
          <w:iCs/>
        </w:rPr>
        <w:t>e</w:t>
      </w:r>
      <w:r w:rsidRPr="009E19AE">
        <w:rPr>
          <w:i/>
          <w:iCs/>
          <w:spacing w:val="-1"/>
        </w:rPr>
        <w:t xml:space="preserve"> q</w:t>
      </w:r>
      <w:r w:rsidRPr="009E19AE">
        <w:rPr>
          <w:i/>
          <w:iCs/>
          <w:spacing w:val="1"/>
        </w:rPr>
        <w:t>ua</w:t>
      </w:r>
      <w:r w:rsidRPr="009E19AE">
        <w:rPr>
          <w:i/>
          <w:iCs/>
        </w:rPr>
        <w:t>l</w:t>
      </w:r>
      <w:r w:rsidRPr="009E19AE">
        <w:rPr>
          <w:i/>
          <w:iCs/>
          <w:spacing w:val="-1"/>
        </w:rPr>
        <w:t>i</w:t>
      </w:r>
      <w:r w:rsidRPr="009E19AE">
        <w:rPr>
          <w:i/>
          <w:iCs/>
          <w:spacing w:val="3"/>
        </w:rPr>
        <w:t>f</w:t>
      </w:r>
      <w:r w:rsidRPr="009E19AE">
        <w:rPr>
          <w:i/>
          <w:iCs/>
          <w:spacing w:val="-2"/>
        </w:rPr>
        <w:t>y</w:t>
      </w:r>
      <w:r w:rsidRPr="009E19AE">
        <w:rPr>
          <w:i/>
          <w:iCs/>
        </w:rPr>
        <w:t>ing</w:t>
      </w:r>
      <w:r w:rsidRPr="009E19AE">
        <w:rPr>
          <w:i/>
          <w:iCs/>
          <w:spacing w:val="-1"/>
        </w:rPr>
        <w:t xml:space="preserve"> </w:t>
      </w:r>
      <w:r w:rsidRPr="009E19AE">
        <w:rPr>
          <w:i/>
          <w:iCs/>
          <w:spacing w:val="7"/>
        </w:rPr>
        <w:t>e</w:t>
      </w:r>
      <w:r w:rsidRPr="009E19AE">
        <w:rPr>
          <w:i/>
          <w:iCs/>
        </w:rPr>
        <w:t>le</w:t>
      </w:r>
      <w:r w:rsidRPr="009E19AE">
        <w:rPr>
          <w:i/>
          <w:iCs/>
          <w:spacing w:val="2"/>
        </w:rPr>
        <w:t>m</w:t>
      </w:r>
      <w:r w:rsidRPr="009E19AE">
        <w:rPr>
          <w:i/>
          <w:iCs/>
          <w:spacing w:val="-1"/>
        </w:rPr>
        <w:t>e</w:t>
      </w:r>
      <w:r w:rsidRPr="009E19AE">
        <w:rPr>
          <w:i/>
          <w:iCs/>
          <w:spacing w:val="1"/>
        </w:rPr>
        <w:t>n</w:t>
      </w:r>
      <w:r w:rsidRPr="009E19AE">
        <w:rPr>
          <w:i/>
          <w:iCs/>
        </w:rPr>
        <w:t>ts</w:t>
      </w:r>
      <w:r w:rsidRPr="009E19AE">
        <w:rPr>
          <w:i/>
          <w:iCs/>
          <w:spacing w:val="-1"/>
        </w:rPr>
        <w:t xml:space="preserve"> </w:t>
      </w:r>
      <w:r w:rsidRPr="009E19AE">
        <w:rPr>
          <w:i/>
          <w:iCs/>
        </w:rPr>
        <w:t>f</w:t>
      </w:r>
      <w:r w:rsidRPr="009E19AE">
        <w:rPr>
          <w:i/>
          <w:iCs/>
          <w:spacing w:val="1"/>
        </w:rPr>
        <w:t>o</w:t>
      </w:r>
      <w:r w:rsidRPr="009E19AE">
        <w:rPr>
          <w:i/>
          <w:iCs/>
        </w:rPr>
        <w:t>r id</w:t>
      </w:r>
      <w:r w:rsidRPr="009E19AE">
        <w:rPr>
          <w:i/>
          <w:iCs/>
          <w:spacing w:val="1"/>
        </w:rPr>
        <w:t>en</w:t>
      </w:r>
      <w:r w:rsidRPr="009E19AE">
        <w:rPr>
          <w:i/>
          <w:iCs/>
        </w:rPr>
        <w:t>t</w:t>
      </w:r>
      <w:r w:rsidRPr="009E19AE">
        <w:rPr>
          <w:i/>
          <w:iCs/>
          <w:spacing w:val="-2"/>
        </w:rPr>
        <w:t>i</w:t>
      </w:r>
      <w:r w:rsidRPr="009E19AE">
        <w:rPr>
          <w:i/>
          <w:iCs/>
          <w:spacing w:val="3"/>
        </w:rPr>
        <w:t>f</w:t>
      </w:r>
      <w:r w:rsidRPr="009E19AE">
        <w:rPr>
          <w:i/>
          <w:iCs/>
        </w:rPr>
        <w:t>ic</w:t>
      </w:r>
      <w:r w:rsidRPr="009E19AE">
        <w:rPr>
          <w:i/>
          <w:iCs/>
          <w:spacing w:val="-2"/>
        </w:rPr>
        <w:t>a</w:t>
      </w:r>
      <w:r w:rsidRPr="009E19AE">
        <w:rPr>
          <w:i/>
          <w:iCs/>
        </w:rPr>
        <w:t>ti</w:t>
      </w:r>
      <w:r w:rsidRPr="009E19AE">
        <w:rPr>
          <w:i/>
          <w:iCs/>
          <w:spacing w:val="1"/>
        </w:rPr>
        <w:t>o</w:t>
      </w:r>
      <w:r w:rsidRPr="009E19AE">
        <w:rPr>
          <w:i/>
          <w:iCs/>
        </w:rPr>
        <w:t>n</w:t>
      </w:r>
      <w:r w:rsidRPr="009E19AE">
        <w:rPr>
          <w:i/>
          <w:iCs/>
          <w:spacing w:val="-1"/>
        </w:rPr>
        <w:t xml:space="preserve"> o</w:t>
      </w:r>
      <w:r w:rsidRPr="009E19AE">
        <w:rPr>
          <w:i/>
          <w:iCs/>
        </w:rPr>
        <w:t>f</w:t>
      </w:r>
      <w:r w:rsidRPr="009E19AE">
        <w:rPr>
          <w:i/>
          <w:iCs/>
          <w:spacing w:val="3"/>
        </w:rPr>
        <w:t xml:space="preserve"> </w:t>
      </w:r>
      <w:r w:rsidRPr="009E19AE">
        <w:rPr>
          <w:i/>
          <w:iCs/>
        </w:rPr>
        <w:t>a</w:t>
      </w:r>
      <w:r w:rsidRPr="009E19AE">
        <w:rPr>
          <w:i/>
          <w:iCs/>
          <w:spacing w:val="-1"/>
        </w:rPr>
        <w:t xml:space="preserve"> </w:t>
      </w:r>
      <w:r w:rsidRPr="009E19AE">
        <w:rPr>
          <w:i/>
          <w:iCs/>
          <w:spacing w:val="1"/>
        </w:rPr>
        <w:t>d</w:t>
      </w:r>
      <w:r w:rsidRPr="009E19AE">
        <w:rPr>
          <w:i/>
          <w:iCs/>
        </w:rPr>
        <w:t>is</w:t>
      </w:r>
      <w:r w:rsidRPr="009E19AE">
        <w:rPr>
          <w:i/>
          <w:iCs/>
          <w:spacing w:val="-2"/>
        </w:rPr>
        <w:t>a</w:t>
      </w:r>
      <w:r w:rsidRPr="009E19AE">
        <w:rPr>
          <w:i/>
          <w:iCs/>
          <w:spacing w:val="-1"/>
        </w:rPr>
        <w:t>b</w:t>
      </w:r>
      <w:r w:rsidRPr="009E19AE">
        <w:rPr>
          <w:i/>
          <w:iCs/>
        </w:rPr>
        <w:t>i</w:t>
      </w:r>
      <w:r w:rsidRPr="009E19AE">
        <w:rPr>
          <w:i/>
          <w:iCs/>
          <w:spacing w:val="-1"/>
        </w:rPr>
        <w:t>l</w:t>
      </w:r>
      <w:r w:rsidRPr="009E19AE">
        <w:rPr>
          <w:i/>
          <w:iCs/>
        </w:rPr>
        <w:t>ity</w:t>
      </w:r>
      <w:r w:rsidRPr="009E19AE">
        <w:rPr>
          <w:i/>
          <w:iCs/>
          <w:spacing w:val="-2"/>
        </w:rPr>
        <w:t xml:space="preserve"> </w:t>
      </w:r>
      <w:r w:rsidRPr="009E19AE">
        <w:rPr>
          <w:i/>
          <w:iCs/>
          <w:spacing w:val="1"/>
        </w:rPr>
        <w:t>unde</w:t>
      </w:r>
      <w:r w:rsidRPr="009E19AE">
        <w:rPr>
          <w:i/>
          <w:iCs/>
        </w:rPr>
        <w:t>r</w:t>
      </w:r>
      <w:r w:rsidRPr="009E19AE">
        <w:rPr>
          <w:i/>
          <w:iCs/>
          <w:spacing w:val="3"/>
        </w:rPr>
        <w:t xml:space="preserve"> </w:t>
      </w:r>
      <w:r w:rsidRPr="009E19AE">
        <w:rPr>
          <w:i/>
          <w:iCs/>
        </w:rPr>
        <w:t>ADA. Th</w:t>
      </w:r>
      <w:r w:rsidRPr="009E19AE">
        <w:rPr>
          <w:i/>
          <w:iCs/>
          <w:spacing w:val="1"/>
        </w:rPr>
        <w:t>e</w:t>
      </w:r>
      <w:r w:rsidRPr="009E19AE">
        <w:rPr>
          <w:i/>
          <w:iCs/>
        </w:rPr>
        <w:t>r</w:t>
      </w:r>
      <w:r w:rsidRPr="009E19AE">
        <w:rPr>
          <w:i/>
          <w:iCs/>
          <w:spacing w:val="-2"/>
        </w:rPr>
        <w:t>e</w:t>
      </w:r>
      <w:r w:rsidRPr="009E19AE">
        <w:rPr>
          <w:i/>
          <w:iCs/>
        </w:rPr>
        <w:t>f</w:t>
      </w:r>
      <w:r w:rsidRPr="009E19AE">
        <w:rPr>
          <w:i/>
          <w:iCs/>
          <w:spacing w:val="1"/>
        </w:rPr>
        <w:t>o</w:t>
      </w:r>
      <w:r w:rsidRPr="009E19AE">
        <w:rPr>
          <w:i/>
          <w:iCs/>
        </w:rPr>
        <w:t>re,</w:t>
      </w:r>
      <w:r w:rsidRPr="009E19AE">
        <w:rPr>
          <w:i/>
          <w:iCs/>
          <w:spacing w:val="1"/>
        </w:rPr>
        <w:t xml:space="preserve"> </w:t>
      </w:r>
      <w:r w:rsidRPr="009E19AE">
        <w:rPr>
          <w:i/>
          <w:iCs/>
          <w:spacing w:val="-2"/>
        </w:rPr>
        <w:t>t</w:t>
      </w:r>
      <w:r w:rsidRPr="009E19AE">
        <w:rPr>
          <w:i/>
          <w:iCs/>
          <w:spacing w:val="1"/>
        </w:rPr>
        <w:t>h</w:t>
      </w:r>
      <w:r w:rsidRPr="009E19AE">
        <w:rPr>
          <w:i/>
          <w:iCs/>
        </w:rPr>
        <w:t>is in</w:t>
      </w:r>
      <w:r w:rsidRPr="009E19AE">
        <w:rPr>
          <w:i/>
          <w:iCs/>
          <w:spacing w:val="1"/>
        </w:rPr>
        <w:t>d</w:t>
      </w:r>
      <w:r w:rsidRPr="009E19AE">
        <w:rPr>
          <w:i/>
          <w:iCs/>
        </w:rPr>
        <w:t>i</w:t>
      </w:r>
      <w:r w:rsidRPr="009E19AE">
        <w:rPr>
          <w:i/>
          <w:iCs/>
          <w:spacing w:val="-3"/>
        </w:rPr>
        <w:t>v</w:t>
      </w:r>
      <w:r w:rsidRPr="009E19AE">
        <w:rPr>
          <w:i/>
          <w:iCs/>
        </w:rPr>
        <w:t>id</w:t>
      </w:r>
      <w:r w:rsidRPr="009E19AE">
        <w:rPr>
          <w:i/>
          <w:iCs/>
          <w:spacing w:val="1"/>
        </w:rPr>
        <w:t>ua</w:t>
      </w:r>
      <w:r w:rsidRPr="009E19AE">
        <w:rPr>
          <w:i/>
          <w:iCs/>
        </w:rPr>
        <w:t xml:space="preserve">l </w:t>
      </w:r>
      <w:r w:rsidRPr="009E19AE">
        <w:rPr>
          <w:i/>
          <w:iCs/>
          <w:spacing w:val="-3"/>
        </w:rPr>
        <w:t>w</w:t>
      </w:r>
      <w:r w:rsidRPr="009E19AE">
        <w:rPr>
          <w:i/>
          <w:iCs/>
          <w:spacing w:val="1"/>
        </w:rPr>
        <w:t>ou</w:t>
      </w:r>
      <w:r w:rsidRPr="009E19AE">
        <w:rPr>
          <w:i/>
          <w:iCs/>
        </w:rPr>
        <w:t>ld</w:t>
      </w:r>
      <w:r w:rsidRPr="009E19AE">
        <w:rPr>
          <w:i/>
          <w:iCs/>
          <w:spacing w:val="1"/>
        </w:rPr>
        <w:t xml:space="preserve"> </w:t>
      </w:r>
      <w:r w:rsidRPr="009E19AE">
        <w:rPr>
          <w:i/>
          <w:iCs/>
          <w:spacing w:val="-1"/>
        </w:rPr>
        <w:t>b</w:t>
      </w:r>
      <w:r w:rsidRPr="009E19AE">
        <w:rPr>
          <w:i/>
          <w:iCs/>
        </w:rPr>
        <w:t>e</w:t>
      </w:r>
      <w:r w:rsidRPr="009E19AE">
        <w:rPr>
          <w:i/>
          <w:iCs/>
          <w:spacing w:val="1"/>
        </w:rPr>
        <w:t xml:space="preserve"> </w:t>
      </w:r>
      <w:r w:rsidRPr="009E19AE">
        <w:rPr>
          <w:i/>
          <w:iCs/>
        </w:rPr>
        <w:t>c</w:t>
      </w:r>
      <w:r w:rsidRPr="009E19AE">
        <w:rPr>
          <w:i/>
          <w:iCs/>
          <w:spacing w:val="1"/>
        </w:rPr>
        <w:t>on</w:t>
      </w:r>
      <w:r w:rsidRPr="009E19AE">
        <w:rPr>
          <w:i/>
          <w:iCs/>
        </w:rPr>
        <w:t>s</w:t>
      </w:r>
      <w:r w:rsidRPr="009E19AE">
        <w:rPr>
          <w:i/>
          <w:iCs/>
          <w:spacing w:val="-3"/>
        </w:rPr>
        <w:t>i</w:t>
      </w:r>
      <w:r w:rsidRPr="009E19AE">
        <w:rPr>
          <w:i/>
          <w:iCs/>
          <w:spacing w:val="1"/>
        </w:rPr>
        <w:t>de</w:t>
      </w:r>
      <w:r w:rsidRPr="009E19AE">
        <w:rPr>
          <w:i/>
          <w:iCs/>
        </w:rPr>
        <w:t>red</w:t>
      </w:r>
      <w:r w:rsidRPr="009E19AE">
        <w:rPr>
          <w:i/>
          <w:iCs/>
          <w:spacing w:val="-1"/>
        </w:rPr>
        <w:t xml:space="preserve"> </w:t>
      </w:r>
      <w:r w:rsidRPr="009E19AE">
        <w:rPr>
          <w:i/>
          <w:iCs/>
          <w:spacing w:val="1"/>
        </w:rPr>
        <w:t>a</w:t>
      </w:r>
      <w:r w:rsidRPr="009E19AE">
        <w:rPr>
          <w:i/>
          <w:iCs/>
        </w:rPr>
        <w:t xml:space="preserve">s </w:t>
      </w:r>
      <w:r w:rsidRPr="009E19AE">
        <w:rPr>
          <w:i/>
          <w:iCs/>
          <w:spacing w:val="1"/>
        </w:rPr>
        <w:t>ha</w:t>
      </w:r>
      <w:r w:rsidRPr="009E19AE">
        <w:rPr>
          <w:i/>
          <w:iCs/>
          <w:spacing w:val="-2"/>
        </w:rPr>
        <w:t>v</w:t>
      </w:r>
      <w:r w:rsidRPr="009E19AE">
        <w:rPr>
          <w:i/>
          <w:iCs/>
        </w:rPr>
        <w:t>ing</w:t>
      </w:r>
      <w:r w:rsidRPr="009E19AE">
        <w:rPr>
          <w:i/>
          <w:iCs/>
          <w:spacing w:val="-1"/>
        </w:rPr>
        <w:t xml:space="preserve"> </w:t>
      </w:r>
      <w:r w:rsidRPr="009E19AE">
        <w:rPr>
          <w:i/>
          <w:iCs/>
        </w:rPr>
        <w:t>a</w:t>
      </w:r>
      <w:r w:rsidRPr="009E19AE">
        <w:rPr>
          <w:i/>
          <w:iCs/>
          <w:spacing w:val="1"/>
        </w:rPr>
        <w:t xml:space="preserve"> d</w:t>
      </w:r>
      <w:r w:rsidRPr="009E19AE">
        <w:rPr>
          <w:i/>
          <w:iCs/>
        </w:rPr>
        <w:t>isa</w:t>
      </w:r>
      <w:r w:rsidRPr="009E19AE">
        <w:rPr>
          <w:i/>
          <w:iCs/>
          <w:spacing w:val="1"/>
        </w:rPr>
        <w:t>b</w:t>
      </w:r>
      <w:r w:rsidRPr="009E19AE">
        <w:rPr>
          <w:i/>
          <w:iCs/>
        </w:rPr>
        <w:t>i</w:t>
      </w:r>
      <w:r w:rsidRPr="009E19AE">
        <w:rPr>
          <w:i/>
          <w:iCs/>
          <w:spacing w:val="-1"/>
        </w:rPr>
        <w:t>l</w:t>
      </w:r>
      <w:r w:rsidRPr="009E19AE">
        <w:rPr>
          <w:i/>
          <w:iCs/>
        </w:rPr>
        <w:t>ity</w:t>
      </w:r>
      <w:r w:rsidRPr="009E19AE">
        <w:rPr>
          <w:i/>
          <w:iCs/>
          <w:spacing w:val="-2"/>
        </w:rPr>
        <w:t xml:space="preserve"> </w:t>
      </w:r>
      <w:r w:rsidR="005765BB">
        <w:rPr>
          <w:i/>
          <w:iCs/>
          <w:spacing w:val="3"/>
        </w:rPr>
        <w:t>and may receive accommodations</w:t>
      </w:r>
      <w:r w:rsidRPr="009E19AE">
        <w:rPr>
          <w:i/>
          <w:iCs/>
        </w:rPr>
        <w:t>.</w:t>
      </w:r>
      <w:bookmarkEnd w:id="120"/>
    </w:p>
    <w:p w14:paraId="1EC34334" w14:textId="77777777" w:rsidR="001641FB" w:rsidRPr="003D29C8" w:rsidRDefault="001641FB" w:rsidP="001641FB">
      <w:pPr>
        <w:rPr>
          <w:rFonts w:ascii="Arial" w:hAnsi="Arial" w:cs="Arial"/>
        </w:rPr>
      </w:pPr>
    </w:p>
    <w:p w14:paraId="43F5D73D" w14:textId="3714A398" w:rsidR="001641FB" w:rsidRPr="009E19AE" w:rsidRDefault="001641FB" w:rsidP="001641FB">
      <w:pPr>
        <w:rPr>
          <w:i/>
          <w:iCs/>
          <w:spacing w:val="-2"/>
        </w:rPr>
      </w:pPr>
      <w:r w:rsidRPr="009E19AE">
        <w:rPr>
          <w:i/>
          <w:iCs/>
        </w:rPr>
        <w:t>Example 2: A le</w:t>
      </w:r>
      <w:r w:rsidRPr="009E19AE">
        <w:rPr>
          <w:i/>
          <w:iCs/>
          <w:spacing w:val="1"/>
        </w:rPr>
        <w:t>a</w:t>
      </w:r>
      <w:r w:rsidRPr="009E19AE">
        <w:rPr>
          <w:i/>
          <w:iCs/>
        </w:rPr>
        <w:t>rn</w:t>
      </w:r>
      <w:r w:rsidRPr="009E19AE">
        <w:rPr>
          <w:i/>
          <w:iCs/>
          <w:spacing w:val="1"/>
        </w:rPr>
        <w:t>e</w:t>
      </w:r>
      <w:r w:rsidRPr="009E19AE">
        <w:rPr>
          <w:i/>
          <w:iCs/>
        </w:rPr>
        <w:t>r</w:t>
      </w:r>
      <w:r w:rsidRPr="009E19AE">
        <w:rPr>
          <w:i/>
          <w:iCs/>
          <w:spacing w:val="-3"/>
        </w:rPr>
        <w:t xml:space="preserve"> </w:t>
      </w:r>
      <w:r w:rsidRPr="009E19AE">
        <w:rPr>
          <w:i/>
          <w:iCs/>
        </w:rPr>
        <w:t>re</w:t>
      </w:r>
      <w:r w:rsidRPr="009E19AE">
        <w:rPr>
          <w:i/>
          <w:iCs/>
          <w:spacing w:val="1"/>
        </w:rPr>
        <w:t>po</w:t>
      </w:r>
      <w:r w:rsidRPr="009E19AE">
        <w:rPr>
          <w:i/>
          <w:iCs/>
        </w:rPr>
        <w:t>rts</w:t>
      </w:r>
      <w:r w:rsidRPr="009E19AE">
        <w:rPr>
          <w:i/>
          <w:iCs/>
          <w:spacing w:val="-2"/>
        </w:rPr>
        <w:t xml:space="preserve"> </w:t>
      </w:r>
      <w:r w:rsidRPr="009E19AE">
        <w:rPr>
          <w:i/>
          <w:iCs/>
          <w:spacing w:val="1"/>
        </w:rPr>
        <w:t>nee</w:t>
      </w:r>
      <w:r w:rsidRPr="009E19AE">
        <w:rPr>
          <w:i/>
          <w:iCs/>
        </w:rPr>
        <w:t xml:space="preserve">ding </w:t>
      </w:r>
      <w:r w:rsidRPr="009E19AE">
        <w:rPr>
          <w:i/>
          <w:iCs/>
          <w:spacing w:val="1"/>
        </w:rPr>
        <w:t>a</w:t>
      </w:r>
      <w:r w:rsidRPr="009E19AE">
        <w:rPr>
          <w:i/>
          <w:iCs/>
        </w:rPr>
        <w:t>cc</w:t>
      </w:r>
      <w:r w:rsidRPr="009E19AE">
        <w:rPr>
          <w:i/>
          <w:iCs/>
          <w:spacing w:val="1"/>
        </w:rPr>
        <w:t>o</w:t>
      </w:r>
      <w:r w:rsidRPr="009E19AE">
        <w:rPr>
          <w:i/>
          <w:iCs/>
          <w:spacing w:val="-1"/>
        </w:rPr>
        <w:t>mm</w:t>
      </w:r>
      <w:r w:rsidRPr="009E19AE">
        <w:rPr>
          <w:i/>
          <w:iCs/>
          <w:spacing w:val="1"/>
        </w:rPr>
        <w:t>oda</w:t>
      </w:r>
      <w:r w:rsidRPr="009E19AE">
        <w:rPr>
          <w:i/>
          <w:iCs/>
        </w:rPr>
        <w:t>t</w:t>
      </w:r>
      <w:r w:rsidRPr="009E19AE">
        <w:rPr>
          <w:i/>
          <w:iCs/>
          <w:spacing w:val="-2"/>
        </w:rPr>
        <w:t>i</w:t>
      </w:r>
      <w:r w:rsidRPr="009E19AE">
        <w:rPr>
          <w:i/>
          <w:iCs/>
          <w:spacing w:val="1"/>
        </w:rPr>
        <w:t>on</w:t>
      </w:r>
      <w:r w:rsidRPr="009E19AE">
        <w:rPr>
          <w:i/>
          <w:iCs/>
        </w:rPr>
        <w:t>s</w:t>
      </w:r>
      <w:r w:rsidRPr="009E19AE">
        <w:rPr>
          <w:i/>
          <w:iCs/>
          <w:spacing w:val="-2"/>
        </w:rPr>
        <w:t xml:space="preserve"> </w:t>
      </w:r>
      <w:r w:rsidRPr="009E19AE">
        <w:rPr>
          <w:i/>
          <w:iCs/>
          <w:spacing w:val="1"/>
        </w:rPr>
        <w:t>due to d</w:t>
      </w:r>
      <w:r w:rsidRPr="009E19AE">
        <w:rPr>
          <w:i/>
          <w:iCs/>
          <w:spacing w:val="-2"/>
        </w:rPr>
        <w:t>y</w:t>
      </w:r>
      <w:r w:rsidRPr="009E19AE">
        <w:rPr>
          <w:i/>
          <w:iCs/>
        </w:rPr>
        <w:t>sle</w:t>
      </w:r>
      <w:r w:rsidRPr="009E19AE">
        <w:rPr>
          <w:i/>
          <w:iCs/>
          <w:spacing w:val="-2"/>
        </w:rPr>
        <w:t>x</w:t>
      </w:r>
      <w:r w:rsidRPr="009E19AE">
        <w:rPr>
          <w:i/>
          <w:iCs/>
        </w:rPr>
        <w:t xml:space="preserve">ia. </w:t>
      </w:r>
      <w:r w:rsidR="001830AF">
        <w:rPr>
          <w:i/>
          <w:iCs/>
          <w:spacing w:val="6"/>
        </w:rPr>
        <w:t>In one-on-one conversation</w:t>
      </w:r>
      <w:r w:rsidRPr="009E19AE">
        <w:rPr>
          <w:i/>
          <w:iCs/>
        </w:rPr>
        <w:t>,</w:t>
      </w:r>
      <w:r w:rsidRPr="009E19AE">
        <w:rPr>
          <w:i/>
          <w:iCs/>
          <w:spacing w:val="-2"/>
        </w:rPr>
        <w:t xml:space="preserve"> </w:t>
      </w:r>
      <w:r w:rsidRPr="009E19AE">
        <w:rPr>
          <w:i/>
          <w:iCs/>
          <w:spacing w:val="1"/>
        </w:rPr>
        <w:t>t</w:t>
      </w:r>
      <w:r w:rsidRPr="009E19AE">
        <w:rPr>
          <w:i/>
          <w:iCs/>
          <w:spacing w:val="-1"/>
        </w:rPr>
        <w:t>h</w:t>
      </w:r>
      <w:r w:rsidRPr="009E19AE">
        <w:rPr>
          <w:i/>
          <w:iCs/>
        </w:rPr>
        <w:t>e</w:t>
      </w:r>
      <w:r w:rsidRPr="009E19AE">
        <w:rPr>
          <w:i/>
          <w:iCs/>
          <w:spacing w:val="1"/>
        </w:rPr>
        <w:t xml:space="preserve"> </w:t>
      </w:r>
      <w:r w:rsidRPr="009E19AE">
        <w:rPr>
          <w:i/>
          <w:iCs/>
        </w:rPr>
        <w:t>l</w:t>
      </w:r>
      <w:r w:rsidRPr="009E19AE">
        <w:rPr>
          <w:i/>
          <w:iCs/>
          <w:spacing w:val="1"/>
        </w:rPr>
        <w:t>ea</w:t>
      </w:r>
      <w:r w:rsidRPr="009E19AE">
        <w:rPr>
          <w:i/>
          <w:iCs/>
          <w:spacing w:val="-3"/>
        </w:rPr>
        <w:t>r</w:t>
      </w:r>
      <w:r w:rsidRPr="009E19AE">
        <w:rPr>
          <w:i/>
          <w:iCs/>
          <w:spacing w:val="1"/>
        </w:rPr>
        <w:t>ne</w:t>
      </w:r>
      <w:r w:rsidRPr="009E19AE">
        <w:rPr>
          <w:i/>
          <w:iCs/>
        </w:rPr>
        <w:t xml:space="preserve">r </w:t>
      </w:r>
      <w:r w:rsidRPr="009E19AE">
        <w:rPr>
          <w:i/>
          <w:iCs/>
          <w:spacing w:val="-1"/>
        </w:rPr>
        <w:t>r</w:t>
      </w:r>
      <w:r w:rsidRPr="009E19AE">
        <w:rPr>
          <w:i/>
          <w:iCs/>
          <w:spacing w:val="1"/>
        </w:rPr>
        <w:t>e</w:t>
      </w:r>
      <w:r w:rsidRPr="009E19AE">
        <w:rPr>
          <w:i/>
          <w:iCs/>
          <w:spacing w:val="-1"/>
        </w:rPr>
        <w:t>p</w:t>
      </w:r>
      <w:r w:rsidRPr="009E19AE">
        <w:rPr>
          <w:i/>
          <w:iCs/>
          <w:spacing w:val="1"/>
        </w:rPr>
        <w:t>o</w:t>
      </w:r>
      <w:r w:rsidRPr="009E19AE">
        <w:rPr>
          <w:i/>
          <w:iCs/>
        </w:rPr>
        <w:t>rts t</w:t>
      </w:r>
      <w:r w:rsidRPr="009E19AE">
        <w:rPr>
          <w:i/>
          <w:iCs/>
          <w:spacing w:val="-1"/>
        </w:rPr>
        <w:t>h</w:t>
      </w:r>
      <w:r w:rsidRPr="009E19AE">
        <w:rPr>
          <w:i/>
          <w:iCs/>
          <w:spacing w:val="1"/>
        </w:rPr>
        <w:t>a</w:t>
      </w:r>
      <w:r w:rsidRPr="009E19AE">
        <w:rPr>
          <w:i/>
          <w:iCs/>
        </w:rPr>
        <w:t>t</w:t>
      </w:r>
      <w:r w:rsidRPr="009E19AE">
        <w:rPr>
          <w:i/>
          <w:iCs/>
          <w:spacing w:val="1"/>
        </w:rPr>
        <w:t xml:space="preserve"> </w:t>
      </w:r>
      <w:r w:rsidRPr="009E19AE">
        <w:rPr>
          <w:i/>
          <w:iCs/>
          <w:spacing w:val="-1"/>
        </w:rPr>
        <w:t xml:space="preserve">a </w:t>
      </w:r>
      <w:r w:rsidRPr="009E19AE">
        <w:rPr>
          <w:i/>
          <w:iCs/>
          <w:spacing w:val="3"/>
        </w:rPr>
        <w:t>f</w:t>
      </w:r>
      <w:r w:rsidRPr="009E19AE">
        <w:rPr>
          <w:i/>
          <w:iCs/>
        </w:rPr>
        <w:t>r</w:t>
      </w:r>
      <w:r w:rsidRPr="009E19AE">
        <w:rPr>
          <w:i/>
          <w:iCs/>
          <w:spacing w:val="-1"/>
        </w:rPr>
        <w:t>ie</w:t>
      </w:r>
      <w:r w:rsidRPr="009E19AE">
        <w:rPr>
          <w:i/>
          <w:iCs/>
          <w:spacing w:val="1"/>
        </w:rPr>
        <w:t>n</w:t>
      </w:r>
      <w:r w:rsidRPr="009E19AE">
        <w:rPr>
          <w:i/>
          <w:iCs/>
        </w:rPr>
        <w:t>d</w:t>
      </w:r>
      <w:r w:rsidRPr="009E19AE">
        <w:rPr>
          <w:i/>
          <w:iCs/>
          <w:spacing w:val="1"/>
        </w:rPr>
        <w:t xml:space="preserve"> </w:t>
      </w:r>
      <w:r w:rsidRPr="009E19AE">
        <w:rPr>
          <w:i/>
          <w:iCs/>
        </w:rPr>
        <w:t>re</w:t>
      </w:r>
      <w:r w:rsidRPr="009E19AE">
        <w:rPr>
          <w:i/>
          <w:iCs/>
          <w:spacing w:val="-1"/>
        </w:rPr>
        <w:t>a</w:t>
      </w:r>
      <w:r w:rsidRPr="009E19AE">
        <w:rPr>
          <w:i/>
          <w:iCs/>
        </w:rPr>
        <w:t>d</w:t>
      </w:r>
      <w:r w:rsidRPr="009E19AE">
        <w:rPr>
          <w:i/>
          <w:iCs/>
          <w:spacing w:val="1"/>
        </w:rPr>
        <w:t xml:space="preserve"> </w:t>
      </w:r>
      <w:r w:rsidRPr="009E19AE">
        <w:rPr>
          <w:i/>
          <w:iCs/>
          <w:spacing w:val="-1"/>
        </w:rPr>
        <w:t>a</w:t>
      </w:r>
      <w:r w:rsidRPr="009E19AE">
        <w:rPr>
          <w:i/>
          <w:iCs/>
        </w:rPr>
        <w:t>n</w:t>
      </w:r>
      <w:r w:rsidRPr="009E19AE">
        <w:rPr>
          <w:i/>
          <w:iCs/>
          <w:spacing w:val="1"/>
        </w:rPr>
        <w:t xml:space="preserve"> a</w:t>
      </w:r>
      <w:r w:rsidRPr="009E19AE">
        <w:rPr>
          <w:i/>
          <w:iCs/>
        </w:rPr>
        <w:t>rtic</w:t>
      </w:r>
      <w:r w:rsidRPr="009E19AE">
        <w:rPr>
          <w:i/>
          <w:iCs/>
          <w:spacing w:val="-1"/>
        </w:rPr>
        <w:t>l</w:t>
      </w:r>
      <w:r w:rsidRPr="009E19AE">
        <w:rPr>
          <w:i/>
          <w:iCs/>
        </w:rPr>
        <w:t>e</w:t>
      </w:r>
      <w:r w:rsidRPr="009E19AE">
        <w:rPr>
          <w:i/>
          <w:iCs/>
          <w:spacing w:val="-1"/>
        </w:rPr>
        <w:t xml:space="preserve"> </w:t>
      </w:r>
      <w:r w:rsidRPr="009E19AE">
        <w:rPr>
          <w:i/>
          <w:iCs/>
          <w:spacing w:val="1"/>
        </w:rPr>
        <w:t>a</w:t>
      </w:r>
      <w:r w:rsidRPr="009E19AE">
        <w:rPr>
          <w:i/>
          <w:iCs/>
          <w:spacing w:val="-1"/>
        </w:rPr>
        <w:t>b</w:t>
      </w:r>
      <w:r w:rsidRPr="009E19AE">
        <w:rPr>
          <w:i/>
          <w:iCs/>
          <w:spacing w:val="1"/>
        </w:rPr>
        <w:t>o</w:t>
      </w:r>
      <w:r w:rsidRPr="009E19AE">
        <w:rPr>
          <w:i/>
          <w:iCs/>
          <w:spacing w:val="-1"/>
        </w:rPr>
        <w:t>u</w:t>
      </w:r>
      <w:r w:rsidRPr="009E19AE">
        <w:rPr>
          <w:i/>
          <w:iCs/>
        </w:rPr>
        <w:t>t</w:t>
      </w:r>
      <w:r w:rsidRPr="009E19AE">
        <w:rPr>
          <w:i/>
          <w:iCs/>
          <w:spacing w:val="1"/>
        </w:rPr>
        <w:t xml:space="preserve"> d</w:t>
      </w:r>
      <w:r w:rsidRPr="009E19AE">
        <w:rPr>
          <w:i/>
          <w:iCs/>
          <w:spacing w:val="-2"/>
        </w:rPr>
        <w:t>y</w:t>
      </w:r>
      <w:r w:rsidRPr="009E19AE">
        <w:rPr>
          <w:i/>
          <w:iCs/>
        </w:rPr>
        <w:t>s</w:t>
      </w:r>
      <w:r w:rsidRPr="009E19AE">
        <w:rPr>
          <w:i/>
          <w:iCs/>
          <w:spacing w:val="7"/>
        </w:rPr>
        <w:t>l</w:t>
      </w:r>
      <w:r w:rsidRPr="009E19AE">
        <w:rPr>
          <w:i/>
          <w:iCs/>
          <w:spacing w:val="1"/>
        </w:rPr>
        <w:t>e</w:t>
      </w:r>
      <w:r w:rsidRPr="009E19AE">
        <w:rPr>
          <w:i/>
          <w:iCs/>
          <w:spacing w:val="-2"/>
        </w:rPr>
        <w:t>x</w:t>
      </w:r>
      <w:r w:rsidRPr="009E19AE">
        <w:rPr>
          <w:i/>
          <w:iCs/>
        </w:rPr>
        <w:t xml:space="preserve">ia. </w:t>
      </w:r>
      <w:r w:rsidRPr="009E19AE">
        <w:rPr>
          <w:i/>
          <w:iCs/>
          <w:spacing w:val="8"/>
        </w:rPr>
        <w:t>W</w:t>
      </w:r>
      <w:r w:rsidRPr="009E19AE">
        <w:rPr>
          <w:i/>
          <w:iCs/>
          <w:spacing w:val="-1"/>
        </w:rPr>
        <w:t>he</w:t>
      </w:r>
      <w:r w:rsidRPr="009E19AE">
        <w:rPr>
          <w:i/>
          <w:iCs/>
        </w:rPr>
        <w:t>n</w:t>
      </w:r>
      <w:r w:rsidRPr="009E19AE">
        <w:rPr>
          <w:i/>
          <w:iCs/>
          <w:spacing w:val="1"/>
        </w:rPr>
        <w:t xml:space="preserve"> t</w:t>
      </w:r>
      <w:r w:rsidRPr="009E19AE">
        <w:rPr>
          <w:i/>
          <w:iCs/>
          <w:spacing w:val="-1"/>
        </w:rPr>
        <w:t>h</w:t>
      </w:r>
      <w:r w:rsidRPr="009E19AE">
        <w:rPr>
          <w:i/>
          <w:iCs/>
        </w:rPr>
        <w:t xml:space="preserve">e </w:t>
      </w:r>
      <w:r w:rsidRPr="009E19AE">
        <w:rPr>
          <w:i/>
          <w:iCs/>
          <w:spacing w:val="3"/>
        </w:rPr>
        <w:t>f</w:t>
      </w:r>
      <w:r w:rsidRPr="009E19AE">
        <w:rPr>
          <w:i/>
          <w:iCs/>
        </w:rPr>
        <w:t>r</w:t>
      </w:r>
      <w:r w:rsidRPr="009E19AE">
        <w:rPr>
          <w:i/>
          <w:iCs/>
          <w:spacing w:val="-1"/>
        </w:rPr>
        <w:t>i</w:t>
      </w:r>
      <w:r w:rsidRPr="009E19AE">
        <w:rPr>
          <w:i/>
          <w:iCs/>
          <w:spacing w:val="1"/>
        </w:rPr>
        <w:t>e</w:t>
      </w:r>
      <w:r w:rsidRPr="009E19AE">
        <w:rPr>
          <w:i/>
          <w:iCs/>
          <w:spacing w:val="-1"/>
        </w:rPr>
        <w:t>n</w:t>
      </w:r>
      <w:r w:rsidRPr="009E19AE">
        <w:rPr>
          <w:i/>
          <w:iCs/>
        </w:rPr>
        <w:t>d</w:t>
      </w:r>
      <w:r w:rsidRPr="009E19AE">
        <w:rPr>
          <w:i/>
          <w:iCs/>
          <w:spacing w:val="-1"/>
        </w:rPr>
        <w:t xml:space="preserve"> </w:t>
      </w:r>
      <w:r w:rsidRPr="009E19AE">
        <w:rPr>
          <w:i/>
          <w:iCs/>
          <w:spacing w:val="1"/>
        </w:rPr>
        <w:t>shared th</w:t>
      </w:r>
      <w:r w:rsidRPr="009E19AE">
        <w:rPr>
          <w:i/>
          <w:iCs/>
        </w:rPr>
        <w:t>e</w:t>
      </w:r>
      <w:r w:rsidRPr="009E19AE">
        <w:rPr>
          <w:i/>
          <w:iCs/>
          <w:spacing w:val="-1"/>
        </w:rPr>
        <w:t xml:space="preserve"> </w:t>
      </w:r>
      <w:r w:rsidRPr="009E19AE">
        <w:rPr>
          <w:i/>
          <w:iCs/>
        </w:rPr>
        <w:t>i</w:t>
      </w:r>
      <w:r w:rsidRPr="009E19AE">
        <w:rPr>
          <w:i/>
          <w:iCs/>
          <w:spacing w:val="-1"/>
        </w:rPr>
        <w:t>n</w:t>
      </w:r>
      <w:r w:rsidRPr="009E19AE">
        <w:rPr>
          <w:i/>
          <w:iCs/>
          <w:spacing w:val="3"/>
        </w:rPr>
        <w:t>f</w:t>
      </w:r>
      <w:r w:rsidRPr="009E19AE">
        <w:rPr>
          <w:i/>
          <w:iCs/>
          <w:spacing w:val="1"/>
        </w:rPr>
        <w:t>o</w:t>
      </w:r>
      <w:r w:rsidRPr="009E19AE">
        <w:rPr>
          <w:i/>
          <w:iCs/>
          <w:spacing w:val="-3"/>
        </w:rPr>
        <w:t>r</w:t>
      </w:r>
      <w:r w:rsidRPr="009E19AE">
        <w:rPr>
          <w:i/>
          <w:iCs/>
          <w:spacing w:val="1"/>
        </w:rPr>
        <w:t>ma</w:t>
      </w:r>
      <w:r w:rsidRPr="009E19AE">
        <w:rPr>
          <w:i/>
          <w:iCs/>
        </w:rPr>
        <w:t>t</w:t>
      </w:r>
      <w:r w:rsidRPr="009E19AE">
        <w:rPr>
          <w:i/>
          <w:iCs/>
          <w:spacing w:val="-2"/>
        </w:rPr>
        <w:t>i</w:t>
      </w:r>
      <w:r w:rsidRPr="009E19AE">
        <w:rPr>
          <w:i/>
          <w:iCs/>
          <w:spacing w:val="1"/>
        </w:rPr>
        <w:t>o</w:t>
      </w:r>
      <w:r w:rsidRPr="009E19AE">
        <w:rPr>
          <w:i/>
          <w:iCs/>
        </w:rPr>
        <w:t>n</w:t>
      </w:r>
      <w:r w:rsidRPr="009E19AE">
        <w:rPr>
          <w:i/>
          <w:iCs/>
          <w:spacing w:val="1"/>
        </w:rPr>
        <w:t xml:space="preserve"> p</w:t>
      </w:r>
      <w:r w:rsidRPr="009E19AE">
        <w:rPr>
          <w:i/>
          <w:iCs/>
        </w:rPr>
        <w:t>ro</w:t>
      </w:r>
      <w:r w:rsidRPr="009E19AE">
        <w:rPr>
          <w:i/>
          <w:iCs/>
          <w:spacing w:val="-2"/>
        </w:rPr>
        <w:t>v</w:t>
      </w:r>
      <w:r w:rsidRPr="009E19AE">
        <w:rPr>
          <w:i/>
          <w:iCs/>
        </w:rPr>
        <w:t>id</w:t>
      </w:r>
      <w:r w:rsidRPr="009E19AE">
        <w:rPr>
          <w:i/>
          <w:iCs/>
          <w:spacing w:val="1"/>
        </w:rPr>
        <w:t>e</w:t>
      </w:r>
      <w:r w:rsidRPr="009E19AE">
        <w:rPr>
          <w:i/>
          <w:iCs/>
        </w:rPr>
        <w:t>d</w:t>
      </w:r>
      <w:r w:rsidRPr="009E19AE">
        <w:rPr>
          <w:i/>
          <w:iCs/>
          <w:spacing w:val="-1"/>
        </w:rPr>
        <w:t xml:space="preserve"> </w:t>
      </w:r>
      <w:r w:rsidRPr="009E19AE">
        <w:rPr>
          <w:i/>
          <w:iCs/>
        </w:rPr>
        <w:t>in</w:t>
      </w:r>
      <w:r w:rsidRPr="009E19AE">
        <w:rPr>
          <w:i/>
          <w:iCs/>
          <w:spacing w:val="1"/>
        </w:rPr>
        <w:t xml:space="preserve"> </w:t>
      </w:r>
      <w:r w:rsidRPr="009E19AE">
        <w:rPr>
          <w:i/>
          <w:iCs/>
          <w:spacing w:val="-1"/>
        </w:rPr>
        <w:t>t</w:t>
      </w:r>
      <w:r w:rsidRPr="009E19AE">
        <w:rPr>
          <w:i/>
          <w:iCs/>
          <w:spacing w:val="1"/>
        </w:rPr>
        <w:t>h</w:t>
      </w:r>
      <w:r w:rsidRPr="009E19AE">
        <w:rPr>
          <w:i/>
          <w:iCs/>
        </w:rPr>
        <w:t>e</w:t>
      </w:r>
      <w:r w:rsidRPr="009E19AE">
        <w:rPr>
          <w:i/>
          <w:iCs/>
          <w:spacing w:val="-1"/>
        </w:rPr>
        <w:t xml:space="preserve"> </w:t>
      </w:r>
      <w:r w:rsidRPr="009E19AE">
        <w:rPr>
          <w:i/>
          <w:iCs/>
          <w:spacing w:val="1"/>
        </w:rPr>
        <w:t>a</w:t>
      </w:r>
      <w:r w:rsidRPr="009E19AE">
        <w:rPr>
          <w:i/>
          <w:iCs/>
        </w:rPr>
        <w:t>rtic</w:t>
      </w:r>
      <w:r w:rsidRPr="009E19AE">
        <w:rPr>
          <w:i/>
          <w:iCs/>
          <w:spacing w:val="-1"/>
        </w:rPr>
        <w:t>l</w:t>
      </w:r>
      <w:r w:rsidRPr="009E19AE">
        <w:rPr>
          <w:i/>
          <w:iCs/>
          <w:spacing w:val="1"/>
        </w:rPr>
        <w:t>e</w:t>
      </w:r>
      <w:r w:rsidRPr="009E19AE">
        <w:rPr>
          <w:i/>
          <w:iCs/>
        </w:rPr>
        <w:t>,</w:t>
      </w:r>
      <w:r w:rsidRPr="009E19AE">
        <w:rPr>
          <w:i/>
          <w:iCs/>
          <w:spacing w:val="1"/>
        </w:rPr>
        <w:t xml:space="preserve"> </w:t>
      </w:r>
      <w:r w:rsidRPr="009E19AE">
        <w:rPr>
          <w:i/>
          <w:iCs/>
        </w:rPr>
        <w:t xml:space="preserve">the learner </w:t>
      </w:r>
      <w:r w:rsidRPr="009E19AE">
        <w:rPr>
          <w:i/>
          <w:iCs/>
          <w:spacing w:val="1"/>
        </w:rPr>
        <w:t>de</w:t>
      </w:r>
      <w:r w:rsidRPr="009E19AE">
        <w:rPr>
          <w:i/>
          <w:iCs/>
        </w:rPr>
        <w:t>cid</w:t>
      </w:r>
      <w:r w:rsidRPr="009E19AE">
        <w:rPr>
          <w:i/>
          <w:iCs/>
          <w:spacing w:val="1"/>
        </w:rPr>
        <w:t>e</w:t>
      </w:r>
      <w:r w:rsidRPr="009E19AE">
        <w:rPr>
          <w:i/>
          <w:iCs/>
        </w:rPr>
        <w:t>d</w:t>
      </w:r>
      <w:r w:rsidRPr="009E19AE">
        <w:rPr>
          <w:i/>
          <w:iCs/>
          <w:spacing w:val="-1"/>
        </w:rPr>
        <w:t xml:space="preserve"> dyslexia was </w:t>
      </w:r>
      <w:r w:rsidRPr="009E19AE">
        <w:rPr>
          <w:i/>
          <w:iCs/>
          <w:spacing w:val="-2"/>
        </w:rPr>
        <w:t>t</w:t>
      </w:r>
      <w:r w:rsidRPr="009E19AE">
        <w:rPr>
          <w:i/>
          <w:iCs/>
          <w:spacing w:val="-1"/>
        </w:rPr>
        <w:t>h</w:t>
      </w:r>
      <w:r w:rsidRPr="009E19AE">
        <w:rPr>
          <w:i/>
          <w:iCs/>
        </w:rPr>
        <w:t>e re</w:t>
      </w:r>
      <w:r w:rsidRPr="009E19AE">
        <w:rPr>
          <w:i/>
          <w:iCs/>
          <w:spacing w:val="1"/>
        </w:rPr>
        <w:t>a</w:t>
      </w:r>
      <w:r w:rsidRPr="009E19AE">
        <w:rPr>
          <w:i/>
          <w:iCs/>
        </w:rPr>
        <w:t>s</w:t>
      </w:r>
      <w:r w:rsidRPr="009E19AE">
        <w:rPr>
          <w:i/>
          <w:iCs/>
          <w:spacing w:val="1"/>
        </w:rPr>
        <w:t>o</w:t>
      </w:r>
      <w:r w:rsidRPr="009E19AE">
        <w:rPr>
          <w:i/>
          <w:iCs/>
        </w:rPr>
        <w:t>n</w:t>
      </w:r>
      <w:r w:rsidRPr="009E19AE">
        <w:rPr>
          <w:i/>
          <w:iCs/>
          <w:spacing w:val="-1"/>
        </w:rPr>
        <w:t xml:space="preserve"> </w:t>
      </w:r>
      <w:r w:rsidR="005765BB">
        <w:rPr>
          <w:i/>
          <w:iCs/>
        </w:rPr>
        <w:t>for the</w:t>
      </w:r>
      <w:r w:rsidRPr="009E19AE">
        <w:rPr>
          <w:i/>
          <w:iCs/>
          <w:spacing w:val="-1"/>
        </w:rPr>
        <w:t xml:space="preserve"> </w:t>
      </w:r>
      <w:r w:rsidRPr="009E19AE">
        <w:rPr>
          <w:i/>
          <w:iCs/>
        </w:rPr>
        <w:t>r</w:t>
      </w:r>
      <w:r w:rsidRPr="009E19AE">
        <w:rPr>
          <w:i/>
          <w:iCs/>
          <w:spacing w:val="-2"/>
        </w:rPr>
        <w:t>e</w:t>
      </w:r>
      <w:r w:rsidRPr="009E19AE">
        <w:rPr>
          <w:i/>
          <w:iCs/>
          <w:spacing w:val="1"/>
        </w:rPr>
        <w:t>ad</w:t>
      </w:r>
      <w:r w:rsidRPr="009E19AE">
        <w:rPr>
          <w:i/>
          <w:iCs/>
        </w:rPr>
        <w:t>ing</w:t>
      </w:r>
      <w:r w:rsidR="005765BB">
        <w:rPr>
          <w:i/>
          <w:iCs/>
        </w:rPr>
        <w:t xml:space="preserve"> difficulty</w:t>
      </w:r>
      <w:r w:rsidRPr="009E19AE">
        <w:rPr>
          <w:i/>
          <w:iCs/>
        </w:rPr>
        <w:t xml:space="preserve">. </w:t>
      </w:r>
      <w:r w:rsidRPr="009E19AE">
        <w:rPr>
          <w:i/>
          <w:iCs/>
          <w:spacing w:val="2"/>
        </w:rPr>
        <w:t>T</w:t>
      </w:r>
      <w:r w:rsidRPr="009E19AE">
        <w:rPr>
          <w:i/>
          <w:iCs/>
          <w:spacing w:val="1"/>
        </w:rPr>
        <w:t>h</w:t>
      </w:r>
      <w:r w:rsidRPr="009E19AE">
        <w:rPr>
          <w:i/>
          <w:iCs/>
        </w:rPr>
        <w:t>e</w:t>
      </w:r>
      <w:r w:rsidRPr="009E19AE">
        <w:rPr>
          <w:i/>
          <w:iCs/>
          <w:spacing w:val="1"/>
        </w:rPr>
        <w:t xml:space="preserve"> </w:t>
      </w:r>
      <w:r w:rsidRPr="009E19AE">
        <w:rPr>
          <w:i/>
          <w:iCs/>
        </w:rPr>
        <w:t>l</w:t>
      </w:r>
      <w:r w:rsidRPr="009E19AE">
        <w:rPr>
          <w:i/>
          <w:iCs/>
          <w:spacing w:val="-1"/>
        </w:rPr>
        <w:t>e</w:t>
      </w:r>
      <w:r w:rsidRPr="009E19AE">
        <w:rPr>
          <w:i/>
          <w:iCs/>
          <w:spacing w:val="1"/>
        </w:rPr>
        <w:t>a</w:t>
      </w:r>
      <w:r w:rsidRPr="009E19AE">
        <w:rPr>
          <w:i/>
          <w:iCs/>
        </w:rPr>
        <w:t>rn</w:t>
      </w:r>
      <w:r w:rsidRPr="009E19AE">
        <w:rPr>
          <w:i/>
          <w:iCs/>
          <w:spacing w:val="1"/>
        </w:rPr>
        <w:t>e</w:t>
      </w:r>
      <w:r w:rsidRPr="009E19AE">
        <w:rPr>
          <w:i/>
          <w:iCs/>
        </w:rPr>
        <w:t>r re</w:t>
      </w:r>
      <w:r w:rsidRPr="009E19AE">
        <w:rPr>
          <w:i/>
          <w:iCs/>
          <w:spacing w:val="-1"/>
        </w:rPr>
        <w:t>p</w:t>
      </w:r>
      <w:r w:rsidRPr="009E19AE">
        <w:rPr>
          <w:i/>
          <w:iCs/>
          <w:spacing w:val="1"/>
        </w:rPr>
        <w:t>o</w:t>
      </w:r>
      <w:r w:rsidRPr="009E19AE">
        <w:rPr>
          <w:i/>
          <w:iCs/>
        </w:rPr>
        <w:t xml:space="preserve">rts </w:t>
      </w:r>
      <w:r w:rsidRPr="009E19AE">
        <w:rPr>
          <w:i/>
          <w:iCs/>
          <w:spacing w:val="1"/>
        </w:rPr>
        <w:t>ne</w:t>
      </w:r>
      <w:r w:rsidRPr="009E19AE">
        <w:rPr>
          <w:i/>
          <w:iCs/>
          <w:spacing w:val="-2"/>
        </w:rPr>
        <w:t>v</w:t>
      </w:r>
      <w:r w:rsidRPr="009E19AE">
        <w:rPr>
          <w:i/>
          <w:iCs/>
          <w:spacing w:val="1"/>
        </w:rPr>
        <w:t>e</w:t>
      </w:r>
      <w:r w:rsidRPr="009E19AE">
        <w:rPr>
          <w:i/>
          <w:iCs/>
        </w:rPr>
        <w:t>r</w:t>
      </w:r>
      <w:r w:rsidRPr="009E19AE">
        <w:rPr>
          <w:i/>
          <w:iCs/>
          <w:spacing w:val="-3"/>
        </w:rPr>
        <w:t xml:space="preserve"> </w:t>
      </w:r>
      <w:r w:rsidRPr="009E19AE">
        <w:rPr>
          <w:i/>
          <w:iCs/>
        </w:rPr>
        <w:t>rec</w:t>
      </w:r>
      <w:r w:rsidRPr="009E19AE">
        <w:rPr>
          <w:i/>
          <w:iCs/>
          <w:spacing w:val="1"/>
        </w:rPr>
        <w:t>e</w:t>
      </w:r>
      <w:r w:rsidRPr="009E19AE">
        <w:rPr>
          <w:i/>
          <w:iCs/>
        </w:rPr>
        <w:t>i</w:t>
      </w:r>
      <w:r w:rsidRPr="009E19AE">
        <w:rPr>
          <w:i/>
          <w:iCs/>
          <w:spacing w:val="-3"/>
        </w:rPr>
        <w:t>v</w:t>
      </w:r>
      <w:r w:rsidRPr="009E19AE">
        <w:rPr>
          <w:i/>
          <w:iCs/>
          <w:spacing w:val="1"/>
        </w:rPr>
        <w:t>ing Spe</w:t>
      </w:r>
      <w:r w:rsidRPr="009E19AE">
        <w:rPr>
          <w:i/>
          <w:iCs/>
        </w:rPr>
        <w:t>cial</w:t>
      </w:r>
      <w:r w:rsidRPr="009E19AE">
        <w:rPr>
          <w:i/>
          <w:iCs/>
          <w:spacing w:val="-2"/>
        </w:rPr>
        <w:t xml:space="preserve"> </w:t>
      </w:r>
      <w:r w:rsidRPr="009E19AE">
        <w:rPr>
          <w:i/>
          <w:iCs/>
        </w:rPr>
        <w:t>E</w:t>
      </w:r>
      <w:r w:rsidRPr="009E19AE">
        <w:rPr>
          <w:i/>
          <w:iCs/>
          <w:spacing w:val="1"/>
        </w:rPr>
        <w:t>du</w:t>
      </w:r>
      <w:r w:rsidRPr="009E19AE">
        <w:rPr>
          <w:i/>
          <w:iCs/>
          <w:spacing w:val="-2"/>
        </w:rPr>
        <w:t>c</w:t>
      </w:r>
      <w:r w:rsidRPr="009E19AE">
        <w:rPr>
          <w:i/>
          <w:iCs/>
          <w:spacing w:val="1"/>
        </w:rPr>
        <w:t>a</w:t>
      </w:r>
      <w:r w:rsidRPr="009E19AE">
        <w:rPr>
          <w:i/>
          <w:iCs/>
        </w:rPr>
        <w:t>ti</w:t>
      </w:r>
      <w:r w:rsidRPr="009E19AE">
        <w:rPr>
          <w:i/>
          <w:iCs/>
          <w:spacing w:val="1"/>
        </w:rPr>
        <w:t>o</w:t>
      </w:r>
      <w:r w:rsidRPr="009E19AE">
        <w:rPr>
          <w:i/>
          <w:iCs/>
        </w:rPr>
        <w:t>n</w:t>
      </w:r>
      <w:r w:rsidRPr="009E19AE">
        <w:rPr>
          <w:i/>
          <w:iCs/>
          <w:spacing w:val="1"/>
        </w:rPr>
        <w:t xml:space="preserve"> </w:t>
      </w:r>
      <w:r w:rsidRPr="009E19AE">
        <w:rPr>
          <w:i/>
          <w:iCs/>
          <w:spacing w:val="-2"/>
        </w:rPr>
        <w:t>s</w:t>
      </w:r>
      <w:r w:rsidRPr="009E19AE">
        <w:rPr>
          <w:i/>
          <w:iCs/>
          <w:spacing w:val="1"/>
        </w:rPr>
        <w:t>e</w:t>
      </w:r>
      <w:r w:rsidRPr="009E19AE">
        <w:rPr>
          <w:i/>
          <w:iCs/>
        </w:rPr>
        <w:t>r</w:t>
      </w:r>
      <w:r w:rsidRPr="009E19AE">
        <w:rPr>
          <w:i/>
          <w:iCs/>
          <w:spacing w:val="-3"/>
        </w:rPr>
        <w:t>v</w:t>
      </w:r>
      <w:r w:rsidRPr="009E19AE">
        <w:rPr>
          <w:i/>
          <w:iCs/>
          <w:spacing w:val="5"/>
        </w:rPr>
        <w:t>i</w:t>
      </w:r>
      <w:r w:rsidRPr="009E19AE">
        <w:rPr>
          <w:i/>
          <w:iCs/>
        </w:rPr>
        <w:t>c</w:t>
      </w:r>
      <w:r w:rsidRPr="009E19AE">
        <w:rPr>
          <w:i/>
          <w:iCs/>
          <w:spacing w:val="1"/>
        </w:rPr>
        <w:t>e</w:t>
      </w:r>
      <w:r w:rsidRPr="009E19AE">
        <w:rPr>
          <w:i/>
          <w:iCs/>
        </w:rPr>
        <w:t xml:space="preserve">s </w:t>
      </w:r>
      <w:r w:rsidRPr="009E19AE">
        <w:rPr>
          <w:i/>
          <w:iCs/>
          <w:spacing w:val="1"/>
        </w:rPr>
        <w:t>or being</w:t>
      </w:r>
      <w:r w:rsidRPr="009E19AE">
        <w:rPr>
          <w:i/>
          <w:iCs/>
        </w:rPr>
        <w:t xml:space="preserve"> </w:t>
      </w:r>
      <w:r w:rsidRPr="009E19AE">
        <w:rPr>
          <w:i/>
          <w:iCs/>
          <w:spacing w:val="1"/>
        </w:rPr>
        <w:t>d</w:t>
      </w:r>
      <w:r w:rsidRPr="009E19AE">
        <w:rPr>
          <w:i/>
          <w:iCs/>
        </w:rPr>
        <w:t>ia</w:t>
      </w:r>
      <w:r w:rsidRPr="009E19AE">
        <w:rPr>
          <w:i/>
          <w:iCs/>
          <w:spacing w:val="-1"/>
        </w:rPr>
        <w:t>g</w:t>
      </w:r>
      <w:r w:rsidRPr="009E19AE">
        <w:rPr>
          <w:i/>
          <w:iCs/>
          <w:spacing w:val="1"/>
        </w:rPr>
        <w:t>no</w:t>
      </w:r>
      <w:r w:rsidRPr="009E19AE">
        <w:rPr>
          <w:i/>
          <w:iCs/>
        </w:rPr>
        <w:t>s</w:t>
      </w:r>
      <w:r w:rsidRPr="009E19AE">
        <w:rPr>
          <w:i/>
          <w:iCs/>
          <w:spacing w:val="1"/>
        </w:rPr>
        <w:t>e</w:t>
      </w:r>
      <w:r w:rsidRPr="009E19AE">
        <w:rPr>
          <w:i/>
          <w:iCs/>
        </w:rPr>
        <w:t>d</w:t>
      </w:r>
      <w:r w:rsidRPr="009E19AE">
        <w:rPr>
          <w:i/>
          <w:iCs/>
          <w:spacing w:val="-1"/>
        </w:rPr>
        <w:t xml:space="preserve"> </w:t>
      </w:r>
      <w:r w:rsidRPr="009E19AE">
        <w:rPr>
          <w:i/>
          <w:iCs/>
          <w:spacing w:val="1"/>
        </w:rPr>
        <w:t>b</w:t>
      </w:r>
      <w:r w:rsidRPr="009E19AE">
        <w:rPr>
          <w:i/>
          <w:iCs/>
        </w:rPr>
        <w:t>y</w:t>
      </w:r>
      <w:r w:rsidRPr="009E19AE">
        <w:rPr>
          <w:i/>
          <w:iCs/>
          <w:spacing w:val="-2"/>
        </w:rPr>
        <w:t xml:space="preserve"> </w:t>
      </w:r>
      <w:r w:rsidRPr="009E19AE">
        <w:rPr>
          <w:i/>
          <w:iCs/>
        </w:rPr>
        <w:t>a</w:t>
      </w:r>
      <w:r w:rsidRPr="009E19AE">
        <w:rPr>
          <w:i/>
          <w:iCs/>
          <w:spacing w:val="1"/>
        </w:rPr>
        <w:t xml:space="preserve"> p</w:t>
      </w:r>
      <w:r w:rsidRPr="009E19AE">
        <w:rPr>
          <w:i/>
          <w:iCs/>
        </w:rPr>
        <w:t>r</w:t>
      </w:r>
      <w:r w:rsidRPr="009E19AE">
        <w:rPr>
          <w:i/>
          <w:iCs/>
          <w:spacing w:val="-2"/>
        </w:rPr>
        <w:t>o</w:t>
      </w:r>
      <w:r w:rsidRPr="009E19AE">
        <w:rPr>
          <w:i/>
          <w:iCs/>
        </w:rPr>
        <w:t>f</w:t>
      </w:r>
      <w:r w:rsidRPr="009E19AE">
        <w:rPr>
          <w:i/>
          <w:iCs/>
          <w:spacing w:val="1"/>
        </w:rPr>
        <w:t>e</w:t>
      </w:r>
      <w:r w:rsidRPr="009E19AE">
        <w:rPr>
          <w:i/>
          <w:iCs/>
          <w:spacing w:val="-2"/>
        </w:rPr>
        <w:t>s</w:t>
      </w:r>
      <w:r w:rsidRPr="009E19AE">
        <w:rPr>
          <w:i/>
          <w:iCs/>
        </w:rPr>
        <w:t>sio</w:t>
      </w:r>
      <w:r w:rsidRPr="009E19AE">
        <w:rPr>
          <w:i/>
          <w:iCs/>
          <w:spacing w:val="1"/>
        </w:rPr>
        <w:t>na</w:t>
      </w:r>
      <w:r w:rsidRPr="009E19AE">
        <w:rPr>
          <w:i/>
          <w:iCs/>
        </w:rPr>
        <w:t xml:space="preserve">l. </w:t>
      </w:r>
      <w:r w:rsidRPr="009E19AE">
        <w:rPr>
          <w:i/>
          <w:iCs/>
          <w:spacing w:val="8"/>
        </w:rPr>
        <w:t>W</w:t>
      </w:r>
      <w:r w:rsidRPr="009E19AE">
        <w:rPr>
          <w:i/>
          <w:iCs/>
          <w:spacing w:val="-1"/>
        </w:rPr>
        <w:t>h</w:t>
      </w:r>
      <w:r w:rsidRPr="009E19AE">
        <w:rPr>
          <w:i/>
          <w:iCs/>
        </w:rPr>
        <w:t>i</w:t>
      </w:r>
      <w:r w:rsidRPr="009E19AE">
        <w:rPr>
          <w:i/>
          <w:iCs/>
          <w:spacing w:val="-1"/>
        </w:rPr>
        <w:t>l</w:t>
      </w:r>
      <w:r w:rsidRPr="009E19AE">
        <w:rPr>
          <w:i/>
          <w:iCs/>
        </w:rPr>
        <w:t>e</w:t>
      </w:r>
      <w:r w:rsidRPr="009E19AE">
        <w:rPr>
          <w:i/>
          <w:iCs/>
          <w:spacing w:val="-1"/>
        </w:rPr>
        <w:t xml:space="preserve"> </w:t>
      </w:r>
      <w:r w:rsidRPr="009E19AE">
        <w:rPr>
          <w:i/>
          <w:iCs/>
        </w:rPr>
        <w:t>t</w:t>
      </w:r>
      <w:r w:rsidRPr="009E19AE">
        <w:rPr>
          <w:i/>
          <w:iCs/>
          <w:spacing w:val="1"/>
        </w:rPr>
        <w:t>h</w:t>
      </w:r>
      <w:r w:rsidRPr="009E19AE">
        <w:rPr>
          <w:i/>
          <w:iCs/>
        </w:rPr>
        <w:t>is l</w:t>
      </w:r>
      <w:r w:rsidRPr="009E19AE">
        <w:rPr>
          <w:i/>
          <w:iCs/>
          <w:spacing w:val="-2"/>
        </w:rPr>
        <w:t>e</w:t>
      </w:r>
      <w:r w:rsidRPr="009E19AE">
        <w:rPr>
          <w:i/>
          <w:iCs/>
          <w:spacing w:val="1"/>
        </w:rPr>
        <w:t>a</w:t>
      </w:r>
      <w:r w:rsidRPr="009E19AE">
        <w:rPr>
          <w:i/>
          <w:iCs/>
        </w:rPr>
        <w:t>rn</w:t>
      </w:r>
      <w:r w:rsidRPr="009E19AE">
        <w:rPr>
          <w:i/>
          <w:iCs/>
          <w:spacing w:val="1"/>
        </w:rPr>
        <w:t>e</w:t>
      </w:r>
      <w:r w:rsidRPr="009E19AE">
        <w:rPr>
          <w:i/>
          <w:iCs/>
        </w:rPr>
        <w:t>r</w:t>
      </w:r>
      <w:r w:rsidRPr="009E19AE">
        <w:rPr>
          <w:i/>
          <w:iCs/>
          <w:spacing w:val="4"/>
        </w:rPr>
        <w:t xml:space="preserve"> </w:t>
      </w:r>
      <w:r w:rsidRPr="009E19AE">
        <w:rPr>
          <w:i/>
          <w:iCs/>
          <w:spacing w:val="-3"/>
        </w:rPr>
        <w:t>m</w:t>
      </w:r>
      <w:r w:rsidRPr="009E19AE">
        <w:rPr>
          <w:i/>
          <w:iCs/>
          <w:spacing w:val="1"/>
        </w:rPr>
        <w:t>a</w:t>
      </w:r>
      <w:r w:rsidRPr="009E19AE">
        <w:rPr>
          <w:i/>
          <w:iCs/>
        </w:rPr>
        <w:t>y</w:t>
      </w:r>
      <w:r w:rsidRPr="009E19AE">
        <w:rPr>
          <w:i/>
          <w:iCs/>
          <w:spacing w:val="1"/>
        </w:rPr>
        <w:t xml:space="preserve"> ha</w:t>
      </w:r>
      <w:r w:rsidRPr="009E19AE">
        <w:rPr>
          <w:i/>
          <w:iCs/>
          <w:spacing w:val="-2"/>
        </w:rPr>
        <w:t>v</w:t>
      </w:r>
      <w:r w:rsidRPr="009E19AE">
        <w:rPr>
          <w:i/>
          <w:iCs/>
        </w:rPr>
        <w:t>e</w:t>
      </w:r>
      <w:r w:rsidRPr="009E19AE">
        <w:rPr>
          <w:i/>
          <w:iCs/>
          <w:spacing w:val="1"/>
        </w:rPr>
        <w:t xml:space="preserve"> </w:t>
      </w:r>
      <w:r w:rsidRPr="009E19AE">
        <w:rPr>
          <w:i/>
          <w:iCs/>
        </w:rPr>
        <w:t>a</w:t>
      </w:r>
      <w:r w:rsidRPr="009E19AE">
        <w:rPr>
          <w:i/>
          <w:iCs/>
          <w:spacing w:val="1"/>
        </w:rPr>
        <w:t xml:space="preserve"> </w:t>
      </w:r>
      <w:r w:rsidRPr="009E19AE">
        <w:rPr>
          <w:i/>
          <w:iCs/>
        </w:rPr>
        <w:t>s</w:t>
      </w:r>
      <w:r w:rsidRPr="009E19AE">
        <w:rPr>
          <w:i/>
          <w:iCs/>
          <w:spacing w:val="-1"/>
        </w:rPr>
        <w:t>p</w:t>
      </w:r>
      <w:r w:rsidRPr="009E19AE">
        <w:rPr>
          <w:i/>
          <w:iCs/>
          <w:spacing w:val="1"/>
        </w:rPr>
        <w:t>e</w:t>
      </w:r>
      <w:r w:rsidRPr="009E19AE">
        <w:rPr>
          <w:i/>
          <w:iCs/>
        </w:rPr>
        <w:t>c</w:t>
      </w:r>
      <w:r w:rsidRPr="009E19AE">
        <w:rPr>
          <w:i/>
          <w:iCs/>
          <w:spacing w:val="-3"/>
        </w:rPr>
        <w:t>i</w:t>
      </w:r>
      <w:r w:rsidRPr="009E19AE">
        <w:rPr>
          <w:i/>
          <w:iCs/>
          <w:spacing w:val="3"/>
        </w:rPr>
        <w:t>f</w:t>
      </w:r>
      <w:r w:rsidRPr="009E19AE">
        <w:rPr>
          <w:i/>
          <w:iCs/>
        </w:rPr>
        <w:t>ic le</w:t>
      </w:r>
      <w:r w:rsidRPr="009E19AE">
        <w:rPr>
          <w:i/>
          <w:iCs/>
          <w:spacing w:val="1"/>
        </w:rPr>
        <w:t>a</w:t>
      </w:r>
      <w:r w:rsidRPr="009E19AE">
        <w:rPr>
          <w:i/>
          <w:iCs/>
        </w:rPr>
        <w:t>rning</w:t>
      </w:r>
      <w:r w:rsidRPr="009E19AE">
        <w:rPr>
          <w:i/>
          <w:iCs/>
          <w:spacing w:val="-1"/>
        </w:rPr>
        <w:t xml:space="preserve"> </w:t>
      </w:r>
      <w:r w:rsidRPr="009E19AE">
        <w:rPr>
          <w:i/>
          <w:iCs/>
          <w:spacing w:val="1"/>
        </w:rPr>
        <w:t>d</w:t>
      </w:r>
      <w:r w:rsidRPr="009E19AE">
        <w:rPr>
          <w:i/>
          <w:iCs/>
        </w:rPr>
        <w:t>is</w:t>
      </w:r>
      <w:r w:rsidRPr="009E19AE">
        <w:rPr>
          <w:i/>
          <w:iCs/>
          <w:spacing w:val="-2"/>
        </w:rPr>
        <w:t>a</w:t>
      </w:r>
      <w:r w:rsidRPr="009E19AE">
        <w:rPr>
          <w:i/>
          <w:iCs/>
          <w:spacing w:val="1"/>
        </w:rPr>
        <w:t>b</w:t>
      </w:r>
      <w:r w:rsidRPr="009E19AE">
        <w:rPr>
          <w:i/>
          <w:iCs/>
        </w:rPr>
        <w:t>i</w:t>
      </w:r>
      <w:r w:rsidRPr="009E19AE">
        <w:rPr>
          <w:i/>
          <w:iCs/>
          <w:spacing w:val="-1"/>
        </w:rPr>
        <w:t>l</w:t>
      </w:r>
      <w:r w:rsidRPr="009E19AE">
        <w:rPr>
          <w:i/>
          <w:iCs/>
        </w:rPr>
        <w:t>it</w:t>
      </w:r>
      <w:r w:rsidRPr="009E19AE">
        <w:rPr>
          <w:i/>
          <w:iCs/>
          <w:spacing w:val="-2"/>
        </w:rPr>
        <w:t>y</w:t>
      </w:r>
      <w:r w:rsidRPr="009E19AE">
        <w:rPr>
          <w:i/>
          <w:iCs/>
        </w:rPr>
        <w:t>,</w:t>
      </w:r>
      <w:r w:rsidRPr="009E19AE">
        <w:rPr>
          <w:i/>
          <w:iCs/>
          <w:spacing w:val="1"/>
        </w:rPr>
        <w:t xml:space="preserve"> </w:t>
      </w:r>
      <w:r w:rsidRPr="009E19AE">
        <w:rPr>
          <w:i/>
          <w:iCs/>
        </w:rPr>
        <w:t>t</w:t>
      </w:r>
      <w:r w:rsidRPr="009E19AE">
        <w:rPr>
          <w:i/>
          <w:iCs/>
          <w:spacing w:val="1"/>
        </w:rPr>
        <w:t>h</w:t>
      </w:r>
      <w:r w:rsidRPr="009E19AE">
        <w:rPr>
          <w:i/>
          <w:iCs/>
        </w:rPr>
        <w:t>is s</w:t>
      </w:r>
      <w:r w:rsidRPr="009E19AE">
        <w:rPr>
          <w:i/>
          <w:iCs/>
          <w:spacing w:val="1"/>
        </w:rPr>
        <w:t>e</w:t>
      </w:r>
      <w:r w:rsidRPr="009E19AE">
        <w:rPr>
          <w:i/>
          <w:iCs/>
        </w:rPr>
        <w:t>l</w:t>
      </w:r>
      <w:r w:rsidRPr="009E19AE">
        <w:rPr>
          <w:i/>
          <w:iCs/>
          <w:spacing w:val="3"/>
        </w:rPr>
        <w:t>f</w:t>
      </w:r>
      <w:r w:rsidRPr="009E19AE">
        <w:rPr>
          <w:i/>
          <w:iCs/>
          <w:spacing w:val="-1"/>
        </w:rPr>
        <w:t>-</w:t>
      </w:r>
      <w:r w:rsidRPr="009E19AE">
        <w:rPr>
          <w:i/>
          <w:iCs/>
          <w:spacing w:val="1"/>
        </w:rPr>
        <w:t>d</w:t>
      </w:r>
      <w:r w:rsidRPr="009E19AE">
        <w:rPr>
          <w:i/>
          <w:iCs/>
          <w:spacing w:val="-3"/>
        </w:rPr>
        <w:t>i</w:t>
      </w:r>
      <w:r w:rsidRPr="009E19AE">
        <w:rPr>
          <w:i/>
          <w:iCs/>
          <w:spacing w:val="1"/>
        </w:rPr>
        <w:t>a</w:t>
      </w:r>
      <w:r w:rsidRPr="009E19AE">
        <w:rPr>
          <w:i/>
          <w:iCs/>
          <w:spacing w:val="-1"/>
        </w:rPr>
        <w:t>g</w:t>
      </w:r>
      <w:r w:rsidRPr="009E19AE">
        <w:rPr>
          <w:i/>
          <w:iCs/>
          <w:spacing w:val="1"/>
        </w:rPr>
        <w:t>no</w:t>
      </w:r>
      <w:r w:rsidRPr="009E19AE">
        <w:rPr>
          <w:i/>
          <w:iCs/>
        </w:rPr>
        <w:t xml:space="preserve">sis </w:t>
      </w:r>
      <w:r w:rsidRPr="009E19AE">
        <w:rPr>
          <w:i/>
          <w:iCs/>
          <w:spacing w:val="-1"/>
        </w:rPr>
        <w:t>o</w:t>
      </w:r>
      <w:r w:rsidRPr="009E19AE">
        <w:rPr>
          <w:i/>
          <w:iCs/>
        </w:rPr>
        <w:t>f</w:t>
      </w:r>
      <w:r w:rsidRPr="009E19AE">
        <w:rPr>
          <w:i/>
          <w:iCs/>
          <w:spacing w:val="1"/>
        </w:rPr>
        <w:t xml:space="preserve"> </w:t>
      </w:r>
      <w:r w:rsidRPr="009E19AE">
        <w:rPr>
          <w:i/>
          <w:iCs/>
        </w:rPr>
        <w:t>a</w:t>
      </w:r>
      <w:r w:rsidRPr="009E19AE">
        <w:rPr>
          <w:i/>
          <w:iCs/>
          <w:spacing w:val="1"/>
        </w:rPr>
        <w:t xml:space="preserve"> </w:t>
      </w:r>
      <w:r w:rsidRPr="009E19AE">
        <w:rPr>
          <w:i/>
          <w:iCs/>
          <w:spacing w:val="-1"/>
        </w:rPr>
        <w:t>n</w:t>
      </w:r>
      <w:r w:rsidRPr="009E19AE">
        <w:rPr>
          <w:i/>
          <w:iCs/>
          <w:spacing w:val="1"/>
        </w:rPr>
        <w:t>ee</w:t>
      </w:r>
      <w:r w:rsidRPr="009E19AE">
        <w:rPr>
          <w:i/>
          <w:iCs/>
        </w:rPr>
        <w:t>d</w:t>
      </w:r>
      <w:r w:rsidRPr="009E19AE">
        <w:rPr>
          <w:i/>
          <w:iCs/>
          <w:spacing w:val="-3"/>
        </w:rPr>
        <w:t xml:space="preserve"> </w:t>
      </w:r>
      <w:r w:rsidRPr="009E19AE">
        <w:rPr>
          <w:i/>
          <w:iCs/>
          <w:spacing w:val="3"/>
        </w:rPr>
        <w:t>f</w:t>
      </w:r>
      <w:r w:rsidRPr="009E19AE">
        <w:rPr>
          <w:i/>
          <w:iCs/>
          <w:spacing w:val="1"/>
        </w:rPr>
        <w:t>o</w:t>
      </w:r>
      <w:r w:rsidRPr="009E19AE">
        <w:rPr>
          <w:i/>
          <w:iCs/>
        </w:rPr>
        <w:t>r</w:t>
      </w:r>
      <w:r w:rsidRPr="009E19AE">
        <w:rPr>
          <w:i/>
          <w:iCs/>
          <w:spacing w:val="-3"/>
        </w:rPr>
        <w:t xml:space="preserve"> </w:t>
      </w:r>
      <w:r w:rsidRPr="009E19AE">
        <w:rPr>
          <w:i/>
          <w:iCs/>
          <w:spacing w:val="1"/>
        </w:rPr>
        <w:t>a</w:t>
      </w:r>
      <w:r w:rsidRPr="009E19AE">
        <w:rPr>
          <w:i/>
          <w:iCs/>
        </w:rPr>
        <w:t>cc</w:t>
      </w:r>
      <w:r w:rsidRPr="009E19AE">
        <w:rPr>
          <w:i/>
          <w:iCs/>
          <w:spacing w:val="1"/>
        </w:rPr>
        <w:t>o</w:t>
      </w:r>
      <w:r w:rsidRPr="009E19AE">
        <w:rPr>
          <w:i/>
          <w:iCs/>
          <w:spacing w:val="-1"/>
        </w:rPr>
        <w:t>mm</w:t>
      </w:r>
      <w:r w:rsidRPr="009E19AE">
        <w:rPr>
          <w:i/>
          <w:iCs/>
          <w:spacing w:val="1"/>
        </w:rPr>
        <w:t>oda</w:t>
      </w:r>
      <w:r w:rsidRPr="009E19AE">
        <w:rPr>
          <w:i/>
          <w:iCs/>
        </w:rPr>
        <w:t>t</w:t>
      </w:r>
      <w:r w:rsidRPr="009E19AE">
        <w:rPr>
          <w:i/>
          <w:iCs/>
          <w:spacing w:val="-2"/>
        </w:rPr>
        <w:t>i</w:t>
      </w:r>
      <w:r w:rsidRPr="009E19AE">
        <w:rPr>
          <w:i/>
          <w:iCs/>
          <w:spacing w:val="1"/>
        </w:rPr>
        <w:t>on</w:t>
      </w:r>
      <w:r w:rsidRPr="009E19AE">
        <w:rPr>
          <w:i/>
          <w:iCs/>
        </w:rPr>
        <w:t>s is</w:t>
      </w:r>
      <w:r w:rsidRPr="009E19AE">
        <w:rPr>
          <w:i/>
          <w:iCs/>
          <w:spacing w:val="3"/>
        </w:rPr>
        <w:t xml:space="preserve"> </w:t>
      </w:r>
      <w:r w:rsidRPr="009E19AE">
        <w:rPr>
          <w:i/>
          <w:iCs/>
          <w:spacing w:val="1"/>
          <w:u w:color="000000"/>
        </w:rPr>
        <w:t>no</w:t>
      </w:r>
      <w:r w:rsidRPr="009E19AE">
        <w:rPr>
          <w:i/>
          <w:iCs/>
          <w:u w:color="000000"/>
        </w:rPr>
        <w:t>t</w:t>
      </w:r>
      <w:r w:rsidRPr="009E19AE">
        <w:rPr>
          <w:i/>
          <w:iCs/>
          <w:spacing w:val="-2"/>
          <w:u w:color="000000"/>
        </w:rPr>
        <w:t xml:space="preserve"> </w:t>
      </w:r>
      <w:r w:rsidRPr="009E19AE">
        <w:rPr>
          <w:i/>
          <w:iCs/>
          <w:u w:color="000000"/>
        </w:rPr>
        <w:t>s</w:t>
      </w:r>
      <w:r w:rsidRPr="009E19AE">
        <w:rPr>
          <w:i/>
          <w:iCs/>
          <w:spacing w:val="-1"/>
          <w:u w:color="000000"/>
        </w:rPr>
        <w:t>u</w:t>
      </w:r>
      <w:r w:rsidRPr="009E19AE">
        <w:rPr>
          <w:i/>
          <w:iCs/>
          <w:u w:color="000000"/>
        </w:rPr>
        <w:t>f</w:t>
      </w:r>
      <w:r w:rsidRPr="009E19AE">
        <w:rPr>
          <w:i/>
          <w:iCs/>
          <w:spacing w:val="3"/>
          <w:u w:color="000000"/>
        </w:rPr>
        <w:t>f</w:t>
      </w:r>
      <w:r w:rsidRPr="009E19AE">
        <w:rPr>
          <w:i/>
          <w:iCs/>
          <w:u w:color="000000"/>
        </w:rPr>
        <w:t>ic</w:t>
      </w:r>
      <w:r w:rsidRPr="009E19AE">
        <w:rPr>
          <w:i/>
          <w:iCs/>
          <w:spacing w:val="-1"/>
          <w:u w:color="000000"/>
        </w:rPr>
        <w:t>i</w:t>
      </w:r>
      <w:r w:rsidRPr="009E19AE">
        <w:rPr>
          <w:i/>
          <w:iCs/>
          <w:spacing w:val="1"/>
          <w:u w:color="000000"/>
        </w:rPr>
        <w:t>e</w:t>
      </w:r>
      <w:r w:rsidRPr="009E19AE">
        <w:rPr>
          <w:i/>
          <w:iCs/>
          <w:spacing w:val="-1"/>
          <w:u w:color="000000"/>
        </w:rPr>
        <w:t>n</w:t>
      </w:r>
      <w:r w:rsidRPr="009E19AE">
        <w:rPr>
          <w:i/>
          <w:iCs/>
          <w:u w:color="000000"/>
        </w:rPr>
        <w:t>t</w:t>
      </w:r>
      <w:r w:rsidRPr="009E19AE">
        <w:rPr>
          <w:i/>
          <w:iCs/>
          <w:spacing w:val="1"/>
          <w:u w:color="000000"/>
        </w:rPr>
        <w:t xml:space="preserve"> </w:t>
      </w:r>
      <w:r w:rsidRPr="009E19AE">
        <w:rPr>
          <w:i/>
          <w:iCs/>
        </w:rPr>
        <w:t>to</w:t>
      </w:r>
      <w:r w:rsidRPr="009E19AE">
        <w:rPr>
          <w:i/>
          <w:iCs/>
          <w:spacing w:val="-1"/>
        </w:rPr>
        <w:t xml:space="preserve"> </w:t>
      </w:r>
      <w:r w:rsidRPr="009E19AE">
        <w:rPr>
          <w:i/>
          <w:iCs/>
        </w:rPr>
        <w:t>i</w:t>
      </w:r>
      <w:r w:rsidRPr="009E19AE">
        <w:rPr>
          <w:i/>
          <w:iCs/>
          <w:spacing w:val="1"/>
        </w:rPr>
        <w:t>d</w:t>
      </w:r>
      <w:r w:rsidRPr="009E19AE">
        <w:rPr>
          <w:i/>
          <w:iCs/>
          <w:spacing w:val="-1"/>
        </w:rPr>
        <w:t>e</w:t>
      </w:r>
      <w:r w:rsidRPr="009E19AE">
        <w:rPr>
          <w:i/>
          <w:iCs/>
          <w:spacing w:val="1"/>
        </w:rPr>
        <w:t>n</w:t>
      </w:r>
      <w:r w:rsidRPr="009E19AE">
        <w:rPr>
          <w:i/>
          <w:iCs/>
        </w:rPr>
        <w:t>t</w:t>
      </w:r>
      <w:r w:rsidRPr="009E19AE">
        <w:rPr>
          <w:i/>
          <w:iCs/>
          <w:spacing w:val="-2"/>
        </w:rPr>
        <w:t>i</w:t>
      </w:r>
      <w:r w:rsidRPr="009E19AE">
        <w:rPr>
          <w:i/>
          <w:iCs/>
          <w:spacing w:val="3"/>
        </w:rPr>
        <w:t>f</w:t>
      </w:r>
      <w:r w:rsidRPr="009E19AE">
        <w:rPr>
          <w:i/>
          <w:iCs/>
        </w:rPr>
        <w:t>y</w:t>
      </w:r>
      <w:r w:rsidRPr="009E19AE">
        <w:rPr>
          <w:i/>
          <w:iCs/>
          <w:spacing w:val="-2"/>
        </w:rPr>
        <w:t xml:space="preserve"> </w:t>
      </w:r>
      <w:r w:rsidRPr="009E19AE">
        <w:rPr>
          <w:i/>
          <w:iCs/>
          <w:spacing w:val="1"/>
        </w:rPr>
        <w:t>th</w:t>
      </w:r>
      <w:r w:rsidRPr="009E19AE">
        <w:rPr>
          <w:i/>
          <w:iCs/>
        </w:rPr>
        <w:t xml:space="preserve">is </w:t>
      </w:r>
      <w:r w:rsidRPr="009E19AE">
        <w:rPr>
          <w:i/>
          <w:iCs/>
          <w:spacing w:val="1"/>
        </w:rPr>
        <w:t>pe</w:t>
      </w:r>
      <w:r w:rsidRPr="009E19AE">
        <w:rPr>
          <w:i/>
          <w:iCs/>
        </w:rPr>
        <w:t>rson</w:t>
      </w:r>
      <w:r w:rsidRPr="009E19AE">
        <w:rPr>
          <w:i/>
          <w:iCs/>
          <w:spacing w:val="-1"/>
        </w:rPr>
        <w:t xml:space="preserve"> </w:t>
      </w:r>
      <w:r w:rsidRPr="009E19AE">
        <w:rPr>
          <w:i/>
          <w:iCs/>
          <w:spacing w:val="1"/>
        </w:rPr>
        <w:t>a</w:t>
      </w:r>
      <w:r w:rsidRPr="009E19AE">
        <w:rPr>
          <w:i/>
          <w:iCs/>
        </w:rPr>
        <w:t xml:space="preserve">s </w:t>
      </w:r>
      <w:r w:rsidRPr="009E19AE">
        <w:rPr>
          <w:i/>
          <w:iCs/>
          <w:spacing w:val="-1"/>
        </w:rPr>
        <w:t>h</w:t>
      </w:r>
      <w:r w:rsidRPr="009E19AE">
        <w:rPr>
          <w:i/>
          <w:iCs/>
          <w:spacing w:val="1"/>
        </w:rPr>
        <w:t>a</w:t>
      </w:r>
      <w:r w:rsidRPr="009E19AE">
        <w:rPr>
          <w:i/>
          <w:iCs/>
          <w:spacing w:val="-2"/>
        </w:rPr>
        <w:t>v</w:t>
      </w:r>
      <w:r w:rsidRPr="009E19AE">
        <w:rPr>
          <w:i/>
          <w:iCs/>
        </w:rPr>
        <w:t>ing</w:t>
      </w:r>
      <w:r w:rsidRPr="009E19AE">
        <w:rPr>
          <w:i/>
          <w:iCs/>
          <w:spacing w:val="-1"/>
        </w:rPr>
        <w:t xml:space="preserve"> </w:t>
      </w:r>
      <w:r w:rsidRPr="009E19AE">
        <w:rPr>
          <w:i/>
          <w:iCs/>
        </w:rPr>
        <w:t>a</w:t>
      </w:r>
      <w:r w:rsidRPr="009E19AE">
        <w:rPr>
          <w:i/>
          <w:iCs/>
          <w:spacing w:val="1"/>
        </w:rPr>
        <w:t xml:space="preserve"> d</w:t>
      </w:r>
      <w:r w:rsidRPr="009E19AE">
        <w:rPr>
          <w:i/>
          <w:iCs/>
        </w:rPr>
        <w:t>isa</w:t>
      </w:r>
      <w:r w:rsidRPr="009E19AE">
        <w:rPr>
          <w:i/>
          <w:iCs/>
          <w:spacing w:val="1"/>
        </w:rPr>
        <w:t>b</w:t>
      </w:r>
      <w:r w:rsidRPr="009E19AE">
        <w:rPr>
          <w:i/>
          <w:iCs/>
        </w:rPr>
        <w:t>i</w:t>
      </w:r>
      <w:r w:rsidRPr="009E19AE">
        <w:rPr>
          <w:i/>
          <w:iCs/>
          <w:spacing w:val="-1"/>
        </w:rPr>
        <w:t>l</w:t>
      </w:r>
      <w:r w:rsidRPr="009E19AE">
        <w:rPr>
          <w:i/>
          <w:iCs/>
        </w:rPr>
        <w:t>it</w:t>
      </w:r>
      <w:r w:rsidRPr="009E19AE">
        <w:rPr>
          <w:i/>
          <w:iCs/>
          <w:spacing w:val="-2"/>
        </w:rPr>
        <w:t>y.</w:t>
      </w:r>
      <w:r w:rsidR="005765BB">
        <w:rPr>
          <w:i/>
          <w:iCs/>
          <w:spacing w:val="-2"/>
        </w:rPr>
        <w:t xml:space="preserve"> The Adult Education program should serve this learner as well as possible without accommodations, except those provided to all learners, unless and until the learner provides documentation of a diagnosis or other verification from a qualified professional.</w:t>
      </w:r>
      <w:r w:rsidR="001830AF">
        <w:rPr>
          <w:i/>
          <w:iCs/>
          <w:spacing w:val="-2"/>
        </w:rPr>
        <w:t xml:space="preserve"> The Adult Education should also, as applicable, refer the individual to partners or agencies able to assist with the evaluation and diagnosis of specific learning disabilities.</w:t>
      </w:r>
    </w:p>
    <w:p w14:paraId="494F2596" w14:textId="5C324ADC" w:rsidR="001641FB" w:rsidRDefault="001641FB" w:rsidP="001641FB">
      <w:pPr>
        <w:rPr>
          <w:spacing w:val="-2"/>
        </w:rPr>
      </w:pPr>
    </w:p>
    <w:p w14:paraId="106EBCC1" w14:textId="774DBE13" w:rsidR="003506AE" w:rsidRDefault="003506AE" w:rsidP="001641FB">
      <w:pPr>
        <w:rPr>
          <w:spacing w:val="-2"/>
        </w:rPr>
      </w:pPr>
      <w:r>
        <w:rPr>
          <w:spacing w:val="-2"/>
        </w:rPr>
        <w:t xml:space="preserve">For individuals requesting accommodations for GED® testing, refer to the </w:t>
      </w:r>
      <w:r w:rsidR="00710E63" w:rsidRPr="00BC6C87">
        <w:rPr>
          <w:spacing w:val="-2"/>
        </w:rPr>
        <w:t xml:space="preserve">Kansas </w:t>
      </w:r>
      <w:r w:rsidRPr="00BC6C87">
        <w:rPr>
          <w:spacing w:val="-2"/>
        </w:rPr>
        <w:t>HSE Manual</w:t>
      </w:r>
      <w:r w:rsidR="00324DE8">
        <w:rPr>
          <w:spacing w:val="-2"/>
        </w:rPr>
        <w:t xml:space="preserve">, </w:t>
      </w:r>
      <w:r w:rsidR="00BC6C87">
        <w:t xml:space="preserve">available from KBOR or in the GoLearn Resource Repository under the title </w:t>
      </w:r>
      <w:hyperlink r:id="rId115" w:history="1">
        <w:r w:rsidR="00BC6C87" w:rsidRPr="00BC6C87">
          <w:rPr>
            <w:rStyle w:val="Hyperlink"/>
          </w:rPr>
          <w:t>2023 - 2024 Kansas High School Equivalency Manual</w:t>
        </w:r>
      </w:hyperlink>
      <w:r w:rsidR="00324DE8">
        <w:rPr>
          <w:spacing w:val="-2"/>
        </w:rPr>
        <w:t>,</w:t>
      </w:r>
      <w:r>
        <w:rPr>
          <w:spacing w:val="-2"/>
        </w:rPr>
        <w:t xml:space="preserve"> or the </w:t>
      </w:r>
      <w:hyperlink r:id="rId116" w:history="1">
        <w:r w:rsidRPr="003506AE">
          <w:rPr>
            <w:rStyle w:val="Hyperlink"/>
            <w:spacing w:val="-2"/>
          </w:rPr>
          <w:t>GED Accommodations</w:t>
        </w:r>
      </w:hyperlink>
      <w:r>
        <w:rPr>
          <w:spacing w:val="-2"/>
        </w:rPr>
        <w:t xml:space="preserve"> webpage.</w:t>
      </w:r>
    </w:p>
    <w:bookmarkEnd w:id="119"/>
    <w:p w14:paraId="4F99AB81" w14:textId="2CB26876" w:rsidR="001641FB" w:rsidRDefault="001641FB" w:rsidP="001641FB">
      <w:pPr>
        <w:rPr>
          <w:spacing w:val="-2"/>
        </w:rPr>
      </w:pPr>
    </w:p>
    <w:p w14:paraId="535E37E7" w14:textId="77777777" w:rsidR="001537F0" w:rsidRDefault="001537F0" w:rsidP="001641FB">
      <w:pPr>
        <w:rPr>
          <w:spacing w:val="-2"/>
        </w:rPr>
      </w:pPr>
    </w:p>
    <w:p w14:paraId="2F434E5D" w14:textId="645F4FCF" w:rsidR="005F076B" w:rsidRDefault="00E5348A" w:rsidP="00E5348A">
      <w:pPr>
        <w:pStyle w:val="Heading2"/>
        <w:spacing w:before="0"/>
      </w:pPr>
      <w:bookmarkStart w:id="121" w:name="_Toc138947597"/>
      <w:r>
        <w:lastRenderedPageBreak/>
        <w:t xml:space="preserve">4.13 </w:t>
      </w:r>
      <w:r w:rsidR="005F076B">
        <w:t>Services in Multiple Languages</w:t>
      </w:r>
      <w:bookmarkEnd w:id="121"/>
    </w:p>
    <w:p w14:paraId="1474DD5B" w14:textId="0FE2EE57" w:rsidR="005F076B" w:rsidRPr="003D29C8" w:rsidRDefault="005F076B" w:rsidP="00A76682">
      <w:r w:rsidRPr="003D29C8">
        <w:t>Pro</w:t>
      </w:r>
      <w:r w:rsidRPr="003D29C8">
        <w:rPr>
          <w:spacing w:val="-1"/>
        </w:rPr>
        <w:t>g</w:t>
      </w:r>
      <w:r w:rsidRPr="003D29C8">
        <w:t>ram</w:t>
      </w:r>
      <w:r w:rsidRPr="003D29C8">
        <w:rPr>
          <w:spacing w:val="2"/>
        </w:rPr>
        <w:t xml:space="preserve"> </w:t>
      </w:r>
      <w:r w:rsidRPr="003D29C8">
        <w:t>s</w:t>
      </w:r>
      <w:r w:rsidRPr="003D29C8">
        <w:rPr>
          <w:spacing w:val="1"/>
        </w:rPr>
        <w:t>e</w:t>
      </w:r>
      <w:r w:rsidRPr="003D29C8">
        <w:t>r</w:t>
      </w:r>
      <w:r w:rsidRPr="003D29C8">
        <w:rPr>
          <w:spacing w:val="-3"/>
        </w:rPr>
        <w:t>v</w:t>
      </w:r>
      <w:r w:rsidRPr="003D29C8">
        <w:t>ices</w:t>
      </w:r>
      <w:r w:rsidRPr="003D29C8">
        <w:rPr>
          <w:spacing w:val="1"/>
        </w:rPr>
        <w:t xml:space="preserve"> </w:t>
      </w:r>
      <w:r w:rsidRPr="003D29C8">
        <w:t>to</w:t>
      </w:r>
      <w:r w:rsidRPr="003D29C8">
        <w:rPr>
          <w:spacing w:val="1"/>
        </w:rPr>
        <w:t xml:space="preserve"> </w:t>
      </w:r>
      <w:r w:rsidRPr="003D29C8">
        <w:rPr>
          <w:spacing w:val="-1"/>
        </w:rPr>
        <w:t>n</w:t>
      </w:r>
      <w:r w:rsidRPr="003D29C8">
        <w:rPr>
          <w:spacing w:val="1"/>
        </w:rPr>
        <w:t>o</w:t>
      </w:r>
      <w:r w:rsidRPr="003D29C8">
        <w:rPr>
          <w:spacing w:val="3"/>
        </w:rPr>
        <w:t>n</w:t>
      </w:r>
      <w:r w:rsidRPr="003D29C8">
        <w:rPr>
          <w:spacing w:val="-1"/>
        </w:rPr>
        <w:t>-</w:t>
      </w:r>
      <w:r w:rsidRPr="003D29C8">
        <w:rPr>
          <w:spacing w:val="1"/>
        </w:rPr>
        <w:t>na</w:t>
      </w:r>
      <w:r w:rsidRPr="003D29C8">
        <w:t>ti</w:t>
      </w:r>
      <w:r w:rsidRPr="003D29C8">
        <w:rPr>
          <w:spacing w:val="-2"/>
        </w:rPr>
        <w:t>v</w:t>
      </w:r>
      <w:r w:rsidRPr="003D29C8">
        <w:t>e</w:t>
      </w:r>
      <w:r w:rsidRPr="003D29C8">
        <w:rPr>
          <w:spacing w:val="1"/>
        </w:rPr>
        <w:t xml:space="preserve"> </w:t>
      </w:r>
      <w:r w:rsidRPr="003D29C8">
        <w:t>s</w:t>
      </w:r>
      <w:r w:rsidRPr="003D29C8">
        <w:rPr>
          <w:spacing w:val="-1"/>
        </w:rPr>
        <w:t>p</w:t>
      </w:r>
      <w:r w:rsidRPr="003D29C8">
        <w:rPr>
          <w:spacing w:val="1"/>
        </w:rPr>
        <w:t>ea</w:t>
      </w:r>
      <w:r w:rsidRPr="003D29C8">
        <w:t>k</w:t>
      </w:r>
      <w:r w:rsidRPr="003D29C8">
        <w:rPr>
          <w:spacing w:val="1"/>
        </w:rPr>
        <w:t>e</w:t>
      </w:r>
      <w:r w:rsidRPr="003D29C8">
        <w:t>rs</w:t>
      </w:r>
      <w:r w:rsidRPr="003D29C8">
        <w:rPr>
          <w:spacing w:val="-3"/>
        </w:rPr>
        <w:t xml:space="preserve"> </w:t>
      </w:r>
      <w:r w:rsidRPr="003D29C8">
        <w:rPr>
          <w:spacing w:val="-1"/>
        </w:rPr>
        <w:t>o</w:t>
      </w:r>
      <w:r w:rsidRPr="003D29C8">
        <w:t>f</w:t>
      </w:r>
      <w:r w:rsidRPr="003D29C8">
        <w:rPr>
          <w:spacing w:val="1"/>
        </w:rPr>
        <w:t xml:space="preserve"> </w:t>
      </w:r>
      <w:r w:rsidRPr="003D29C8">
        <w:t>E</w:t>
      </w:r>
      <w:r w:rsidRPr="003D29C8">
        <w:rPr>
          <w:spacing w:val="1"/>
        </w:rPr>
        <w:t>n</w:t>
      </w:r>
      <w:r w:rsidRPr="003D29C8">
        <w:rPr>
          <w:spacing w:val="-1"/>
        </w:rPr>
        <w:t>g</w:t>
      </w:r>
      <w:r w:rsidRPr="003D29C8">
        <w:t>l</w:t>
      </w:r>
      <w:r w:rsidRPr="003D29C8">
        <w:rPr>
          <w:spacing w:val="-1"/>
        </w:rPr>
        <w:t>i</w:t>
      </w:r>
      <w:r w:rsidRPr="003D29C8">
        <w:t>sh</w:t>
      </w:r>
      <w:r w:rsidRPr="003D29C8">
        <w:rPr>
          <w:spacing w:val="1"/>
        </w:rPr>
        <w:t xml:space="preserve"> </w:t>
      </w:r>
      <w:r w:rsidRPr="003D29C8">
        <w:rPr>
          <w:spacing w:val="2"/>
        </w:rPr>
        <w:t>m</w:t>
      </w:r>
      <w:r w:rsidRPr="003D29C8">
        <w:rPr>
          <w:spacing w:val="1"/>
        </w:rPr>
        <w:t>a</w:t>
      </w:r>
      <w:r w:rsidRPr="003D29C8">
        <w:t>y</w:t>
      </w:r>
      <w:r w:rsidRPr="003D29C8">
        <w:rPr>
          <w:spacing w:val="-2"/>
        </w:rPr>
        <w:t xml:space="preserve"> </w:t>
      </w:r>
      <w:r w:rsidRPr="003D29C8">
        <w:rPr>
          <w:spacing w:val="1"/>
        </w:rPr>
        <w:t>b</w:t>
      </w:r>
      <w:r w:rsidRPr="003D29C8">
        <w:t>e</w:t>
      </w:r>
      <w:r w:rsidRPr="003D29C8">
        <w:rPr>
          <w:spacing w:val="-1"/>
        </w:rPr>
        <w:t xml:space="preserve"> o</w:t>
      </w:r>
      <w:r w:rsidRPr="003D29C8">
        <w:t>f</w:t>
      </w:r>
      <w:r w:rsidRPr="003D29C8">
        <w:rPr>
          <w:spacing w:val="1"/>
        </w:rPr>
        <w:t>fe</w:t>
      </w:r>
      <w:r w:rsidRPr="003D29C8">
        <w:t>red</w:t>
      </w:r>
      <w:r w:rsidRPr="003D29C8">
        <w:rPr>
          <w:spacing w:val="-1"/>
        </w:rPr>
        <w:t xml:space="preserve"> </w:t>
      </w:r>
      <w:r w:rsidRPr="003D29C8">
        <w:t>in</w:t>
      </w:r>
      <w:r w:rsidRPr="003D29C8">
        <w:rPr>
          <w:spacing w:val="1"/>
        </w:rPr>
        <w:t xml:space="preserve"> </w:t>
      </w:r>
      <w:r w:rsidRPr="003D29C8">
        <w:t>la</w:t>
      </w:r>
      <w:r w:rsidRPr="003D29C8">
        <w:rPr>
          <w:spacing w:val="1"/>
        </w:rPr>
        <w:t>n</w:t>
      </w:r>
      <w:r w:rsidRPr="003D29C8">
        <w:rPr>
          <w:spacing w:val="-1"/>
        </w:rPr>
        <w:t>g</w:t>
      </w:r>
      <w:r w:rsidRPr="003D29C8">
        <w:rPr>
          <w:spacing w:val="1"/>
        </w:rPr>
        <w:t>ua</w:t>
      </w:r>
      <w:r w:rsidRPr="003D29C8">
        <w:rPr>
          <w:spacing w:val="-1"/>
        </w:rPr>
        <w:t>g</w:t>
      </w:r>
      <w:r w:rsidRPr="003D29C8">
        <w:rPr>
          <w:spacing w:val="1"/>
        </w:rPr>
        <w:t>e</w:t>
      </w:r>
      <w:r w:rsidRPr="003D29C8">
        <w:t xml:space="preserve">s </w:t>
      </w:r>
      <w:r w:rsidRPr="003D29C8">
        <w:rPr>
          <w:spacing w:val="1"/>
        </w:rPr>
        <w:t>o</w:t>
      </w:r>
      <w:r w:rsidRPr="003D29C8">
        <w:rPr>
          <w:spacing w:val="-2"/>
        </w:rPr>
        <w:t>t</w:t>
      </w:r>
      <w:r w:rsidRPr="003D29C8">
        <w:rPr>
          <w:spacing w:val="1"/>
        </w:rPr>
        <w:t>he</w:t>
      </w:r>
      <w:r w:rsidRPr="003D29C8">
        <w:t xml:space="preserve">r </w:t>
      </w:r>
      <w:r w:rsidRPr="003D29C8">
        <w:rPr>
          <w:spacing w:val="-2"/>
        </w:rPr>
        <w:t>t</w:t>
      </w:r>
      <w:r w:rsidRPr="003D29C8">
        <w:rPr>
          <w:spacing w:val="1"/>
        </w:rPr>
        <w:t>ha</w:t>
      </w:r>
      <w:r w:rsidRPr="003D29C8">
        <w:t>n</w:t>
      </w:r>
      <w:r w:rsidRPr="003D29C8">
        <w:rPr>
          <w:spacing w:val="-1"/>
        </w:rPr>
        <w:t xml:space="preserve"> </w:t>
      </w:r>
      <w:r w:rsidRPr="003D29C8">
        <w:t>E</w:t>
      </w:r>
      <w:r w:rsidRPr="003D29C8">
        <w:rPr>
          <w:spacing w:val="1"/>
        </w:rPr>
        <w:t>n</w:t>
      </w:r>
      <w:r w:rsidRPr="003D29C8">
        <w:rPr>
          <w:spacing w:val="-1"/>
        </w:rPr>
        <w:t>g</w:t>
      </w:r>
      <w:r w:rsidRPr="003D29C8">
        <w:t>l</w:t>
      </w:r>
      <w:r w:rsidRPr="003D29C8">
        <w:rPr>
          <w:spacing w:val="-1"/>
        </w:rPr>
        <w:t>i</w:t>
      </w:r>
      <w:r w:rsidRPr="003D29C8">
        <w:t>sh</w:t>
      </w:r>
      <w:r w:rsidRPr="003D29C8">
        <w:rPr>
          <w:spacing w:val="1"/>
        </w:rPr>
        <w:t xml:space="preserve"> </w:t>
      </w:r>
      <w:r w:rsidRPr="003D29C8">
        <w:t>to</w:t>
      </w:r>
      <w:r w:rsidRPr="003D29C8">
        <w:rPr>
          <w:spacing w:val="-1"/>
        </w:rPr>
        <w:t xml:space="preserve"> </w:t>
      </w:r>
      <w:r w:rsidRPr="003D29C8">
        <w:rPr>
          <w:spacing w:val="1"/>
        </w:rPr>
        <w:t>p</w:t>
      </w:r>
      <w:r w:rsidRPr="003D29C8">
        <w:t>r</w:t>
      </w:r>
      <w:r w:rsidRPr="003D29C8">
        <w:rPr>
          <w:spacing w:val="-2"/>
        </w:rPr>
        <w:t>ov</w:t>
      </w:r>
      <w:r w:rsidRPr="003D29C8">
        <w:t>ide</w:t>
      </w:r>
      <w:r w:rsidRPr="003D29C8">
        <w:rPr>
          <w:spacing w:val="7"/>
        </w:rPr>
        <w:t xml:space="preserve"> </w:t>
      </w:r>
      <w:r w:rsidRPr="00A76682">
        <w:rPr>
          <w:iCs/>
          <w:spacing w:val="1"/>
        </w:rPr>
        <w:t>eme</w:t>
      </w:r>
      <w:r w:rsidRPr="00A76682">
        <w:rPr>
          <w:iCs/>
        </w:rPr>
        <w:t>r</w:t>
      </w:r>
      <w:r w:rsidRPr="00A76682">
        <w:rPr>
          <w:iCs/>
          <w:spacing w:val="-2"/>
        </w:rPr>
        <w:t>g</w:t>
      </w:r>
      <w:r w:rsidRPr="00A76682">
        <w:rPr>
          <w:iCs/>
          <w:spacing w:val="1"/>
        </w:rPr>
        <w:t>en</w:t>
      </w:r>
      <w:r w:rsidRPr="00A76682">
        <w:rPr>
          <w:iCs/>
        </w:rPr>
        <w:t>cy</w:t>
      </w:r>
      <w:r w:rsidRPr="00A76682">
        <w:rPr>
          <w:iCs/>
          <w:spacing w:val="-2"/>
        </w:rPr>
        <w:t xml:space="preserve"> </w:t>
      </w:r>
      <w:r w:rsidRPr="00A76682">
        <w:rPr>
          <w:iCs/>
          <w:spacing w:val="1"/>
        </w:rPr>
        <w:t>o</w:t>
      </w:r>
      <w:r w:rsidRPr="00A76682">
        <w:rPr>
          <w:iCs/>
        </w:rPr>
        <w:t>r o</w:t>
      </w:r>
      <w:r w:rsidRPr="00A76682">
        <w:rPr>
          <w:iCs/>
          <w:spacing w:val="-1"/>
        </w:rPr>
        <w:t>th</w:t>
      </w:r>
      <w:r w:rsidRPr="00A76682">
        <w:rPr>
          <w:iCs/>
          <w:spacing w:val="1"/>
        </w:rPr>
        <w:t>e</w:t>
      </w:r>
      <w:r w:rsidRPr="00A76682">
        <w:rPr>
          <w:iCs/>
        </w:rPr>
        <w:t xml:space="preserve">r </w:t>
      </w:r>
      <w:r w:rsidRPr="00A76682">
        <w:rPr>
          <w:iCs/>
          <w:spacing w:val="-3"/>
        </w:rPr>
        <w:t>v</w:t>
      </w:r>
      <w:r w:rsidRPr="00A76682">
        <w:rPr>
          <w:iCs/>
        </w:rPr>
        <w:t>it</w:t>
      </w:r>
      <w:r w:rsidRPr="00A76682">
        <w:rPr>
          <w:iCs/>
          <w:spacing w:val="1"/>
        </w:rPr>
        <w:t>a</w:t>
      </w:r>
      <w:r w:rsidRPr="00A76682">
        <w:rPr>
          <w:iCs/>
        </w:rPr>
        <w:t>l c</w:t>
      </w:r>
      <w:r w:rsidRPr="00A76682">
        <w:rPr>
          <w:iCs/>
          <w:spacing w:val="1"/>
        </w:rPr>
        <w:t>o</w:t>
      </w:r>
      <w:r w:rsidRPr="00A76682">
        <w:rPr>
          <w:iCs/>
          <w:spacing w:val="-1"/>
        </w:rPr>
        <w:t>m</w:t>
      </w:r>
      <w:r w:rsidRPr="00A76682">
        <w:rPr>
          <w:iCs/>
          <w:spacing w:val="1"/>
        </w:rPr>
        <w:t>m</w:t>
      </w:r>
      <w:r w:rsidRPr="00A76682">
        <w:rPr>
          <w:iCs/>
          <w:spacing w:val="-1"/>
        </w:rPr>
        <w:t>u</w:t>
      </w:r>
      <w:r w:rsidRPr="00A76682">
        <w:rPr>
          <w:iCs/>
          <w:spacing w:val="1"/>
        </w:rPr>
        <w:t>n</w:t>
      </w:r>
      <w:r w:rsidRPr="00A76682">
        <w:rPr>
          <w:iCs/>
        </w:rPr>
        <w:t>ica</w:t>
      </w:r>
      <w:r w:rsidRPr="00A76682">
        <w:rPr>
          <w:iCs/>
          <w:spacing w:val="1"/>
        </w:rPr>
        <w:t>t</w:t>
      </w:r>
      <w:r w:rsidRPr="00A76682">
        <w:rPr>
          <w:iCs/>
        </w:rPr>
        <w:t>ion</w:t>
      </w:r>
      <w:r w:rsidRPr="003D29C8">
        <w:t>,</w:t>
      </w:r>
      <w:r w:rsidR="008B73B0">
        <w:t xml:space="preserve"> such as</w:t>
      </w:r>
      <w:r w:rsidRPr="003D29C8">
        <w:rPr>
          <w:spacing w:val="1"/>
        </w:rPr>
        <w:t xml:space="preserve"> </w:t>
      </w:r>
      <w:r w:rsidRPr="003D29C8">
        <w:t>i</w:t>
      </w:r>
      <w:r w:rsidRPr="003D29C8">
        <w:rPr>
          <w:spacing w:val="-2"/>
        </w:rPr>
        <w:t>n</w:t>
      </w:r>
      <w:r w:rsidRPr="003D29C8">
        <w:t>f</w:t>
      </w:r>
      <w:r w:rsidRPr="003D29C8">
        <w:rPr>
          <w:spacing w:val="1"/>
        </w:rPr>
        <w:t>o</w:t>
      </w:r>
      <w:r w:rsidRPr="003D29C8">
        <w:t>r</w:t>
      </w:r>
      <w:r w:rsidRPr="003D29C8">
        <w:rPr>
          <w:spacing w:val="1"/>
        </w:rPr>
        <w:t>ma</w:t>
      </w:r>
      <w:r w:rsidRPr="003D29C8">
        <w:t>t</w:t>
      </w:r>
      <w:r w:rsidRPr="003D29C8">
        <w:rPr>
          <w:spacing w:val="-2"/>
        </w:rPr>
        <w:t>i</w:t>
      </w:r>
      <w:r w:rsidRPr="003D29C8">
        <w:rPr>
          <w:spacing w:val="1"/>
        </w:rPr>
        <w:t>o</w:t>
      </w:r>
      <w:r w:rsidRPr="003D29C8">
        <w:t>n</w:t>
      </w:r>
      <w:r w:rsidRPr="003D29C8">
        <w:rPr>
          <w:spacing w:val="-1"/>
        </w:rPr>
        <w:t xml:space="preserve"> </w:t>
      </w:r>
      <w:r w:rsidRPr="003D29C8">
        <w:rPr>
          <w:spacing w:val="1"/>
        </w:rPr>
        <w:t>p</w:t>
      </w:r>
      <w:r w:rsidRPr="003D29C8">
        <w:t>res</w:t>
      </w:r>
      <w:r w:rsidRPr="003D29C8">
        <w:rPr>
          <w:spacing w:val="1"/>
        </w:rPr>
        <w:t>e</w:t>
      </w:r>
      <w:r w:rsidRPr="003D29C8">
        <w:rPr>
          <w:spacing w:val="-1"/>
        </w:rPr>
        <w:t>n</w:t>
      </w:r>
      <w:r w:rsidRPr="003D29C8">
        <w:t>t</w:t>
      </w:r>
      <w:r w:rsidRPr="003D29C8">
        <w:rPr>
          <w:spacing w:val="1"/>
        </w:rPr>
        <w:t>e</w:t>
      </w:r>
      <w:r w:rsidRPr="003D29C8">
        <w:t>d</w:t>
      </w:r>
      <w:r w:rsidRPr="003D29C8">
        <w:rPr>
          <w:spacing w:val="-1"/>
        </w:rPr>
        <w:t xml:space="preserve"> </w:t>
      </w:r>
      <w:r w:rsidRPr="003D29C8">
        <w:rPr>
          <w:spacing w:val="1"/>
        </w:rPr>
        <w:t>d</w:t>
      </w:r>
      <w:r w:rsidRPr="003D29C8">
        <w:rPr>
          <w:spacing w:val="-1"/>
        </w:rPr>
        <w:t>u</w:t>
      </w:r>
      <w:r w:rsidRPr="003D29C8">
        <w:t>r</w:t>
      </w:r>
      <w:r w:rsidRPr="003D29C8">
        <w:rPr>
          <w:spacing w:val="-1"/>
        </w:rPr>
        <w:t>i</w:t>
      </w:r>
      <w:r w:rsidRPr="003D29C8">
        <w:rPr>
          <w:spacing w:val="1"/>
        </w:rPr>
        <w:t>n</w:t>
      </w:r>
      <w:r w:rsidRPr="003D29C8">
        <w:t>g</w:t>
      </w:r>
      <w:r w:rsidRPr="003D29C8">
        <w:rPr>
          <w:spacing w:val="-1"/>
        </w:rPr>
        <w:t xml:space="preserve"> </w:t>
      </w:r>
      <w:r w:rsidRPr="003D29C8">
        <w:rPr>
          <w:spacing w:val="1"/>
        </w:rPr>
        <w:t>o</w:t>
      </w:r>
      <w:r w:rsidRPr="003D29C8">
        <w:t>r</w:t>
      </w:r>
      <w:r w:rsidRPr="003D29C8">
        <w:rPr>
          <w:spacing w:val="-1"/>
        </w:rPr>
        <w:t>i</w:t>
      </w:r>
      <w:r w:rsidRPr="003D29C8">
        <w:rPr>
          <w:spacing w:val="1"/>
        </w:rPr>
        <w:t>en</w:t>
      </w:r>
      <w:r w:rsidRPr="003D29C8">
        <w:t>t</w:t>
      </w:r>
      <w:r w:rsidRPr="003D29C8">
        <w:rPr>
          <w:spacing w:val="1"/>
        </w:rPr>
        <w:t>a</w:t>
      </w:r>
      <w:r w:rsidRPr="003D29C8">
        <w:t>ti</w:t>
      </w:r>
      <w:r w:rsidRPr="003D29C8">
        <w:rPr>
          <w:spacing w:val="1"/>
        </w:rPr>
        <w:t>on</w:t>
      </w:r>
      <w:r w:rsidRPr="003D29C8">
        <w:rPr>
          <w:spacing w:val="-2"/>
        </w:rPr>
        <w:t>s</w:t>
      </w:r>
      <w:r w:rsidRPr="003D29C8">
        <w:t>.</w:t>
      </w:r>
      <w:r w:rsidRPr="003D29C8">
        <w:rPr>
          <w:spacing w:val="1"/>
        </w:rPr>
        <w:t xml:space="preserve"> </w:t>
      </w:r>
      <w:r w:rsidRPr="003D29C8">
        <w:t>H</w:t>
      </w:r>
      <w:r w:rsidRPr="003D29C8">
        <w:rPr>
          <w:spacing w:val="1"/>
        </w:rPr>
        <w:t>o</w:t>
      </w:r>
      <w:r w:rsidRPr="003D29C8">
        <w:rPr>
          <w:spacing w:val="-3"/>
        </w:rPr>
        <w:t>w</w:t>
      </w:r>
      <w:r w:rsidRPr="003D29C8">
        <w:rPr>
          <w:spacing w:val="1"/>
        </w:rPr>
        <w:t>e</w:t>
      </w:r>
      <w:r w:rsidRPr="003D29C8">
        <w:rPr>
          <w:spacing w:val="-2"/>
        </w:rPr>
        <w:t>v</w:t>
      </w:r>
      <w:r w:rsidRPr="003D29C8">
        <w:rPr>
          <w:spacing w:val="1"/>
        </w:rPr>
        <w:t>e</w:t>
      </w:r>
      <w:r w:rsidRPr="003D29C8">
        <w:t>r, t</w:t>
      </w:r>
      <w:r w:rsidRPr="003D29C8">
        <w:rPr>
          <w:spacing w:val="1"/>
        </w:rPr>
        <w:t>h</w:t>
      </w:r>
      <w:r w:rsidRPr="003D29C8">
        <w:t>e f</w:t>
      </w:r>
      <w:r w:rsidRPr="003D29C8">
        <w:rPr>
          <w:spacing w:val="1"/>
        </w:rPr>
        <w:t>o</w:t>
      </w:r>
      <w:r w:rsidRPr="003D29C8">
        <w:t>c</w:t>
      </w:r>
      <w:r w:rsidRPr="003D29C8">
        <w:rPr>
          <w:spacing w:val="1"/>
        </w:rPr>
        <w:t>u</w:t>
      </w:r>
      <w:r w:rsidRPr="003D29C8">
        <w:t>s</w:t>
      </w:r>
      <w:r w:rsidRPr="003D29C8">
        <w:rPr>
          <w:spacing w:val="-2"/>
        </w:rPr>
        <w:t xml:space="preserve"> </w:t>
      </w:r>
      <w:r w:rsidRPr="003D29C8">
        <w:rPr>
          <w:spacing w:val="-1"/>
        </w:rPr>
        <w:t>o</w:t>
      </w:r>
      <w:r w:rsidRPr="003D29C8">
        <w:t>f</w:t>
      </w:r>
      <w:r w:rsidRPr="003D29C8">
        <w:rPr>
          <w:spacing w:val="3"/>
        </w:rPr>
        <w:t xml:space="preserve"> </w:t>
      </w:r>
      <w:r w:rsidRPr="003D29C8">
        <w:t>i</w:t>
      </w:r>
      <w:r w:rsidRPr="003D29C8">
        <w:rPr>
          <w:spacing w:val="1"/>
        </w:rPr>
        <w:t>n</w:t>
      </w:r>
      <w:r w:rsidRPr="003D29C8">
        <w:t>stru</w:t>
      </w:r>
      <w:r w:rsidRPr="003D29C8">
        <w:rPr>
          <w:spacing w:val="-2"/>
        </w:rPr>
        <w:t>c</w:t>
      </w:r>
      <w:r w:rsidRPr="003D29C8">
        <w:t>ti</w:t>
      </w:r>
      <w:r w:rsidRPr="003D29C8">
        <w:rPr>
          <w:spacing w:val="1"/>
        </w:rPr>
        <w:t>o</w:t>
      </w:r>
      <w:r w:rsidRPr="003D29C8">
        <w:t>n</w:t>
      </w:r>
      <w:r w:rsidRPr="003D29C8">
        <w:rPr>
          <w:spacing w:val="-1"/>
        </w:rPr>
        <w:t xml:space="preserve"> </w:t>
      </w:r>
      <w:r w:rsidRPr="003D29C8">
        <w:rPr>
          <w:spacing w:val="1"/>
        </w:rPr>
        <w:t>m</w:t>
      </w:r>
      <w:r w:rsidRPr="003D29C8">
        <w:rPr>
          <w:spacing w:val="-1"/>
        </w:rPr>
        <w:t>u</w:t>
      </w:r>
      <w:r w:rsidRPr="003D29C8">
        <w:t>st</w:t>
      </w:r>
      <w:r w:rsidRPr="003D29C8">
        <w:rPr>
          <w:spacing w:val="1"/>
        </w:rPr>
        <w:t xml:space="preserve"> b</w:t>
      </w:r>
      <w:r w:rsidRPr="003D29C8">
        <w:t>e</w:t>
      </w:r>
      <w:r w:rsidRPr="003D29C8">
        <w:rPr>
          <w:spacing w:val="2"/>
        </w:rPr>
        <w:t xml:space="preserve"> </w:t>
      </w:r>
      <w:r w:rsidRPr="003D29C8">
        <w:rPr>
          <w:spacing w:val="1"/>
        </w:rPr>
        <w:t>o</w:t>
      </w:r>
      <w:r w:rsidRPr="003D29C8">
        <w:t>n</w:t>
      </w:r>
      <w:r w:rsidRPr="003D29C8">
        <w:rPr>
          <w:spacing w:val="-1"/>
        </w:rPr>
        <w:t xml:space="preserve"> </w:t>
      </w:r>
      <w:r w:rsidRPr="003D29C8">
        <w:rPr>
          <w:spacing w:val="1"/>
        </w:rPr>
        <w:t>a</w:t>
      </w:r>
      <w:r w:rsidRPr="003D29C8">
        <w:t>c</w:t>
      </w:r>
      <w:r w:rsidRPr="003D29C8">
        <w:rPr>
          <w:spacing w:val="-1"/>
        </w:rPr>
        <w:t>q</w:t>
      </w:r>
      <w:r w:rsidRPr="003D29C8">
        <w:rPr>
          <w:spacing w:val="1"/>
        </w:rPr>
        <w:t>u</w:t>
      </w:r>
      <w:r w:rsidRPr="003D29C8">
        <w:t>is</w:t>
      </w:r>
      <w:r w:rsidRPr="003D29C8">
        <w:rPr>
          <w:spacing w:val="-1"/>
        </w:rPr>
        <w:t>i</w:t>
      </w:r>
      <w:r w:rsidRPr="003D29C8">
        <w:t>ti</w:t>
      </w:r>
      <w:r w:rsidRPr="003D29C8">
        <w:rPr>
          <w:spacing w:val="1"/>
        </w:rPr>
        <w:t>o</w:t>
      </w:r>
      <w:r w:rsidRPr="003D29C8">
        <w:t>n</w:t>
      </w:r>
      <w:r w:rsidRPr="003D29C8">
        <w:rPr>
          <w:spacing w:val="1"/>
        </w:rPr>
        <w:t xml:space="preserve"> </w:t>
      </w:r>
      <w:r w:rsidRPr="003D29C8">
        <w:rPr>
          <w:spacing w:val="-1"/>
        </w:rPr>
        <w:t>o</w:t>
      </w:r>
      <w:r w:rsidRPr="003D29C8">
        <w:t>f</w:t>
      </w:r>
      <w:r w:rsidRPr="003D29C8">
        <w:rPr>
          <w:spacing w:val="-1"/>
        </w:rPr>
        <w:t xml:space="preserve"> </w:t>
      </w:r>
      <w:r w:rsidRPr="003D29C8">
        <w:t>ski</w:t>
      </w:r>
      <w:r w:rsidRPr="003D29C8">
        <w:rPr>
          <w:spacing w:val="-1"/>
        </w:rPr>
        <w:t>l</w:t>
      </w:r>
      <w:r w:rsidRPr="003D29C8">
        <w:t>ls in</w:t>
      </w:r>
      <w:r w:rsidRPr="003D29C8">
        <w:rPr>
          <w:spacing w:val="1"/>
        </w:rPr>
        <w:t xml:space="preserve"> </w:t>
      </w:r>
      <w:r w:rsidRPr="003D29C8">
        <w:t>t</w:t>
      </w:r>
      <w:r w:rsidRPr="003D29C8">
        <w:rPr>
          <w:spacing w:val="1"/>
        </w:rPr>
        <w:t>h</w:t>
      </w:r>
      <w:r w:rsidRPr="003D29C8">
        <w:t>e</w:t>
      </w:r>
      <w:r w:rsidRPr="003D29C8">
        <w:rPr>
          <w:spacing w:val="1"/>
        </w:rPr>
        <w:t xml:space="preserve"> </w:t>
      </w:r>
      <w:r w:rsidRPr="003D29C8">
        <w:rPr>
          <w:spacing w:val="-1"/>
        </w:rPr>
        <w:t>E</w:t>
      </w:r>
      <w:r w:rsidRPr="003D29C8">
        <w:rPr>
          <w:spacing w:val="1"/>
        </w:rPr>
        <w:t>n</w:t>
      </w:r>
      <w:r w:rsidRPr="003D29C8">
        <w:rPr>
          <w:spacing w:val="-1"/>
        </w:rPr>
        <w:t>g</w:t>
      </w:r>
      <w:r w:rsidRPr="003D29C8">
        <w:t>l</w:t>
      </w:r>
      <w:r w:rsidRPr="003D29C8">
        <w:rPr>
          <w:spacing w:val="-1"/>
        </w:rPr>
        <w:t>i</w:t>
      </w:r>
      <w:r w:rsidRPr="003D29C8">
        <w:t>sh</w:t>
      </w:r>
      <w:r w:rsidRPr="003D29C8">
        <w:rPr>
          <w:spacing w:val="1"/>
        </w:rPr>
        <w:t xml:space="preserve"> </w:t>
      </w:r>
      <w:r w:rsidRPr="003D29C8">
        <w:t>l</w:t>
      </w:r>
      <w:r w:rsidRPr="003D29C8">
        <w:rPr>
          <w:spacing w:val="1"/>
        </w:rPr>
        <w:t>a</w:t>
      </w:r>
      <w:r w:rsidRPr="003D29C8">
        <w:rPr>
          <w:spacing w:val="-1"/>
        </w:rPr>
        <w:t>ng</w:t>
      </w:r>
      <w:r w:rsidRPr="003D29C8">
        <w:rPr>
          <w:spacing w:val="1"/>
        </w:rPr>
        <w:t>ua</w:t>
      </w:r>
      <w:r w:rsidRPr="003D29C8">
        <w:rPr>
          <w:spacing w:val="-1"/>
        </w:rPr>
        <w:t>g</w:t>
      </w:r>
      <w:r w:rsidRPr="003D29C8">
        <w:rPr>
          <w:spacing w:val="1"/>
        </w:rPr>
        <w:t>e</w:t>
      </w:r>
      <w:r w:rsidRPr="003D29C8">
        <w:t>,</w:t>
      </w:r>
      <w:r w:rsidRPr="003D29C8">
        <w:rPr>
          <w:spacing w:val="1"/>
        </w:rPr>
        <w:t xml:space="preserve"> no</w:t>
      </w:r>
      <w:r w:rsidRPr="003D29C8">
        <w:t xml:space="preserve">t </w:t>
      </w:r>
      <w:r w:rsidRPr="003D29C8">
        <w:rPr>
          <w:spacing w:val="1"/>
        </w:rPr>
        <w:t>o</w:t>
      </w:r>
      <w:r w:rsidRPr="003D29C8">
        <w:t>n</w:t>
      </w:r>
      <w:r w:rsidRPr="003D29C8">
        <w:rPr>
          <w:spacing w:val="1"/>
        </w:rPr>
        <w:t xml:space="preserve"> </w:t>
      </w:r>
      <w:r w:rsidRPr="003D29C8">
        <w:rPr>
          <w:spacing w:val="-1"/>
        </w:rPr>
        <w:t>n</w:t>
      </w:r>
      <w:r w:rsidRPr="003D29C8">
        <w:rPr>
          <w:spacing w:val="1"/>
        </w:rPr>
        <w:t>a</w:t>
      </w:r>
      <w:r w:rsidRPr="003D29C8">
        <w:t>ti</w:t>
      </w:r>
      <w:r w:rsidRPr="003D29C8">
        <w:rPr>
          <w:spacing w:val="-2"/>
        </w:rPr>
        <w:t>v</w:t>
      </w:r>
      <w:r w:rsidRPr="003D29C8">
        <w:t>e</w:t>
      </w:r>
      <w:r w:rsidR="00A76682">
        <w:t>-</w:t>
      </w:r>
      <w:r w:rsidRPr="003D29C8">
        <w:t>l</w:t>
      </w:r>
      <w:r w:rsidRPr="003D29C8">
        <w:rPr>
          <w:spacing w:val="1"/>
        </w:rPr>
        <w:t>an</w:t>
      </w:r>
      <w:r w:rsidRPr="003D29C8">
        <w:rPr>
          <w:spacing w:val="-1"/>
        </w:rPr>
        <w:t>g</w:t>
      </w:r>
      <w:r w:rsidRPr="003D29C8">
        <w:rPr>
          <w:spacing w:val="1"/>
        </w:rPr>
        <w:t>ua</w:t>
      </w:r>
      <w:r w:rsidRPr="003D29C8">
        <w:rPr>
          <w:spacing w:val="-1"/>
        </w:rPr>
        <w:t>g</w:t>
      </w:r>
      <w:r w:rsidRPr="003D29C8">
        <w:t>e</w:t>
      </w:r>
      <w:r w:rsidRPr="003D29C8">
        <w:rPr>
          <w:spacing w:val="1"/>
        </w:rPr>
        <w:t xml:space="preserve"> </w:t>
      </w:r>
      <w:r w:rsidRPr="003D29C8">
        <w:t>ski</w:t>
      </w:r>
      <w:r w:rsidRPr="003D29C8">
        <w:rPr>
          <w:spacing w:val="-3"/>
        </w:rPr>
        <w:t>l</w:t>
      </w:r>
      <w:r w:rsidRPr="003D29C8">
        <w:t>ls.</w:t>
      </w:r>
      <w:r w:rsidRPr="003D29C8">
        <w:rPr>
          <w:spacing w:val="1"/>
        </w:rPr>
        <w:t xml:space="preserve"> </w:t>
      </w:r>
      <w:r w:rsidRPr="00A76682">
        <w:rPr>
          <w:spacing w:val="1"/>
        </w:rPr>
        <w:t>P</w:t>
      </w:r>
      <w:r w:rsidRPr="00A76682">
        <w:t>r</w:t>
      </w:r>
      <w:r w:rsidRPr="00A76682">
        <w:rPr>
          <w:spacing w:val="-2"/>
        </w:rPr>
        <w:t>e</w:t>
      </w:r>
      <w:r w:rsidRPr="00A76682">
        <w:rPr>
          <w:spacing w:val="1"/>
        </w:rPr>
        <w:t>pa</w:t>
      </w:r>
      <w:r w:rsidRPr="00A76682">
        <w:t>rat</w:t>
      </w:r>
      <w:r w:rsidRPr="00A76682">
        <w:rPr>
          <w:spacing w:val="-2"/>
        </w:rPr>
        <w:t>i</w:t>
      </w:r>
      <w:r w:rsidRPr="00A76682">
        <w:rPr>
          <w:spacing w:val="1"/>
        </w:rPr>
        <w:t>o</w:t>
      </w:r>
      <w:r w:rsidRPr="00A76682">
        <w:t>n</w:t>
      </w:r>
      <w:r w:rsidRPr="00A76682">
        <w:rPr>
          <w:spacing w:val="1"/>
        </w:rPr>
        <w:t xml:space="preserve"> for a high</w:t>
      </w:r>
      <w:r w:rsidR="00A76682" w:rsidRPr="00A76682">
        <w:rPr>
          <w:spacing w:val="1"/>
        </w:rPr>
        <w:t>-</w:t>
      </w:r>
      <w:r w:rsidRPr="00A76682">
        <w:rPr>
          <w:spacing w:val="1"/>
        </w:rPr>
        <w:t xml:space="preserve">school equivalency test </w:t>
      </w:r>
      <w:r w:rsidRPr="00A76682">
        <w:t>in</w:t>
      </w:r>
      <w:r w:rsidRPr="00A76682">
        <w:rPr>
          <w:spacing w:val="-1"/>
        </w:rPr>
        <w:t xml:space="preserve"> </w:t>
      </w:r>
      <w:r w:rsidR="00A76682" w:rsidRPr="00A76682">
        <w:t xml:space="preserve">English or Spanish is supported, </w:t>
      </w:r>
      <w:r w:rsidR="00A76682" w:rsidRPr="00530260">
        <w:t xml:space="preserve">but students choosing to test in Spanish </w:t>
      </w:r>
      <w:r w:rsidR="003C6074">
        <w:t>are strongly encouraged to also participate in</w:t>
      </w:r>
      <w:r w:rsidR="00A76682" w:rsidRPr="00530260">
        <w:t xml:space="preserve"> English language acquisition </w:t>
      </w:r>
      <w:r w:rsidR="003C6074">
        <w:t>activities</w:t>
      </w:r>
      <w:r w:rsidR="00A76682" w:rsidRPr="00530260">
        <w:t xml:space="preserve"> </w:t>
      </w:r>
      <w:r w:rsidR="003C6074">
        <w:t>if</w:t>
      </w:r>
      <w:r w:rsidR="00A76682" w:rsidRPr="00530260">
        <w:t xml:space="preserve"> needed.</w:t>
      </w:r>
    </w:p>
    <w:p w14:paraId="38FE7254" w14:textId="0CCA4F76" w:rsidR="005F076B" w:rsidRDefault="005F076B" w:rsidP="005F076B"/>
    <w:p w14:paraId="485717F7" w14:textId="77777777" w:rsidR="009865E0" w:rsidRPr="005F076B" w:rsidRDefault="009865E0" w:rsidP="005F076B"/>
    <w:p w14:paraId="23BB08BF" w14:textId="5A87335C" w:rsidR="001641FB" w:rsidRDefault="00E5348A" w:rsidP="00E5348A">
      <w:pPr>
        <w:pStyle w:val="Heading2"/>
        <w:spacing w:before="0"/>
      </w:pPr>
      <w:bookmarkStart w:id="122" w:name="_Intake_and_Orientation"/>
      <w:bookmarkStart w:id="123" w:name="_4.14_Transition"/>
      <w:bookmarkStart w:id="124" w:name="_Toc138947598"/>
      <w:bookmarkEnd w:id="122"/>
      <w:bookmarkEnd w:id="123"/>
      <w:r>
        <w:t xml:space="preserve">4.14 </w:t>
      </w:r>
      <w:r w:rsidR="001641FB">
        <w:t>Transition</w:t>
      </w:r>
      <w:bookmarkEnd w:id="124"/>
    </w:p>
    <w:p w14:paraId="594B39D0" w14:textId="0C43BCAA" w:rsidR="001641FB" w:rsidRPr="00A76682" w:rsidRDefault="001641FB" w:rsidP="001641FB">
      <w:bookmarkStart w:id="125" w:name="_Hlk106975814"/>
      <w:r w:rsidRPr="00A76682">
        <w:t xml:space="preserve">Programs </w:t>
      </w:r>
      <w:r w:rsidR="00654341">
        <w:t>are encouraged to</w:t>
      </w:r>
      <w:r w:rsidRPr="00A76682">
        <w:t xml:space="preserve"> have a written Postsecondary Education/Training Transition Plan with reasonable resources designated to implement the plan. </w:t>
      </w:r>
      <w:bookmarkEnd w:id="125"/>
      <w:r w:rsidRPr="00A76682">
        <w:t xml:space="preserve">A high school diploma or its equivalent is </w:t>
      </w:r>
      <w:r w:rsidR="009D3531">
        <w:t>not</w:t>
      </w:r>
      <w:r w:rsidRPr="00A76682">
        <w:t xml:space="preserve"> a guarantee of employment, much less employment that provides self-supporting wages and benefits. It is imperative that programs are committed to assisting their participants’ transitions to programs that enable them to obtain additional education and training, thus providing their learners the opportunity for self- and family-sufficiency in an increasing</w:t>
      </w:r>
      <w:r w:rsidR="008B73B0">
        <w:t>ly</w:t>
      </w:r>
      <w:r w:rsidRPr="00A76682">
        <w:t xml:space="preserve"> high</w:t>
      </w:r>
      <w:r w:rsidR="008B73B0">
        <w:t>-</w:t>
      </w:r>
      <w:r w:rsidRPr="00A76682">
        <w:t xml:space="preserve">skilled world of work.  </w:t>
      </w:r>
    </w:p>
    <w:p w14:paraId="35F5C3C5" w14:textId="77777777" w:rsidR="001641FB" w:rsidRPr="00A76682" w:rsidRDefault="001641FB" w:rsidP="001641FB">
      <w:pPr>
        <w:spacing w:line="200" w:lineRule="exact"/>
        <w:rPr>
          <w:rFonts w:ascii="Arial" w:hAnsi="Arial" w:cs="Arial"/>
        </w:rPr>
      </w:pPr>
    </w:p>
    <w:p w14:paraId="306422ED" w14:textId="77777777" w:rsidR="001641FB" w:rsidRPr="00A76682" w:rsidRDefault="001641FB" w:rsidP="001641FB">
      <w:r w:rsidRPr="00A76682">
        <w:rPr>
          <w:spacing w:val="6"/>
        </w:rPr>
        <w:t>W</w:t>
      </w:r>
      <w:r w:rsidRPr="00A76682">
        <w:rPr>
          <w:spacing w:val="-1"/>
        </w:rPr>
        <w:t>h</w:t>
      </w:r>
      <w:r w:rsidRPr="00A76682">
        <w:rPr>
          <w:spacing w:val="-3"/>
        </w:rPr>
        <w:t>i</w:t>
      </w:r>
      <w:r w:rsidRPr="00A76682">
        <w:t>le</w:t>
      </w:r>
      <w:r w:rsidRPr="00A76682">
        <w:rPr>
          <w:spacing w:val="-1"/>
        </w:rPr>
        <w:t xml:space="preserve"> </w:t>
      </w:r>
      <w:r w:rsidRPr="00A76682">
        <w:rPr>
          <w:spacing w:val="1"/>
        </w:rPr>
        <w:t>a</w:t>
      </w:r>
      <w:r w:rsidRPr="00A76682">
        <w:t>n</w:t>
      </w:r>
      <w:r w:rsidRPr="00A76682">
        <w:rPr>
          <w:spacing w:val="1"/>
        </w:rPr>
        <w:t xml:space="preserve"> </w:t>
      </w:r>
      <w:r w:rsidRPr="00A76682">
        <w:t>i</w:t>
      </w:r>
      <w:r w:rsidRPr="00A76682">
        <w:rPr>
          <w:spacing w:val="-1"/>
        </w:rPr>
        <w:t>n</w:t>
      </w:r>
      <w:r w:rsidRPr="00A76682">
        <w:rPr>
          <w:spacing w:val="1"/>
        </w:rPr>
        <w:t>d</w:t>
      </w:r>
      <w:r w:rsidRPr="00A76682">
        <w:t>i</w:t>
      </w:r>
      <w:r w:rsidRPr="00A76682">
        <w:rPr>
          <w:spacing w:val="-3"/>
        </w:rPr>
        <w:t>v</w:t>
      </w:r>
      <w:r w:rsidRPr="00A76682">
        <w:t>id</w:t>
      </w:r>
      <w:r w:rsidRPr="00A76682">
        <w:rPr>
          <w:spacing w:val="1"/>
        </w:rPr>
        <w:t>ua</w:t>
      </w:r>
      <w:r w:rsidRPr="00A76682">
        <w:t xml:space="preserve">l </w:t>
      </w:r>
      <w:r w:rsidRPr="00A76682">
        <w:rPr>
          <w:spacing w:val="1"/>
        </w:rPr>
        <w:t>m</w:t>
      </w:r>
      <w:r w:rsidRPr="00A76682">
        <w:rPr>
          <w:spacing w:val="-1"/>
        </w:rPr>
        <w:t>a</w:t>
      </w:r>
      <w:r w:rsidRPr="00A76682">
        <w:t>y</w:t>
      </w:r>
      <w:r w:rsidRPr="00A76682">
        <w:rPr>
          <w:spacing w:val="-2"/>
        </w:rPr>
        <w:t xml:space="preserve"> </w:t>
      </w:r>
      <w:r w:rsidRPr="00A76682">
        <w:rPr>
          <w:spacing w:val="1"/>
        </w:rPr>
        <w:t>b</w:t>
      </w:r>
      <w:r w:rsidRPr="00A76682">
        <w:t>e</w:t>
      </w:r>
      <w:r w:rsidRPr="00A76682">
        <w:rPr>
          <w:spacing w:val="1"/>
        </w:rPr>
        <w:t xml:space="preserve"> </w:t>
      </w:r>
      <w:r w:rsidRPr="00A76682">
        <w:t>c</w:t>
      </w:r>
      <w:r w:rsidRPr="00A76682">
        <w:rPr>
          <w:spacing w:val="4"/>
        </w:rPr>
        <w:t>o</w:t>
      </w:r>
      <w:r w:rsidRPr="00A76682">
        <w:rPr>
          <w:spacing w:val="-1"/>
        </w:rPr>
        <w:t>-</w:t>
      </w:r>
      <w:r w:rsidRPr="00A76682">
        <w:rPr>
          <w:spacing w:val="1"/>
        </w:rPr>
        <w:t>en</w:t>
      </w:r>
      <w:r w:rsidRPr="00A76682">
        <w:t>rol</w:t>
      </w:r>
      <w:r w:rsidRPr="00A76682">
        <w:rPr>
          <w:spacing w:val="-1"/>
        </w:rPr>
        <w:t>l</w:t>
      </w:r>
      <w:r w:rsidRPr="00A76682">
        <w:rPr>
          <w:spacing w:val="1"/>
        </w:rPr>
        <w:t>e</w:t>
      </w:r>
      <w:r w:rsidRPr="00A76682">
        <w:t>d</w:t>
      </w:r>
      <w:r w:rsidRPr="00A76682">
        <w:rPr>
          <w:spacing w:val="-1"/>
        </w:rPr>
        <w:t xml:space="preserve"> </w:t>
      </w:r>
      <w:r w:rsidRPr="00A76682">
        <w:t>in</w:t>
      </w:r>
      <w:r w:rsidRPr="00A76682">
        <w:rPr>
          <w:spacing w:val="1"/>
        </w:rPr>
        <w:t xml:space="preserve"> </w:t>
      </w:r>
      <w:r>
        <w:rPr>
          <w:spacing w:val="1"/>
        </w:rPr>
        <w:t>A</w:t>
      </w:r>
      <w:r w:rsidRPr="00A76682">
        <w:rPr>
          <w:spacing w:val="1"/>
        </w:rPr>
        <w:t>d</w:t>
      </w:r>
      <w:r w:rsidRPr="00A76682">
        <w:rPr>
          <w:spacing w:val="-1"/>
        </w:rPr>
        <w:t>u</w:t>
      </w:r>
      <w:r w:rsidRPr="00A76682">
        <w:t xml:space="preserve">lt </w:t>
      </w:r>
      <w:r>
        <w:t>E</w:t>
      </w:r>
      <w:r w:rsidRPr="00A76682">
        <w:rPr>
          <w:spacing w:val="1"/>
        </w:rPr>
        <w:t>du</w:t>
      </w:r>
      <w:r w:rsidRPr="00A76682">
        <w:rPr>
          <w:spacing w:val="-2"/>
        </w:rPr>
        <w:t>c</w:t>
      </w:r>
      <w:r w:rsidRPr="00A76682">
        <w:rPr>
          <w:spacing w:val="1"/>
        </w:rPr>
        <w:t>a</w:t>
      </w:r>
      <w:r w:rsidRPr="00A76682">
        <w:t>ti</w:t>
      </w:r>
      <w:r w:rsidRPr="00A76682">
        <w:rPr>
          <w:spacing w:val="1"/>
        </w:rPr>
        <w:t>o</w:t>
      </w:r>
      <w:r w:rsidRPr="00A76682">
        <w:t>n</w:t>
      </w:r>
      <w:r w:rsidRPr="00A76682">
        <w:rPr>
          <w:spacing w:val="-1"/>
        </w:rPr>
        <w:t xml:space="preserve"> </w:t>
      </w:r>
      <w:r w:rsidRPr="00A76682">
        <w:rPr>
          <w:spacing w:val="1"/>
        </w:rPr>
        <w:t>a</w:t>
      </w:r>
      <w:r w:rsidRPr="00A76682">
        <w:rPr>
          <w:spacing w:val="-1"/>
        </w:rPr>
        <w:t>n</w:t>
      </w:r>
      <w:r w:rsidRPr="00A76682">
        <w:t xml:space="preserve">d </w:t>
      </w:r>
      <w:r w:rsidRPr="00A76682">
        <w:rPr>
          <w:spacing w:val="1"/>
        </w:rPr>
        <w:t>po</w:t>
      </w:r>
      <w:r w:rsidRPr="00A76682">
        <w:t>sts</w:t>
      </w:r>
      <w:r w:rsidRPr="00A76682">
        <w:rPr>
          <w:spacing w:val="1"/>
        </w:rPr>
        <w:t>e</w:t>
      </w:r>
      <w:r w:rsidRPr="00A76682">
        <w:rPr>
          <w:spacing w:val="-2"/>
        </w:rPr>
        <w:t>c</w:t>
      </w:r>
      <w:r w:rsidRPr="00A76682">
        <w:rPr>
          <w:spacing w:val="1"/>
        </w:rPr>
        <w:t>on</w:t>
      </w:r>
      <w:r w:rsidRPr="00A76682">
        <w:rPr>
          <w:spacing w:val="-1"/>
        </w:rPr>
        <w:t>d</w:t>
      </w:r>
      <w:r w:rsidRPr="00A76682">
        <w:rPr>
          <w:spacing w:val="1"/>
        </w:rPr>
        <w:t>a</w:t>
      </w:r>
      <w:r w:rsidRPr="00A76682">
        <w:t>ry</w:t>
      </w:r>
      <w:r w:rsidRPr="00A76682">
        <w:rPr>
          <w:spacing w:val="-3"/>
        </w:rPr>
        <w:t xml:space="preserve"> </w:t>
      </w:r>
      <w:r w:rsidRPr="00A76682">
        <w:rPr>
          <w:spacing w:val="1"/>
        </w:rPr>
        <w:t>edu</w:t>
      </w:r>
      <w:r w:rsidRPr="00A76682">
        <w:t>c</w:t>
      </w:r>
      <w:r w:rsidRPr="00A76682">
        <w:rPr>
          <w:spacing w:val="-1"/>
        </w:rPr>
        <w:t>a</w:t>
      </w:r>
      <w:r w:rsidRPr="00A76682">
        <w:t>ti</w:t>
      </w:r>
      <w:r w:rsidRPr="00A76682">
        <w:rPr>
          <w:spacing w:val="1"/>
        </w:rPr>
        <w:t>o</w:t>
      </w:r>
      <w:r w:rsidRPr="00A76682">
        <w:t>n,</w:t>
      </w:r>
      <w:r w:rsidRPr="00A76682">
        <w:rPr>
          <w:spacing w:val="1"/>
        </w:rPr>
        <w:t xml:space="preserve"> </w:t>
      </w:r>
      <w:r w:rsidRPr="00A76682">
        <w:rPr>
          <w:spacing w:val="-1"/>
        </w:rPr>
        <w:t>g</w:t>
      </w:r>
      <w:r w:rsidRPr="00A76682">
        <w:rPr>
          <w:spacing w:val="1"/>
        </w:rPr>
        <w:t>u</w:t>
      </w:r>
      <w:r w:rsidRPr="00A76682">
        <w:t>id</w:t>
      </w:r>
      <w:r w:rsidRPr="00A76682">
        <w:rPr>
          <w:spacing w:val="1"/>
        </w:rPr>
        <w:t>e</w:t>
      </w:r>
      <w:r w:rsidRPr="00A76682">
        <w:t>l</w:t>
      </w:r>
      <w:r w:rsidRPr="00A76682">
        <w:rPr>
          <w:spacing w:val="-1"/>
        </w:rPr>
        <w:t>i</w:t>
      </w:r>
      <w:r w:rsidRPr="00A76682">
        <w:rPr>
          <w:spacing w:val="1"/>
        </w:rPr>
        <w:t>ne</w:t>
      </w:r>
      <w:r w:rsidRPr="00A76682">
        <w:t xml:space="preserve">s </w:t>
      </w:r>
      <w:r w:rsidRPr="00A76682">
        <w:rPr>
          <w:spacing w:val="1"/>
        </w:rPr>
        <w:t>h</w:t>
      </w:r>
      <w:r w:rsidRPr="00A76682">
        <w:rPr>
          <w:spacing w:val="-1"/>
        </w:rPr>
        <w:t>a</w:t>
      </w:r>
      <w:r w:rsidRPr="00A76682">
        <w:rPr>
          <w:spacing w:val="-2"/>
        </w:rPr>
        <w:t>v</w:t>
      </w:r>
      <w:r w:rsidRPr="00A76682">
        <w:t>e</w:t>
      </w:r>
      <w:r w:rsidRPr="00A76682">
        <w:rPr>
          <w:spacing w:val="1"/>
        </w:rPr>
        <w:t xml:space="preserve"> bee</w:t>
      </w:r>
      <w:r w:rsidRPr="00A76682">
        <w:t xml:space="preserve">n </w:t>
      </w:r>
      <w:r w:rsidRPr="00A76682">
        <w:rPr>
          <w:spacing w:val="1"/>
        </w:rPr>
        <w:t>e</w:t>
      </w:r>
      <w:r w:rsidRPr="00A76682">
        <w:t>st</w:t>
      </w:r>
      <w:r w:rsidRPr="00A76682">
        <w:rPr>
          <w:spacing w:val="1"/>
        </w:rPr>
        <w:t>ab</w:t>
      </w:r>
      <w:r w:rsidRPr="00A76682">
        <w:t>l</w:t>
      </w:r>
      <w:r w:rsidRPr="00A76682">
        <w:rPr>
          <w:spacing w:val="-1"/>
        </w:rPr>
        <w:t>i</w:t>
      </w:r>
      <w:r w:rsidRPr="00A76682">
        <w:t>s</w:t>
      </w:r>
      <w:r w:rsidRPr="00A76682">
        <w:rPr>
          <w:spacing w:val="-1"/>
        </w:rPr>
        <w:t>h</w:t>
      </w:r>
      <w:r w:rsidRPr="00A76682">
        <w:rPr>
          <w:spacing w:val="1"/>
        </w:rPr>
        <w:t>e</w:t>
      </w:r>
      <w:r w:rsidRPr="00A76682">
        <w:t>d</w:t>
      </w:r>
      <w:r w:rsidRPr="00A76682">
        <w:rPr>
          <w:spacing w:val="1"/>
        </w:rPr>
        <w:t xml:space="preserve"> </w:t>
      </w:r>
      <w:r w:rsidRPr="00A76682">
        <w:rPr>
          <w:spacing w:val="-1"/>
        </w:rPr>
        <w:t>t</w:t>
      </w:r>
      <w:r w:rsidRPr="00A76682">
        <w:t>o</w:t>
      </w:r>
      <w:r w:rsidRPr="00A76682">
        <w:rPr>
          <w:spacing w:val="1"/>
        </w:rPr>
        <w:t xml:space="preserve"> </w:t>
      </w:r>
      <w:r w:rsidRPr="00A76682">
        <w:rPr>
          <w:spacing w:val="-1"/>
        </w:rPr>
        <w:t>e</w:t>
      </w:r>
      <w:r w:rsidRPr="00A76682">
        <w:rPr>
          <w:spacing w:val="1"/>
        </w:rPr>
        <w:t>n</w:t>
      </w:r>
      <w:r w:rsidRPr="00A76682">
        <w:t>s</w:t>
      </w:r>
      <w:r w:rsidRPr="00A76682">
        <w:rPr>
          <w:spacing w:val="1"/>
        </w:rPr>
        <w:t>u</w:t>
      </w:r>
      <w:r w:rsidRPr="00A76682">
        <w:t>re</w:t>
      </w:r>
      <w:r w:rsidRPr="00A76682">
        <w:rPr>
          <w:spacing w:val="-2"/>
        </w:rPr>
        <w:t xml:space="preserve"> </w:t>
      </w:r>
      <w:r w:rsidRPr="00A76682">
        <w:rPr>
          <w:spacing w:val="-1"/>
        </w:rPr>
        <w:t>t</w:t>
      </w:r>
      <w:r w:rsidRPr="00A76682">
        <w:rPr>
          <w:spacing w:val="1"/>
        </w:rPr>
        <w:t>ha</w:t>
      </w:r>
      <w:r w:rsidRPr="00A76682">
        <w:t>t</w:t>
      </w:r>
      <w:r w:rsidRPr="00A76682">
        <w:rPr>
          <w:spacing w:val="-1"/>
        </w:rPr>
        <w:t xml:space="preserve"> </w:t>
      </w:r>
      <w:r w:rsidRPr="00A76682">
        <w:rPr>
          <w:spacing w:val="1"/>
        </w:rPr>
        <w:t>edu</w:t>
      </w:r>
      <w:r w:rsidRPr="00A76682">
        <w:rPr>
          <w:spacing w:val="-2"/>
        </w:rPr>
        <w:t>c</w:t>
      </w:r>
      <w:r w:rsidRPr="00A76682">
        <w:rPr>
          <w:spacing w:val="1"/>
        </w:rPr>
        <w:t>a</w:t>
      </w:r>
      <w:r w:rsidRPr="00A76682">
        <w:t>ti</w:t>
      </w:r>
      <w:r w:rsidRPr="00A76682">
        <w:rPr>
          <w:spacing w:val="1"/>
        </w:rPr>
        <w:t>o</w:t>
      </w:r>
      <w:r w:rsidRPr="00A76682">
        <w:rPr>
          <w:spacing w:val="-1"/>
        </w:rPr>
        <w:t>n</w:t>
      </w:r>
      <w:r w:rsidRPr="00A76682">
        <w:rPr>
          <w:spacing w:val="1"/>
        </w:rPr>
        <w:t>a</w:t>
      </w:r>
      <w:r w:rsidRPr="00A76682">
        <w:t>l s</w:t>
      </w:r>
      <w:r w:rsidRPr="00A76682">
        <w:rPr>
          <w:spacing w:val="1"/>
        </w:rPr>
        <w:t>e</w:t>
      </w:r>
      <w:r w:rsidRPr="00A76682">
        <w:t>r</w:t>
      </w:r>
      <w:r w:rsidRPr="00A76682">
        <w:rPr>
          <w:spacing w:val="-3"/>
        </w:rPr>
        <w:t>v</w:t>
      </w:r>
      <w:r w:rsidRPr="00A76682">
        <w:t>ices</w:t>
      </w:r>
      <w:r w:rsidRPr="00A76682">
        <w:rPr>
          <w:spacing w:val="1"/>
        </w:rPr>
        <w:t xml:space="preserve"> a</w:t>
      </w:r>
      <w:r w:rsidRPr="00A76682">
        <w:t>re N</w:t>
      </w:r>
      <w:r w:rsidRPr="00A76682">
        <w:rPr>
          <w:spacing w:val="-2"/>
        </w:rPr>
        <w:t>O</w:t>
      </w:r>
      <w:r w:rsidRPr="00A76682">
        <w:t>T</w:t>
      </w:r>
      <w:r w:rsidRPr="00A76682">
        <w:rPr>
          <w:spacing w:val="2"/>
        </w:rPr>
        <w:t xml:space="preserve"> </w:t>
      </w:r>
      <w:r w:rsidRPr="00A76682">
        <w:rPr>
          <w:spacing w:val="-1"/>
        </w:rPr>
        <w:t>d</w:t>
      </w:r>
      <w:r w:rsidRPr="00A76682">
        <w:rPr>
          <w:spacing w:val="1"/>
        </w:rPr>
        <w:t>up</w:t>
      </w:r>
      <w:r w:rsidRPr="00A76682">
        <w:t>l</w:t>
      </w:r>
      <w:r w:rsidRPr="00A76682">
        <w:rPr>
          <w:spacing w:val="-1"/>
        </w:rPr>
        <w:t>i</w:t>
      </w:r>
      <w:r w:rsidRPr="00A76682">
        <w:t>c</w:t>
      </w:r>
      <w:r w:rsidRPr="00A76682">
        <w:rPr>
          <w:spacing w:val="1"/>
        </w:rPr>
        <w:t>a</w:t>
      </w:r>
      <w:r w:rsidRPr="00A76682">
        <w:t>ti</w:t>
      </w:r>
      <w:r w:rsidRPr="00A76682">
        <w:rPr>
          <w:spacing w:val="-2"/>
        </w:rPr>
        <w:t>v</w:t>
      </w:r>
      <w:r w:rsidRPr="00A76682">
        <w:rPr>
          <w:spacing w:val="1"/>
        </w:rPr>
        <w:t>e</w:t>
      </w:r>
      <w:r w:rsidRPr="00A76682">
        <w:t>.</w:t>
      </w:r>
      <w:r w:rsidRPr="00A76682">
        <w:rPr>
          <w:spacing w:val="66"/>
        </w:rPr>
        <w:t xml:space="preserve"> </w:t>
      </w:r>
    </w:p>
    <w:p w14:paraId="0C9CA715" w14:textId="77777777" w:rsidR="001641FB" w:rsidRPr="00A76682" w:rsidRDefault="001641FB" w:rsidP="001641FB"/>
    <w:p w14:paraId="70C280F4" w14:textId="77777777" w:rsidR="001641FB" w:rsidRPr="009865E0" w:rsidRDefault="001641FB" w:rsidP="001641FB">
      <w:pPr>
        <w:rPr>
          <w:spacing w:val="-1"/>
        </w:rPr>
      </w:pPr>
      <w:r w:rsidRPr="00A76682">
        <w:rPr>
          <w:spacing w:val="1"/>
        </w:rPr>
        <w:t>Lea</w:t>
      </w:r>
      <w:r w:rsidRPr="00A76682">
        <w:t>r</w:t>
      </w:r>
      <w:r w:rsidRPr="00A76682">
        <w:rPr>
          <w:spacing w:val="-2"/>
        </w:rPr>
        <w:t>n</w:t>
      </w:r>
      <w:r w:rsidRPr="00A76682">
        <w:rPr>
          <w:spacing w:val="2"/>
        </w:rPr>
        <w:t>e</w:t>
      </w:r>
      <w:r w:rsidRPr="00A76682">
        <w:t>rs can</w:t>
      </w:r>
      <w:r w:rsidRPr="00A76682">
        <w:rPr>
          <w:spacing w:val="-1"/>
        </w:rPr>
        <w:t xml:space="preserve"> </w:t>
      </w:r>
      <w:r w:rsidRPr="00A76682">
        <w:rPr>
          <w:spacing w:val="1"/>
        </w:rPr>
        <w:t>pa</w:t>
      </w:r>
      <w:r w:rsidRPr="00A76682">
        <w:t>rtic</w:t>
      </w:r>
      <w:r w:rsidRPr="00A76682">
        <w:rPr>
          <w:spacing w:val="-1"/>
        </w:rPr>
        <w:t>i</w:t>
      </w:r>
      <w:r w:rsidRPr="00A76682">
        <w:rPr>
          <w:spacing w:val="1"/>
        </w:rPr>
        <w:t>p</w:t>
      </w:r>
      <w:r w:rsidRPr="00A76682">
        <w:rPr>
          <w:spacing w:val="-1"/>
        </w:rPr>
        <w:t>a</w:t>
      </w:r>
      <w:r w:rsidRPr="00A76682">
        <w:rPr>
          <w:spacing w:val="-2"/>
        </w:rPr>
        <w:t>t</w:t>
      </w:r>
      <w:r w:rsidRPr="00A76682">
        <w:t xml:space="preserve">e or co-enroll </w:t>
      </w:r>
      <w:r w:rsidRPr="00A76682">
        <w:rPr>
          <w:spacing w:val="1"/>
        </w:rPr>
        <w:t xml:space="preserve">in </w:t>
      </w:r>
      <w:r>
        <w:rPr>
          <w:spacing w:val="-1"/>
        </w:rPr>
        <w:t>A</w:t>
      </w:r>
      <w:r w:rsidRPr="00A76682">
        <w:rPr>
          <w:spacing w:val="1"/>
        </w:rPr>
        <w:t>du</w:t>
      </w:r>
      <w:r w:rsidRPr="00A76682">
        <w:t>lt</w:t>
      </w:r>
      <w:r w:rsidRPr="00A76682">
        <w:rPr>
          <w:spacing w:val="-2"/>
        </w:rPr>
        <w:t xml:space="preserve"> </w:t>
      </w:r>
      <w:r>
        <w:rPr>
          <w:spacing w:val="-2"/>
        </w:rPr>
        <w:t>E</w:t>
      </w:r>
      <w:r w:rsidRPr="00A76682">
        <w:rPr>
          <w:spacing w:val="1"/>
        </w:rPr>
        <w:t>du</w:t>
      </w:r>
      <w:r w:rsidRPr="00A76682">
        <w:rPr>
          <w:spacing w:val="-2"/>
        </w:rPr>
        <w:t>c</w:t>
      </w:r>
      <w:r w:rsidRPr="00A76682">
        <w:rPr>
          <w:spacing w:val="1"/>
        </w:rPr>
        <w:t>a</w:t>
      </w:r>
      <w:r w:rsidRPr="00A76682">
        <w:t>ti</w:t>
      </w:r>
      <w:r w:rsidRPr="00A76682">
        <w:rPr>
          <w:spacing w:val="-1"/>
        </w:rPr>
        <w:t>o</w:t>
      </w:r>
      <w:r w:rsidRPr="00A76682">
        <w:t>n</w:t>
      </w:r>
      <w:r w:rsidRPr="00A76682">
        <w:rPr>
          <w:spacing w:val="1"/>
        </w:rPr>
        <w:t xml:space="preserve"> </w:t>
      </w:r>
      <w:r w:rsidRPr="00A76682">
        <w:rPr>
          <w:spacing w:val="-1"/>
        </w:rPr>
        <w:t>an</w:t>
      </w:r>
      <w:r w:rsidRPr="00A76682">
        <w:t>d</w:t>
      </w:r>
      <w:r w:rsidRPr="00A76682">
        <w:rPr>
          <w:spacing w:val="1"/>
        </w:rPr>
        <w:t xml:space="preserve"> te</w:t>
      </w:r>
      <w:r w:rsidRPr="00A76682">
        <w:rPr>
          <w:spacing w:val="-2"/>
        </w:rPr>
        <w:t>c</w:t>
      </w:r>
      <w:r w:rsidRPr="00A76682">
        <w:rPr>
          <w:spacing w:val="1"/>
        </w:rPr>
        <w:t>hn</w:t>
      </w:r>
      <w:r w:rsidRPr="00A76682">
        <w:t xml:space="preserve">ical </w:t>
      </w:r>
      <w:r w:rsidRPr="00A76682">
        <w:rPr>
          <w:spacing w:val="-1"/>
        </w:rPr>
        <w:t>e</w:t>
      </w:r>
      <w:r w:rsidRPr="00A76682">
        <w:rPr>
          <w:spacing w:val="1"/>
        </w:rPr>
        <w:t>du</w:t>
      </w:r>
      <w:r w:rsidRPr="00A76682">
        <w:rPr>
          <w:spacing w:val="-2"/>
        </w:rPr>
        <w:t>c</w:t>
      </w:r>
      <w:r w:rsidRPr="00A76682">
        <w:rPr>
          <w:spacing w:val="1"/>
        </w:rPr>
        <w:t>a</w:t>
      </w:r>
      <w:r w:rsidRPr="00A76682">
        <w:t>ti</w:t>
      </w:r>
      <w:r w:rsidRPr="00A76682">
        <w:rPr>
          <w:spacing w:val="1"/>
        </w:rPr>
        <w:t>o</w:t>
      </w:r>
      <w:r w:rsidRPr="00A76682">
        <w:t>n si</w:t>
      </w:r>
      <w:r w:rsidRPr="00A76682">
        <w:rPr>
          <w:spacing w:val="1"/>
        </w:rPr>
        <w:t>mu</w:t>
      </w:r>
      <w:r w:rsidRPr="00A76682">
        <w:t>lt</w:t>
      </w:r>
      <w:r w:rsidRPr="00A76682">
        <w:rPr>
          <w:spacing w:val="-1"/>
        </w:rPr>
        <w:t>a</w:t>
      </w:r>
      <w:r w:rsidRPr="00A76682">
        <w:rPr>
          <w:spacing w:val="1"/>
        </w:rPr>
        <w:t>ne</w:t>
      </w:r>
      <w:r w:rsidRPr="00A76682">
        <w:rPr>
          <w:spacing w:val="-1"/>
        </w:rPr>
        <w:t>o</w:t>
      </w:r>
      <w:r w:rsidRPr="00A76682">
        <w:rPr>
          <w:spacing w:val="1"/>
        </w:rPr>
        <w:t>u</w:t>
      </w:r>
      <w:r w:rsidRPr="00A76682">
        <w:t>sly</w:t>
      </w:r>
      <w:r w:rsidRPr="00A76682">
        <w:rPr>
          <w:spacing w:val="-3"/>
        </w:rPr>
        <w:t xml:space="preserve"> </w:t>
      </w:r>
      <w:r w:rsidRPr="00A76682">
        <w:rPr>
          <w:spacing w:val="1"/>
        </w:rPr>
        <w:t>o</w:t>
      </w:r>
      <w:r w:rsidRPr="00A76682">
        <w:t>r se</w:t>
      </w:r>
      <w:r w:rsidRPr="00A76682">
        <w:rPr>
          <w:spacing w:val="-1"/>
        </w:rPr>
        <w:t>q</w:t>
      </w:r>
      <w:r w:rsidRPr="00A76682">
        <w:rPr>
          <w:spacing w:val="1"/>
        </w:rPr>
        <w:t>uen</w:t>
      </w:r>
      <w:r w:rsidRPr="00A76682">
        <w:t>ti</w:t>
      </w:r>
      <w:r w:rsidRPr="00A76682">
        <w:rPr>
          <w:spacing w:val="1"/>
        </w:rPr>
        <w:t>a</w:t>
      </w:r>
      <w:r w:rsidRPr="00A76682">
        <w:t>l</w:t>
      </w:r>
      <w:r w:rsidRPr="00A76682">
        <w:rPr>
          <w:spacing w:val="-1"/>
        </w:rPr>
        <w:t>l</w:t>
      </w:r>
      <w:r w:rsidRPr="00A76682">
        <w:t>y. Co-enrollment in postsecondary education is allowable under the following conditions:</w:t>
      </w:r>
    </w:p>
    <w:p w14:paraId="70DA16E9" w14:textId="19A91C25" w:rsidR="001641FB" w:rsidRPr="00A76682" w:rsidRDefault="001641FB" w:rsidP="000B0D80">
      <w:pPr>
        <w:pStyle w:val="ListParagraph"/>
        <w:numPr>
          <w:ilvl w:val="0"/>
          <w:numId w:val="16"/>
        </w:numPr>
        <w:rPr>
          <w:rFonts w:eastAsia="Arial"/>
        </w:rPr>
      </w:pPr>
      <w:r w:rsidRPr="00A76682">
        <w:rPr>
          <w:rFonts w:eastAsia="Arial"/>
        </w:rPr>
        <w:t>St</w:t>
      </w:r>
      <w:r w:rsidRPr="00A76682">
        <w:rPr>
          <w:rFonts w:eastAsia="Arial"/>
          <w:spacing w:val="-1"/>
        </w:rPr>
        <w:t>u</w:t>
      </w:r>
      <w:r w:rsidRPr="00A76682">
        <w:rPr>
          <w:rFonts w:eastAsia="Arial"/>
          <w:spacing w:val="1"/>
        </w:rPr>
        <w:t>de</w:t>
      </w:r>
      <w:r w:rsidRPr="00A76682">
        <w:rPr>
          <w:rFonts w:eastAsia="Arial"/>
          <w:spacing w:val="-1"/>
        </w:rPr>
        <w:t>n</w:t>
      </w:r>
      <w:r w:rsidRPr="00A76682">
        <w:rPr>
          <w:rFonts w:eastAsia="Arial"/>
        </w:rPr>
        <w:t>ts</w:t>
      </w:r>
      <w:r w:rsidRPr="00A76682">
        <w:rPr>
          <w:rFonts w:eastAsia="Arial"/>
          <w:spacing w:val="2"/>
        </w:rPr>
        <w:t xml:space="preserve"> </w:t>
      </w:r>
      <w:r w:rsidRPr="00A76682">
        <w:rPr>
          <w:rFonts w:eastAsia="Arial"/>
          <w:i/>
          <w:spacing w:val="-3"/>
        </w:rPr>
        <w:t>w</w:t>
      </w:r>
      <w:r w:rsidRPr="00A76682">
        <w:rPr>
          <w:rFonts w:eastAsia="Arial"/>
          <w:i/>
          <w:spacing w:val="1"/>
        </w:rPr>
        <w:t>h</w:t>
      </w:r>
      <w:r w:rsidRPr="00A76682">
        <w:rPr>
          <w:rFonts w:eastAsia="Arial"/>
          <w:i/>
        </w:rPr>
        <w:t>o</w:t>
      </w:r>
      <w:r w:rsidRPr="00A76682">
        <w:rPr>
          <w:rFonts w:eastAsia="Arial"/>
          <w:i/>
          <w:spacing w:val="1"/>
        </w:rPr>
        <w:t xml:space="preserve"> d</w:t>
      </w:r>
      <w:r w:rsidRPr="00A76682">
        <w:rPr>
          <w:rFonts w:eastAsia="Arial"/>
          <w:i/>
        </w:rPr>
        <w:t>o</w:t>
      </w:r>
      <w:r w:rsidRPr="00A76682">
        <w:rPr>
          <w:rFonts w:eastAsia="Arial"/>
          <w:i/>
          <w:spacing w:val="-1"/>
        </w:rPr>
        <w:t xml:space="preserve"> n</w:t>
      </w:r>
      <w:r w:rsidRPr="00A76682">
        <w:rPr>
          <w:rFonts w:eastAsia="Arial"/>
          <w:i/>
          <w:spacing w:val="1"/>
        </w:rPr>
        <w:t>o</w:t>
      </w:r>
      <w:r w:rsidRPr="00A76682">
        <w:rPr>
          <w:rFonts w:eastAsia="Arial"/>
          <w:i/>
        </w:rPr>
        <w:t>t</w:t>
      </w:r>
      <w:r w:rsidRPr="00A76682">
        <w:rPr>
          <w:rFonts w:eastAsia="Arial"/>
          <w:i/>
          <w:spacing w:val="1"/>
        </w:rPr>
        <w:t xml:space="preserve"> </w:t>
      </w:r>
      <w:r w:rsidRPr="00A76682">
        <w:rPr>
          <w:rFonts w:eastAsia="Arial"/>
          <w:i/>
          <w:spacing w:val="-1"/>
        </w:rPr>
        <w:t>h</w:t>
      </w:r>
      <w:r w:rsidRPr="00A76682">
        <w:rPr>
          <w:rFonts w:eastAsia="Arial"/>
          <w:i/>
          <w:spacing w:val="1"/>
        </w:rPr>
        <w:t>a</w:t>
      </w:r>
      <w:r w:rsidRPr="00A76682">
        <w:rPr>
          <w:rFonts w:eastAsia="Arial"/>
          <w:i/>
          <w:spacing w:val="-2"/>
        </w:rPr>
        <w:t>v</w:t>
      </w:r>
      <w:r w:rsidRPr="00A76682">
        <w:rPr>
          <w:rFonts w:eastAsia="Arial"/>
          <w:i/>
        </w:rPr>
        <w:t>e</w:t>
      </w:r>
      <w:r w:rsidRPr="00A76682">
        <w:rPr>
          <w:rFonts w:eastAsia="Arial"/>
          <w:i/>
          <w:spacing w:val="1"/>
        </w:rPr>
        <w:t xml:space="preserve"> </w:t>
      </w:r>
      <w:r w:rsidRPr="00A76682">
        <w:rPr>
          <w:rFonts w:eastAsia="Arial"/>
          <w:i/>
        </w:rPr>
        <w:t>a</w:t>
      </w:r>
      <w:r w:rsidRPr="00A76682">
        <w:rPr>
          <w:rFonts w:eastAsia="Arial"/>
          <w:i/>
          <w:spacing w:val="4"/>
        </w:rPr>
        <w:t xml:space="preserve"> </w:t>
      </w:r>
      <w:r w:rsidRPr="00A76682">
        <w:rPr>
          <w:rFonts w:eastAsia="Arial"/>
          <w:i/>
          <w:spacing w:val="1"/>
        </w:rPr>
        <w:t>h</w:t>
      </w:r>
      <w:r w:rsidRPr="00A76682">
        <w:rPr>
          <w:rFonts w:eastAsia="Arial"/>
          <w:i/>
        </w:rPr>
        <w:t>i</w:t>
      </w:r>
      <w:r w:rsidRPr="00A76682">
        <w:rPr>
          <w:rFonts w:eastAsia="Arial"/>
          <w:i/>
          <w:spacing w:val="-2"/>
        </w:rPr>
        <w:t>g</w:t>
      </w:r>
      <w:r w:rsidRPr="00A76682">
        <w:rPr>
          <w:rFonts w:eastAsia="Arial"/>
          <w:i/>
        </w:rPr>
        <w:t>h</w:t>
      </w:r>
      <w:r w:rsidRPr="00A76682">
        <w:rPr>
          <w:rFonts w:eastAsia="Arial"/>
          <w:i/>
          <w:spacing w:val="1"/>
        </w:rPr>
        <w:t xml:space="preserve"> </w:t>
      </w:r>
      <w:r w:rsidRPr="00A76682">
        <w:rPr>
          <w:rFonts w:eastAsia="Arial"/>
          <w:i/>
        </w:rPr>
        <w:t>sc</w:t>
      </w:r>
      <w:r w:rsidRPr="00A76682">
        <w:rPr>
          <w:rFonts w:eastAsia="Arial"/>
          <w:i/>
          <w:spacing w:val="-1"/>
        </w:rPr>
        <w:t>h</w:t>
      </w:r>
      <w:r w:rsidRPr="00A76682">
        <w:rPr>
          <w:rFonts w:eastAsia="Arial"/>
          <w:i/>
          <w:spacing w:val="1"/>
        </w:rPr>
        <w:t>oo</w:t>
      </w:r>
      <w:r w:rsidRPr="00A76682">
        <w:rPr>
          <w:rFonts w:eastAsia="Arial"/>
          <w:i/>
        </w:rPr>
        <w:t>l</w:t>
      </w:r>
      <w:r w:rsidRPr="00A76682">
        <w:rPr>
          <w:rFonts w:eastAsia="Arial"/>
          <w:spacing w:val="1"/>
        </w:rPr>
        <w:t xml:space="preserve"> </w:t>
      </w:r>
      <w:r w:rsidRPr="00A76682">
        <w:rPr>
          <w:rFonts w:eastAsia="Arial"/>
          <w:spacing w:val="-2"/>
        </w:rPr>
        <w:t>c</w:t>
      </w:r>
      <w:r w:rsidRPr="00A76682">
        <w:rPr>
          <w:rFonts w:eastAsia="Arial"/>
        </w:rPr>
        <w:t>re</w:t>
      </w:r>
      <w:r w:rsidRPr="00A76682">
        <w:rPr>
          <w:rFonts w:eastAsia="Arial"/>
          <w:spacing w:val="1"/>
        </w:rPr>
        <w:t>den</w:t>
      </w:r>
      <w:r w:rsidRPr="00A76682">
        <w:rPr>
          <w:rFonts w:eastAsia="Arial"/>
        </w:rPr>
        <w:t>t</w:t>
      </w:r>
      <w:r w:rsidRPr="00A76682">
        <w:rPr>
          <w:rFonts w:eastAsia="Arial"/>
          <w:spacing w:val="-2"/>
        </w:rPr>
        <w:t>i</w:t>
      </w:r>
      <w:r w:rsidRPr="00A76682">
        <w:rPr>
          <w:rFonts w:eastAsia="Arial"/>
          <w:spacing w:val="1"/>
        </w:rPr>
        <w:t>a</w:t>
      </w:r>
      <w:r w:rsidRPr="00A76682">
        <w:rPr>
          <w:rFonts w:eastAsia="Arial"/>
        </w:rPr>
        <w:t>l</w:t>
      </w:r>
      <w:r w:rsidRPr="00A76682">
        <w:rPr>
          <w:rFonts w:eastAsia="Arial"/>
          <w:spacing w:val="1"/>
        </w:rPr>
        <w:t xml:space="preserve"> a</w:t>
      </w:r>
      <w:r w:rsidRPr="00A76682">
        <w:rPr>
          <w:rFonts w:eastAsia="Arial"/>
          <w:spacing w:val="-1"/>
        </w:rPr>
        <w:t>n</w:t>
      </w:r>
      <w:r w:rsidRPr="00A76682">
        <w:rPr>
          <w:rFonts w:eastAsia="Arial"/>
        </w:rPr>
        <w:t>d</w:t>
      </w:r>
      <w:r w:rsidRPr="00A76682">
        <w:rPr>
          <w:rFonts w:eastAsia="Arial"/>
          <w:spacing w:val="1"/>
        </w:rPr>
        <w:t xml:space="preserve"> a</w:t>
      </w:r>
      <w:r w:rsidRPr="00A76682">
        <w:rPr>
          <w:rFonts w:eastAsia="Arial"/>
        </w:rPr>
        <w:t>re</w:t>
      </w:r>
      <w:r w:rsidRPr="00A76682">
        <w:rPr>
          <w:rFonts w:eastAsia="Arial"/>
          <w:spacing w:val="-2"/>
        </w:rPr>
        <w:t xml:space="preserve"> </w:t>
      </w:r>
      <w:r w:rsidRPr="00A76682">
        <w:rPr>
          <w:rFonts w:eastAsia="Arial"/>
          <w:spacing w:val="1"/>
        </w:rPr>
        <w:t>en</w:t>
      </w:r>
      <w:r w:rsidRPr="00A76682">
        <w:rPr>
          <w:rFonts w:eastAsia="Arial"/>
        </w:rPr>
        <w:t>rol</w:t>
      </w:r>
      <w:r w:rsidRPr="00A76682">
        <w:rPr>
          <w:rFonts w:eastAsia="Arial"/>
          <w:spacing w:val="-3"/>
        </w:rPr>
        <w:t>l</w:t>
      </w:r>
      <w:r w:rsidRPr="00A76682">
        <w:rPr>
          <w:rFonts w:eastAsia="Arial"/>
          <w:spacing w:val="1"/>
        </w:rPr>
        <w:t>e</w:t>
      </w:r>
      <w:r w:rsidRPr="00A76682">
        <w:rPr>
          <w:rFonts w:eastAsia="Arial"/>
        </w:rPr>
        <w:t>d</w:t>
      </w:r>
      <w:r w:rsidRPr="00A76682">
        <w:rPr>
          <w:rFonts w:eastAsia="Arial"/>
          <w:spacing w:val="1"/>
        </w:rPr>
        <w:t xml:space="preserve"> </w:t>
      </w:r>
      <w:r w:rsidRPr="00A76682">
        <w:rPr>
          <w:rFonts w:eastAsia="Arial"/>
        </w:rPr>
        <w:t xml:space="preserve">in </w:t>
      </w:r>
      <w:r w:rsidRPr="00A76682">
        <w:rPr>
          <w:rFonts w:eastAsia="Arial"/>
          <w:spacing w:val="1"/>
        </w:rPr>
        <w:t>po</w:t>
      </w:r>
      <w:r w:rsidRPr="00A76682">
        <w:rPr>
          <w:rFonts w:eastAsia="Arial"/>
        </w:rPr>
        <w:t>sts</w:t>
      </w:r>
      <w:r w:rsidRPr="00A76682">
        <w:rPr>
          <w:rFonts w:eastAsia="Arial"/>
          <w:spacing w:val="1"/>
        </w:rPr>
        <w:t>e</w:t>
      </w:r>
      <w:r w:rsidRPr="00A76682">
        <w:rPr>
          <w:rFonts w:eastAsia="Arial"/>
          <w:spacing w:val="-2"/>
        </w:rPr>
        <w:t>c</w:t>
      </w:r>
      <w:r w:rsidRPr="00A76682">
        <w:rPr>
          <w:rFonts w:eastAsia="Arial"/>
          <w:spacing w:val="1"/>
        </w:rPr>
        <w:t>on</w:t>
      </w:r>
      <w:r w:rsidRPr="00A76682">
        <w:rPr>
          <w:rFonts w:eastAsia="Arial"/>
          <w:spacing w:val="-1"/>
        </w:rPr>
        <w:t>d</w:t>
      </w:r>
      <w:r w:rsidRPr="00A76682">
        <w:rPr>
          <w:rFonts w:eastAsia="Arial"/>
          <w:spacing w:val="1"/>
        </w:rPr>
        <w:t>a</w:t>
      </w:r>
      <w:r w:rsidRPr="00A76682">
        <w:rPr>
          <w:rFonts w:eastAsia="Arial"/>
        </w:rPr>
        <w:t>ry</w:t>
      </w:r>
      <w:r w:rsidRPr="00A76682">
        <w:rPr>
          <w:rFonts w:eastAsia="Arial"/>
          <w:spacing w:val="-3"/>
        </w:rPr>
        <w:t xml:space="preserve"> </w:t>
      </w:r>
      <w:r w:rsidRPr="00A76682">
        <w:rPr>
          <w:rFonts w:eastAsia="Arial"/>
          <w:spacing w:val="1"/>
        </w:rPr>
        <w:t>edu</w:t>
      </w:r>
      <w:r w:rsidRPr="00A76682">
        <w:rPr>
          <w:rFonts w:eastAsia="Arial"/>
        </w:rPr>
        <w:t>c</w:t>
      </w:r>
      <w:r w:rsidRPr="00A76682">
        <w:rPr>
          <w:rFonts w:eastAsia="Arial"/>
          <w:spacing w:val="-1"/>
        </w:rPr>
        <w:t>a</w:t>
      </w:r>
      <w:r w:rsidRPr="00A76682">
        <w:rPr>
          <w:rFonts w:eastAsia="Arial"/>
        </w:rPr>
        <w:t>ti</w:t>
      </w:r>
      <w:r w:rsidRPr="00A76682">
        <w:rPr>
          <w:rFonts w:eastAsia="Arial"/>
          <w:spacing w:val="1"/>
        </w:rPr>
        <w:t>o</w:t>
      </w:r>
      <w:r w:rsidRPr="00A76682">
        <w:rPr>
          <w:rFonts w:eastAsia="Arial"/>
        </w:rPr>
        <w:t>n</w:t>
      </w:r>
      <w:r w:rsidRPr="00A76682">
        <w:rPr>
          <w:rFonts w:eastAsia="Arial"/>
          <w:spacing w:val="-1"/>
        </w:rPr>
        <w:t xml:space="preserve"> </w:t>
      </w:r>
      <w:r w:rsidRPr="00A76682">
        <w:rPr>
          <w:rFonts w:eastAsia="Arial"/>
          <w:spacing w:val="1"/>
        </w:rPr>
        <w:t>ma</w:t>
      </w:r>
      <w:r w:rsidRPr="00A76682">
        <w:rPr>
          <w:rFonts w:eastAsia="Arial"/>
        </w:rPr>
        <w:t>y</w:t>
      </w:r>
      <w:r w:rsidRPr="00A76682">
        <w:rPr>
          <w:rFonts w:eastAsia="Arial"/>
          <w:spacing w:val="-2"/>
        </w:rPr>
        <w:t xml:space="preserve"> </w:t>
      </w:r>
      <w:r w:rsidRPr="00A76682">
        <w:rPr>
          <w:rFonts w:eastAsia="Arial"/>
          <w:spacing w:val="-1"/>
        </w:rPr>
        <w:t>q</w:t>
      </w:r>
      <w:r w:rsidRPr="00A76682">
        <w:rPr>
          <w:rFonts w:eastAsia="Arial"/>
          <w:spacing w:val="1"/>
        </w:rPr>
        <w:t>ua</w:t>
      </w:r>
      <w:r w:rsidRPr="00A76682">
        <w:rPr>
          <w:rFonts w:eastAsia="Arial"/>
        </w:rPr>
        <w:t>l</w:t>
      </w:r>
      <w:r w:rsidRPr="00A76682">
        <w:rPr>
          <w:rFonts w:eastAsia="Arial"/>
          <w:spacing w:val="-1"/>
        </w:rPr>
        <w:t>i</w:t>
      </w:r>
      <w:r w:rsidRPr="00A76682">
        <w:rPr>
          <w:rFonts w:eastAsia="Arial"/>
          <w:spacing w:val="3"/>
        </w:rPr>
        <w:t>f</w:t>
      </w:r>
      <w:r w:rsidRPr="00A76682">
        <w:rPr>
          <w:rFonts w:eastAsia="Arial"/>
        </w:rPr>
        <w:t>y</w:t>
      </w:r>
      <w:r w:rsidRPr="00A76682">
        <w:rPr>
          <w:rFonts w:eastAsia="Arial"/>
          <w:spacing w:val="-4"/>
        </w:rPr>
        <w:t xml:space="preserve"> </w:t>
      </w:r>
      <w:r w:rsidRPr="00A76682">
        <w:rPr>
          <w:rFonts w:eastAsia="Arial"/>
          <w:spacing w:val="3"/>
        </w:rPr>
        <w:t>f</w:t>
      </w:r>
      <w:r w:rsidRPr="00A76682">
        <w:rPr>
          <w:rFonts w:eastAsia="Arial"/>
          <w:spacing w:val="1"/>
        </w:rPr>
        <w:t>o</w:t>
      </w:r>
      <w:r w:rsidRPr="00A76682">
        <w:rPr>
          <w:rFonts w:eastAsia="Arial"/>
        </w:rPr>
        <w:t xml:space="preserve">r </w:t>
      </w:r>
      <w:r>
        <w:rPr>
          <w:rFonts w:eastAsia="Arial"/>
        </w:rPr>
        <w:t>A</w:t>
      </w:r>
      <w:r w:rsidRPr="00A76682">
        <w:rPr>
          <w:rFonts w:eastAsia="Arial"/>
          <w:spacing w:val="1"/>
        </w:rPr>
        <w:t>du</w:t>
      </w:r>
      <w:r w:rsidRPr="00A76682">
        <w:rPr>
          <w:rFonts w:eastAsia="Arial"/>
          <w:spacing w:val="-3"/>
        </w:rPr>
        <w:t>l</w:t>
      </w:r>
      <w:r w:rsidRPr="00A76682">
        <w:rPr>
          <w:rFonts w:eastAsia="Arial"/>
        </w:rPr>
        <w:t>t</w:t>
      </w:r>
      <w:r w:rsidRPr="00A76682">
        <w:rPr>
          <w:rFonts w:eastAsia="Arial"/>
          <w:spacing w:val="1"/>
        </w:rPr>
        <w:t xml:space="preserve"> </w:t>
      </w:r>
      <w:r>
        <w:rPr>
          <w:rFonts w:eastAsia="Arial"/>
          <w:spacing w:val="1"/>
        </w:rPr>
        <w:t>E</w:t>
      </w:r>
      <w:r w:rsidRPr="00A76682">
        <w:rPr>
          <w:rFonts w:eastAsia="Arial"/>
          <w:spacing w:val="-1"/>
        </w:rPr>
        <w:t>d</w:t>
      </w:r>
      <w:r w:rsidRPr="00A76682">
        <w:rPr>
          <w:rFonts w:eastAsia="Arial"/>
          <w:spacing w:val="1"/>
        </w:rPr>
        <w:t>u</w:t>
      </w:r>
      <w:r w:rsidRPr="00A76682">
        <w:rPr>
          <w:rFonts w:eastAsia="Arial"/>
        </w:rPr>
        <w:t>c</w:t>
      </w:r>
      <w:r w:rsidRPr="00A76682">
        <w:rPr>
          <w:rFonts w:eastAsia="Arial"/>
          <w:spacing w:val="1"/>
        </w:rPr>
        <w:t>a</w:t>
      </w:r>
      <w:r w:rsidRPr="00A76682">
        <w:rPr>
          <w:rFonts w:eastAsia="Arial"/>
        </w:rPr>
        <w:t>ti</w:t>
      </w:r>
      <w:r w:rsidRPr="00A76682">
        <w:rPr>
          <w:rFonts w:eastAsia="Arial"/>
          <w:spacing w:val="-1"/>
        </w:rPr>
        <w:t>o</w:t>
      </w:r>
      <w:r w:rsidRPr="00A76682">
        <w:rPr>
          <w:rFonts w:eastAsia="Arial"/>
        </w:rPr>
        <w:t>n</w:t>
      </w:r>
      <w:r w:rsidRPr="00A76682">
        <w:rPr>
          <w:rFonts w:eastAsia="Arial"/>
          <w:spacing w:val="1"/>
        </w:rPr>
        <w:t xml:space="preserve"> </w:t>
      </w:r>
      <w:r w:rsidRPr="00A76682">
        <w:rPr>
          <w:rFonts w:eastAsia="Arial"/>
        </w:rPr>
        <w:t>s</w:t>
      </w:r>
      <w:r w:rsidRPr="00A76682">
        <w:rPr>
          <w:rFonts w:eastAsia="Arial"/>
          <w:spacing w:val="1"/>
        </w:rPr>
        <w:t>e</w:t>
      </w:r>
      <w:r w:rsidRPr="00A76682">
        <w:rPr>
          <w:rFonts w:eastAsia="Arial"/>
        </w:rPr>
        <w:t>r</w:t>
      </w:r>
      <w:r w:rsidRPr="00A76682">
        <w:rPr>
          <w:rFonts w:eastAsia="Arial"/>
          <w:spacing w:val="-3"/>
        </w:rPr>
        <w:t>v</w:t>
      </w:r>
      <w:r w:rsidRPr="00A76682">
        <w:rPr>
          <w:rFonts w:eastAsia="Arial"/>
        </w:rPr>
        <w:t>ices</w:t>
      </w:r>
      <w:r w:rsidRPr="00A76682">
        <w:rPr>
          <w:rFonts w:eastAsia="Arial"/>
          <w:spacing w:val="1"/>
        </w:rPr>
        <w:t xml:space="preserve"> </w:t>
      </w:r>
      <w:r w:rsidRPr="00A76682">
        <w:rPr>
          <w:rFonts w:eastAsia="Arial"/>
        </w:rPr>
        <w:t xml:space="preserve">if </w:t>
      </w:r>
      <w:r w:rsidRPr="00A76682">
        <w:rPr>
          <w:rFonts w:eastAsia="Arial"/>
          <w:spacing w:val="-1"/>
        </w:rPr>
        <w:t>t</w:t>
      </w:r>
      <w:r w:rsidRPr="00A76682">
        <w:rPr>
          <w:rFonts w:eastAsia="Arial"/>
          <w:spacing w:val="1"/>
        </w:rPr>
        <w:t>he</w:t>
      </w:r>
      <w:r w:rsidRPr="00A76682">
        <w:rPr>
          <w:rFonts w:eastAsia="Arial"/>
        </w:rPr>
        <w:t>y</w:t>
      </w:r>
      <w:r w:rsidRPr="00A76682">
        <w:rPr>
          <w:rFonts w:eastAsia="Arial"/>
          <w:spacing w:val="-2"/>
        </w:rPr>
        <w:t xml:space="preserve"> </w:t>
      </w:r>
      <w:r w:rsidRPr="00A76682">
        <w:rPr>
          <w:rFonts w:eastAsia="Arial"/>
          <w:spacing w:val="1"/>
        </w:rPr>
        <w:t>a</w:t>
      </w:r>
      <w:r w:rsidRPr="00A76682">
        <w:rPr>
          <w:rFonts w:eastAsia="Arial"/>
        </w:rPr>
        <w:t xml:space="preserve">re </w:t>
      </w:r>
      <w:r w:rsidRPr="00A76682">
        <w:rPr>
          <w:rFonts w:eastAsia="Arial"/>
          <w:spacing w:val="-1"/>
        </w:rPr>
        <w:t>e</w:t>
      </w:r>
      <w:r w:rsidRPr="00A76682">
        <w:rPr>
          <w:rFonts w:eastAsia="Arial"/>
          <w:spacing w:val="1"/>
        </w:rPr>
        <w:t>n</w:t>
      </w:r>
      <w:r w:rsidRPr="00A76682">
        <w:rPr>
          <w:rFonts w:eastAsia="Arial"/>
        </w:rPr>
        <w:t>rol</w:t>
      </w:r>
      <w:r w:rsidRPr="00A76682">
        <w:rPr>
          <w:rFonts w:eastAsia="Arial"/>
          <w:spacing w:val="-1"/>
        </w:rPr>
        <w:t>l</w:t>
      </w:r>
      <w:r w:rsidRPr="00A76682">
        <w:rPr>
          <w:rFonts w:eastAsia="Arial"/>
          <w:spacing w:val="1"/>
        </w:rPr>
        <w:t>e</w:t>
      </w:r>
      <w:r w:rsidRPr="00A76682">
        <w:rPr>
          <w:rFonts w:eastAsia="Arial"/>
        </w:rPr>
        <w:t>d</w:t>
      </w:r>
      <w:r w:rsidRPr="00A76682">
        <w:rPr>
          <w:rFonts w:eastAsia="Arial"/>
          <w:spacing w:val="1"/>
        </w:rPr>
        <w:t xml:space="preserve"> </w:t>
      </w:r>
      <w:r w:rsidRPr="00A76682">
        <w:rPr>
          <w:rFonts w:eastAsia="Arial"/>
          <w:spacing w:val="-2"/>
        </w:rPr>
        <w:t>i</w:t>
      </w:r>
      <w:r w:rsidRPr="00A76682">
        <w:rPr>
          <w:rFonts w:eastAsia="Arial"/>
        </w:rPr>
        <w:t>n</w:t>
      </w:r>
      <w:r w:rsidRPr="00A76682">
        <w:rPr>
          <w:rFonts w:eastAsia="Arial"/>
          <w:spacing w:val="1"/>
        </w:rPr>
        <w:t xml:space="preserve"> </w:t>
      </w:r>
      <w:r w:rsidRPr="00A76682">
        <w:rPr>
          <w:rFonts w:eastAsia="Arial"/>
        </w:rPr>
        <w:t>a</w:t>
      </w:r>
      <w:r w:rsidRPr="00A76682">
        <w:rPr>
          <w:rFonts w:eastAsia="Arial"/>
          <w:spacing w:val="-1"/>
        </w:rPr>
        <w:t xml:space="preserve"> </w:t>
      </w:r>
      <w:r w:rsidRPr="00A76682">
        <w:rPr>
          <w:rFonts w:eastAsia="Arial"/>
          <w:spacing w:val="1"/>
        </w:rPr>
        <w:t>po</w:t>
      </w:r>
      <w:r w:rsidRPr="00A76682">
        <w:rPr>
          <w:rFonts w:eastAsia="Arial"/>
        </w:rPr>
        <w:t>s</w:t>
      </w:r>
      <w:r w:rsidRPr="00A76682">
        <w:rPr>
          <w:rFonts w:eastAsia="Arial"/>
          <w:spacing w:val="-2"/>
        </w:rPr>
        <w:t>t</w:t>
      </w:r>
      <w:r w:rsidRPr="00A76682">
        <w:rPr>
          <w:rFonts w:eastAsia="Arial"/>
        </w:rPr>
        <w:t>s</w:t>
      </w:r>
      <w:r w:rsidRPr="00A76682">
        <w:rPr>
          <w:rFonts w:eastAsia="Arial"/>
          <w:spacing w:val="1"/>
        </w:rPr>
        <w:t>e</w:t>
      </w:r>
      <w:r w:rsidRPr="00A76682">
        <w:rPr>
          <w:rFonts w:eastAsia="Arial"/>
        </w:rPr>
        <w:t>c</w:t>
      </w:r>
      <w:r w:rsidRPr="00A76682">
        <w:rPr>
          <w:rFonts w:eastAsia="Arial"/>
          <w:spacing w:val="1"/>
        </w:rPr>
        <w:t>o</w:t>
      </w:r>
      <w:r w:rsidRPr="00A76682">
        <w:rPr>
          <w:rFonts w:eastAsia="Arial"/>
          <w:spacing w:val="-1"/>
        </w:rPr>
        <w:t>n</w:t>
      </w:r>
      <w:r w:rsidRPr="00A76682">
        <w:rPr>
          <w:rFonts w:eastAsia="Arial"/>
          <w:spacing w:val="1"/>
        </w:rPr>
        <w:t>da</w:t>
      </w:r>
      <w:r w:rsidRPr="00A76682">
        <w:rPr>
          <w:rFonts w:eastAsia="Arial"/>
        </w:rPr>
        <w:t>ry</w:t>
      </w:r>
      <w:r w:rsidRPr="00A76682">
        <w:rPr>
          <w:rFonts w:eastAsia="Arial"/>
          <w:spacing w:val="-3"/>
        </w:rPr>
        <w:t xml:space="preserve"> </w:t>
      </w:r>
      <w:r w:rsidRPr="00A76682">
        <w:rPr>
          <w:rFonts w:eastAsia="Arial"/>
          <w:spacing w:val="1"/>
        </w:rPr>
        <w:t>edu</w:t>
      </w:r>
      <w:r w:rsidRPr="00A76682">
        <w:rPr>
          <w:rFonts w:eastAsia="Arial"/>
        </w:rPr>
        <w:t>c</w:t>
      </w:r>
      <w:r w:rsidRPr="00A76682">
        <w:rPr>
          <w:rFonts w:eastAsia="Arial"/>
          <w:spacing w:val="-1"/>
        </w:rPr>
        <w:t>a</w:t>
      </w:r>
      <w:r w:rsidRPr="00A76682">
        <w:rPr>
          <w:rFonts w:eastAsia="Arial"/>
        </w:rPr>
        <w:t>ti</w:t>
      </w:r>
      <w:r w:rsidRPr="00A76682">
        <w:rPr>
          <w:rFonts w:eastAsia="Arial"/>
          <w:spacing w:val="1"/>
        </w:rPr>
        <w:t>o</w:t>
      </w:r>
      <w:r w:rsidRPr="00A76682">
        <w:rPr>
          <w:rFonts w:eastAsia="Arial"/>
        </w:rPr>
        <w:t>n</w:t>
      </w:r>
      <w:r w:rsidRPr="00A76682">
        <w:rPr>
          <w:rFonts w:eastAsia="Arial"/>
          <w:spacing w:val="1"/>
        </w:rPr>
        <w:t xml:space="preserve"> </w:t>
      </w:r>
      <w:r w:rsidRPr="00A76682">
        <w:rPr>
          <w:rFonts w:eastAsia="Arial"/>
          <w:spacing w:val="-2"/>
        </w:rPr>
        <w:t>c</w:t>
      </w:r>
      <w:r w:rsidRPr="00A76682">
        <w:rPr>
          <w:rFonts w:eastAsia="Arial"/>
          <w:spacing w:val="1"/>
        </w:rPr>
        <w:t>ou</w:t>
      </w:r>
      <w:r w:rsidRPr="00A76682">
        <w:rPr>
          <w:rFonts w:eastAsia="Arial"/>
        </w:rPr>
        <w:t xml:space="preserve">rse </w:t>
      </w:r>
      <w:r w:rsidRPr="00A76682">
        <w:rPr>
          <w:rFonts w:eastAsia="Arial"/>
          <w:spacing w:val="-2"/>
        </w:rPr>
        <w:t>t</w:t>
      </w:r>
      <w:r w:rsidRPr="00A76682">
        <w:rPr>
          <w:rFonts w:eastAsia="Arial"/>
          <w:spacing w:val="1"/>
        </w:rPr>
        <w:t>ha</w:t>
      </w:r>
      <w:r w:rsidRPr="00A76682">
        <w:rPr>
          <w:rFonts w:eastAsia="Arial"/>
        </w:rPr>
        <w:t>t</w:t>
      </w:r>
      <w:r w:rsidRPr="00A76682">
        <w:rPr>
          <w:rFonts w:eastAsia="Arial"/>
          <w:spacing w:val="-1"/>
        </w:rPr>
        <w:t xml:space="preserve"> does not </w:t>
      </w:r>
      <w:r w:rsidRPr="00A76682">
        <w:rPr>
          <w:rFonts w:eastAsia="Arial"/>
          <w:spacing w:val="1"/>
        </w:rPr>
        <w:t>d</w:t>
      </w:r>
      <w:r w:rsidRPr="00A76682">
        <w:rPr>
          <w:rFonts w:eastAsia="Arial"/>
          <w:spacing w:val="-1"/>
        </w:rPr>
        <w:t>u</w:t>
      </w:r>
      <w:r w:rsidRPr="00A76682">
        <w:rPr>
          <w:rFonts w:eastAsia="Arial"/>
          <w:spacing w:val="1"/>
        </w:rPr>
        <w:t>p</w:t>
      </w:r>
      <w:r w:rsidRPr="00A76682">
        <w:rPr>
          <w:rFonts w:eastAsia="Arial"/>
        </w:rPr>
        <w:t>l</w:t>
      </w:r>
      <w:r w:rsidRPr="00A76682">
        <w:rPr>
          <w:rFonts w:eastAsia="Arial"/>
          <w:spacing w:val="-1"/>
        </w:rPr>
        <w:t>i</w:t>
      </w:r>
      <w:r w:rsidRPr="00A76682">
        <w:rPr>
          <w:rFonts w:eastAsia="Arial"/>
        </w:rPr>
        <w:t>c</w:t>
      </w:r>
      <w:r w:rsidRPr="00A76682">
        <w:rPr>
          <w:rFonts w:eastAsia="Arial"/>
          <w:spacing w:val="1"/>
        </w:rPr>
        <w:t>a</w:t>
      </w:r>
      <w:r w:rsidRPr="00A76682">
        <w:rPr>
          <w:rFonts w:eastAsia="Arial"/>
        </w:rPr>
        <w:t>t</w:t>
      </w:r>
      <w:r w:rsidRPr="00A76682">
        <w:rPr>
          <w:rFonts w:eastAsia="Arial"/>
          <w:spacing w:val="1"/>
        </w:rPr>
        <w:t xml:space="preserve">e </w:t>
      </w:r>
      <w:r w:rsidRPr="00A76682">
        <w:rPr>
          <w:rFonts w:eastAsia="Arial"/>
        </w:rPr>
        <w:t>ABE/</w:t>
      </w:r>
      <w:r w:rsidRPr="00A76682">
        <w:rPr>
          <w:rFonts w:eastAsia="Arial"/>
          <w:spacing w:val="-1"/>
        </w:rPr>
        <w:t>A</w:t>
      </w:r>
      <w:r w:rsidRPr="00A76682">
        <w:rPr>
          <w:rFonts w:eastAsia="Arial"/>
        </w:rPr>
        <w:t>S</w:t>
      </w:r>
      <w:r w:rsidRPr="00A76682">
        <w:rPr>
          <w:rFonts w:eastAsia="Arial"/>
          <w:spacing w:val="2"/>
        </w:rPr>
        <w:t>E</w:t>
      </w:r>
      <w:r w:rsidRPr="00A76682">
        <w:rPr>
          <w:rFonts w:eastAsia="Arial"/>
        </w:rPr>
        <w:t xml:space="preserve">. For </w:t>
      </w:r>
      <w:r w:rsidRPr="00A76682">
        <w:rPr>
          <w:rFonts w:eastAsia="Arial"/>
          <w:spacing w:val="1"/>
        </w:rPr>
        <w:t>e</w:t>
      </w:r>
      <w:r w:rsidRPr="00A76682">
        <w:rPr>
          <w:rFonts w:eastAsia="Arial"/>
          <w:spacing w:val="-2"/>
        </w:rPr>
        <w:t>x</w:t>
      </w:r>
      <w:r w:rsidRPr="00A76682">
        <w:rPr>
          <w:rFonts w:eastAsia="Arial"/>
          <w:spacing w:val="1"/>
        </w:rPr>
        <w:t>a</w:t>
      </w:r>
      <w:r w:rsidRPr="00A76682">
        <w:rPr>
          <w:rFonts w:eastAsia="Arial"/>
          <w:spacing w:val="-1"/>
        </w:rPr>
        <w:t>m</w:t>
      </w:r>
      <w:r w:rsidRPr="00A76682">
        <w:rPr>
          <w:rFonts w:eastAsia="Arial"/>
          <w:spacing w:val="1"/>
        </w:rPr>
        <w:t>p</w:t>
      </w:r>
      <w:r w:rsidRPr="00A76682">
        <w:rPr>
          <w:rFonts w:eastAsia="Arial"/>
        </w:rPr>
        <w:t>le,</w:t>
      </w:r>
      <w:r w:rsidRPr="00A76682">
        <w:rPr>
          <w:rFonts w:eastAsia="Arial"/>
          <w:spacing w:val="1"/>
        </w:rPr>
        <w:t xml:space="preserve"> </w:t>
      </w:r>
      <w:r w:rsidRPr="00A76682">
        <w:rPr>
          <w:rFonts w:eastAsia="Arial"/>
          <w:spacing w:val="-1"/>
        </w:rPr>
        <w:t>a</w:t>
      </w:r>
      <w:r w:rsidRPr="00A76682">
        <w:rPr>
          <w:rFonts w:eastAsia="Arial"/>
        </w:rPr>
        <w:t>n</w:t>
      </w:r>
      <w:r w:rsidRPr="00A76682">
        <w:rPr>
          <w:rFonts w:eastAsia="Arial"/>
          <w:spacing w:val="1"/>
        </w:rPr>
        <w:t xml:space="preserve"> </w:t>
      </w:r>
      <w:r w:rsidRPr="00A76682">
        <w:rPr>
          <w:rFonts w:eastAsia="Arial"/>
        </w:rPr>
        <w:t>i</w:t>
      </w:r>
      <w:r w:rsidRPr="00A76682">
        <w:rPr>
          <w:rFonts w:eastAsia="Arial"/>
          <w:spacing w:val="1"/>
        </w:rPr>
        <w:t>nd</w:t>
      </w:r>
      <w:r w:rsidRPr="00A76682">
        <w:rPr>
          <w:rFonts w:eastAsia="Arial"/>
        </w:rPr>
        <w:t>i</w:t>
      </w:r>
      <w:r w:rsidRPr="00A76682">
        <w:rPr>
          <w:rFonts w:eastAsia="Arial"/>
          <w:spacing w:val="-3"/>
        </w:rPr>
        <w:t>v</w:t>
      </w:r>
      <w:r w:rsidRPr="00A76682">
        <w:rPr>
          <w:rFonts w:eastAsia="Arial"/>
        </w:rPr>
        <w:t>id</w:t>
      </w:r>
      <w:r w:rsidRPr="00A76682">
        <w:rPr>
          <w:rFonts w:eastAsia="Arial"/>
          <w:spacing w:val="1"/>
        </w:rPr>
        <w:t>ua</w:t>
      </w:r>
      <w:r w:rsidRPr="00A76682">
        <w:rPr>
          <w:rFonts w:eastAsia="Arial"/>
        </w:rPr>
        <w:t>l c</w:t>
      </w:r>
      <w:r w:rsidRPr="00A76682">
        <w:rPr>
          <w:rFonts w:eastAsia="Arial"/>
          <w:spacing w:val="-1"/>
        </w:rPr>
        <w:t>a</w:t>
      </w:r>
      <w:r w:rsidRPr="00A76682">
        <w:rPr>
          <w:rFonts w:eastAsia="Arial"/>
          <w:spacing w:val="1"/>
        </w:rPr>
        <w:t>n</w:t>
      </w:r>
      <w:r w:rsidRPr="00A76682">
        <w:rPr>
          <w:rFonts w:eastAsia="Arial"/>
          <w:spacing w:val="-1"/>
        </w:rPr>
        <w:t>n</w:t>
      </w:r>
      <w:r w:rsidRPr="00A76682">
        <w:rPr>
          <w:rFonts w:eastAsia="Arial"/>
          <w:spacing w:val="1"/>
        </w:rPr>
        <w:t>o</w:t>
      </w:r>
      <w:r w:rsidRPr="00A76682">
        <w:rPr>
          <w:rFonts w:eastAsia="Arial"/>
        </w:rPr>
        <w:t>t</w:t>
      </w:r>
      <w:r w:rsidRPr="00A76682">
        <w:rPr>
          <w:rFonts w:eastAsia="Arial"/>
          <w:spacing w:val="-1"/>
        </w:rPr>
        <w:t xml:space="preserve"> </w:t>
      </w:r>
      <w:r w:rsidRPr="00A76682">
        <w:rPr>
          <w:rFonts w:eastAsia="Arial"/>
          <w:spacing w:val="1"/>
        </w:rPr>
        <w:t>b</w:t>
      </w:r>
      <w:r w:rsidRPr="00A76682">
        <w:rPr>
          <w:rFonts w:eastAsia="Arial"/>
        </w:rPr>
        <w:t>e</w:t>
      </w:r>
      <w:r w:rsidRPr="00A76682">
        <w:rPr>
          <w:rFonts w:eastAsia="Arial"/>
          <w:spacing w:val="1"/>
        </w:rPr>
        <w:t xml:space="preserve"> </w:t>
      </w:r>
      <w:r w:rsidRPr="00A76682">
        <w:rPr>
          <w:rFonts w:eastAsia="Arial"/>
        </w:rPr>
        <w:t>s</w:t>
      </w:r>
      <w:r w:rsidRPr="00A76682">
        <w:rPr>
          <w:rFonts w:eastAsia="Arial"/>
          <w:spacing w:val="1"/>
        </w:rPr>
        <w:t>e</w:t>
      </w:r>
      <w:r w:rsidRPr="00A76682">
        <w:rPr>
          <w:rFonts w:eastAsia="Arial"/>
        </w:rPr>
        <w:t>r</w:t>
      </w:r>
      <w:r w:rsidRPr="00A76682">
        <w:rPr>
          <w:rFonts w:eastAsia="Arial"/>
          <w:spacing w:val="-3"/>
        </w:rPr>
        <w:t>v</w:t>
      </w:r>
      <w:r w:rsidRPr="00A76682">
        <w:rPr>
          <w:rFonts w:eastAsia="Arial"/>
          <w:spacing w:val="1"/>
        </w:rPr>
        <w:t>e</w:t>
      </w:r>
      <w:r w:rsidRPr="00A76682">
        <w:rPr>
          <w:rFonts w:eastAsia="Arial"/>
        </w:rPr>
        <w:t>d</w:t>
      </w:r>
      <w:r w:rsidRPr="00A76682">
        <w:rPr>
          <w:rFonts w:eastAsia="Arial"/>
          <w:spacing w:val="1"/>
        </w:rPr>
        <w:t xml:space="preserve"> </w:t>
      </w:r>
      <w:r w:rsidRPr="00A76682">
        <w:rPr>
          <w:rFonts w:eastAsia="Arial"/>
        </w:rPr>
        <w:t>in</w:t>
      </w:r>
      <w:r w:rsidRPr="00A76682">
        <w:rPr>
          <w:rFonts w:eastAsia="Arial"/>
          <w:spacing w:val="-1"/>
        </w:rPr>
        <w:t xml:space="preserve"> </w:t>
      </w:r>
      <w:r>
        <w:rPr>
          <w:rFonts w:eastAsia="Arial"/>
          <w:spacing w:val="1"/>
        </w:rPr>
        <w:t>A</w:t>
      </w:r>
      <w:r w:rsidRPr="00A76682">
        <w:rPr>
          <w:rFonts w:eastAsia="Arial"/>
          <w:spacing w:val="-1"/>
        </w:rPr>
        <w:t>d</w:t>
      </w:r>
      <w:r w:rsidRPr="00A76682">
        <w:rPr>
          <w:rFonts w:eastAsia="Arial"/>
          <w:spacing w:val="1"/>
        </w:rPr>
        <w:t>u</w:t>
      </w:r>
      <w:r w:rsidRPr="00A76682">
        <w:rPr>
          <w:rFonts w:eastAsia="Arial"/>
        </w:rPr>
        <w:t xml:space="preserve">lt </w:t>
      </w:r>
      <w:r>
        <w:rPr>
          <w:rFonts w:eastAsia="Arial"/>
        </w:rPr>
        <w:t>E</w:t>
      </w:r>
      <w:r w:rsidRPr="00A76682">
        <w:rPr>
          <w:rFonts w:eastAsia="Arial"/>
          <w:spacing w:val="1"/>
        </w:rPr>
        <w:t>d</w:t>
      </w:r>
      <w:r w:rsidRPr="00A76682">
        <w:rPr>
          <w:rFonts w:eastAsia="Arial"/>
          <w:spacing w:val="-1"/>
        </w:rPr>
        <w:t>u</w:t>
      </w:r>
      <w:r w:rsidRPr="00A76682">
        <w:rPr>
          <w:rFonts w:eastAsia="Arial"/>
        </w:rPr>
        <w:t>c</w:t>
      </w:r>
      <w:r w:rsidRPr="00A76682">
        <w:rPr>
          <w:rFonts w:eastAsia="Arial"/>
          <w:spacing w:val="1"/>
        </w:rPr>
        <w:t>a</w:t>
      </w:r>
      <w:r w:rsidRPr="00A76682">
        <w:rPr>
          <w:rFonts w:eastAsia="Arial"/>
        </w:rPr>
        <w:t>ti</w:t>
      </w:r>
      <w:r w:rsidRPr="00A76682">
        <w:rPr>
          <w:rFonts w:eastAsia="Arial"/>
          <w:spacing w:val="1"/>
        </w:rPr>
        <w:t>o</w:t>
      </w:r>
      <w:r w:rsidRPr="00A76682">
        <w:rPr>
          <w:rFonts w:eastAsia="Arial"/>
        </w:rPr>
        <w:t>n</w:t>
      </w:r>
      <w:r w:rsidRPr="00A76682">
        <w:rPr>
          <w:rFonts w:eastAsia="Arial"/>
          <w:spacing w:val="1"/>
        </w:rPr>
        <w:t xml:space="preserve"> </w:t>
      </w:r>
      <w:r w:rsidRPr="00A76682">
        <w:rPr>
          <w:rFonts w:eastAsia="Arial"/>
          <w:spacing w:val="-2"/>
        </w:rPr>
        <w:t>i</w:t>
      </w:r>
      <w:r w:rsidRPr="00A76682">
        <w:rPr>
          <w:rFonts w:eastAsia="Arial"/>
        </w:rPr>
        <w:t>f t</w:t>
      </w:r>
      <w:r w:rsidRPr="00A76682">
        <w:rPr>
          <w:rFonts w:eastAsia="Arial"/>
          <w:spacing w:val="1"/>
        </w:rPr>
        <w:t>he</w:t>
      </w:r>
      <w:r w:rsidRPr="00A76682">
        <w:rPr>
          <w:rFonts w:eastAsia="Arial"/>
        </w:rPr>
        <w:t>y</w:t>
      </w:r>
      <w:r w:rsidRPr="00A76682">
        <w:rPr>
          <w:rFonts w:eastAsia="Arial"/>
          <w:spacing w:val="-2"/>
        </w:rPr>
        <w:t xml:space="preserve"> </w:t>
      </w:r>
      <w:r w:rsidRPr="00A76682">
        <w:rPr>
          <w:rFonts w:eastAsia="Arial"/>
          <w:spacing w:val="1"/>
        </w:rPr>
        <w:t>a</w:t>
      </w:r>
      <w:r w:rsidRPr="00A76682">
        <w:rPr>
          <w:rFonts w:eastAsia="Arial"/>
        </w:rPr>
        <w:t xml:space="preserve">re </w:t>
      </w:r>
      <w:r w:rsidRPr="00A76682">
        <w:rPr>
          <w:rFonts w:eastAsia="Arial"/>
          <w:spacing w:val="1"/>
        </w:rPr>
        <w:t>ta</w:t>
      </w:r>
      <w:r w:rsidRPr="00A76682">
        <w:rPr>
          <w:rFonts w:eastAsia="Arial"/>
        </w:rPr>
        <w:t>k</w:t>
      </w:r>
      <w:r w:rsidRPr="00A76682">
        <w:rPr>
          <w:rFonts w:eastAsia="Arial"/>
          <w:spacing w:val="-3"/>
        </w:rPr>
        <w:t>i</w:t>
      </w:r>
      <w:r w:rsidRPr="00A76682">
        <w:rPr>
          <w:rFonts w:eastAsia="Arial"/>
          <w:spacing w:val="1"/>
        </w:rPr>
        <w:t>n</w:t>
      </w:r>
      <w:r w:rsidRPr="00A76682">
        <w:rPr>
          <w:rFonts w:eastAsia="Arial"/>
        </w:rPr>
        <w:t>g</w:t>
      </w:r>
      <w:r w:rsidRPr="00A76682">
        <w:rPr>
          <w:rFonts w:eastAsia="Arial"/>
          <w:spacing w:val="-1"/>
        </w:rPr>
        <w:t xml:space="preserve"> </w:t>
      </w:r>
      <w:r w:rsidRPr="00A76682">
        <w:rPr>
          <w:rFonts w:eastAsia="Arial"/>
        </w:rPr>
        <w:t>a</w:t>
      </w:r>
      <w:r w:rsidRPr="00A76682">
        <w:rPr>
          <w:rFonts w:eastAsia="Arial"/>
          <w:spacing w:val="4"/>
        </w:rPr>
        <w:t xml:space="preserve"> </w:t>
      </w:r>
      <w:r w:rsidRPr="00A76682">
        <w:rPr>
          <w:rFonts w:eastAsia="Arial"/>
          <w:spacing w:val="-1"/>
        </w:rPr>
        <w:t>g</w:t>
      </w:r>
      <w:r w:rsidRPr="00A76682">
        <w:rPr>
          <w:rFonts w:eastAsia="Arial"/>
          <w:spacing w:val="1"/>
        </w:rPr>
        <w:t>ene</w:t>
      </w:r>
      <w:r w:rsidRPr="00A76682">
        <w:rPr>
          <w:rFonts w:eastAsia="Arial"/>
          <w:spacing w:val="-3"/>
        </w:rPr>
        <w:t>r</w:t>
      </w:r>
      <w:r w:rsidRPr="00A76682">
        <w:rPr>
          <w:rFonts w:eastAsia="Arial"/>
          <w:spacing w:val="1"/>
        </w:rPr>
        <w:t>a</w:t>
      </w:r>
      <w:r w:rsidRPr="00A76682">
        <w:rPr>
          <w:rFonts w:eastAsia="Arial"/>
        </w:rPr>
        <w:t>l</w:t>
      </w:r>
      <w:r w:rsidRPr="00A76682">
        <w:rPr>
          <w:rFonts w:eastAsia="Arial"/>
          <w:spacing w:val="1"/>
        </w:rPr>
        <w:t xml:space="preserve"> m</w:t>
      </w:r>
      <w:r w:rsidRPr="00A76682">
        <w:rPr>
          <w:rFonts w:eastAsia="Arial"/>
          <w:spacing w:val="-1"/>
        </w:rPr>
        <w:t>a</w:t>
      </w:r>
      <w:r w:rsidRPr="00A76682">
        <w:rPr>
          <w:rFonts w:eastAsia="Arial"/>
        </w:rPr>
        <w:t>t</w:t>
      </w:r>
      <w:r w:rsidRPr="00A76682">
        <w:rPr>
          <w:rFonts w:eastAsia="Arial"/>
          <w:spacing w:val="1"/>
        </w:rPr>
        <w:t>h</w:t>
      </w:r>
      <w:r w:rsidRPr="00A76682">
        <w:rPr>
          <w:rFonts w:eastAsia="Arial"/>
        </w:rPr>
        <w:t xml:space="preserve"> or E</w:t>
      </w:r>
      <w:r w:rsidRPr="00A76682">
        <w:rPr>
          <w:rFonts w:eastAsia="Arial"/>
          <w:spacing w:val="1"/>
        </w:rPr>
        <w:t>n</w:t>
      </w:r>
      <w:r w:rsidRPr="00A76682">
        <w:rPr>
          <w:rFonts w:eastAsia="Arial"/>
          <w:spacing w:val="-1"/>
        </w:rPr>
        <w:t>g</w:t>
      </w:r>
      <w:r w:rsidRPr="00A76682">
        <w:rPr>
          <w:rFonts w:eastAsia="Arial"/>
        </w:rPr>
        <w:t>l</w:t>
      </w:r>
      <w:r w:rsidRPr="00A76682">
        <w:rPr>
          <w:rFonts w:eastAsia="Arial"/>
          <w:spacing w:val="-1"/>
        </w:rPr>
        <w:t>i</w:t>
      </w:r>
      <w:r w:rsidRPr="00A76682">
        <w:rPr>
          <w:rFonts w:eastAsia="Arial"/>
        </w:rPr>
        <w:t>sh</w:t>
      </w:r>
      <w:r w:rsidRPr="00A76682">
        <w:rPr>
          <w:rFonts w:eastAsia="Arial"/>
          <w:spacing w:val="1"/>
        </w:rPr>
        <w:t xml:space="preserve"> </w:t>
      </w:r>
      <w:r w:rsidRPr="00A76682">
        <w:rPr>
          <w:rFonts w:eastAsia="Arial"/>
        </w:rPr>
        <w:t>c</w:t>
      </w:r>
      <w:r w:rsidRPr="00A76682">
        <w:rPr>
          <w:rFonts w:eastAsia="Arial"/>
          <w:spacing w:val="-1"/>
        </w:rPr>
        <w:t>o</w:t>
      </w:r>
      <w:r w:rsidRPr="00A76682">
        <w:rPr>
          <w:rFonts w:eastAsia="Arial"/>
          <w:spacing w:val="1"/>
        </w:rPr>
        <w:t>m</w:t>
      </w:r>
      <w:r w:rsidRPr="00A76682">
        <w:rPr>
          <w:rFonts w:eastAsia="Arial"/>
          <w:spacing w:val="-1"/>
        </w:rPr>
        <w:t>p</w:t>
      </w:r>
      <w:r w:rsidRPr="00A76682">
        <w:rPr>
          <w:rFonts w:eastAsia="Arial"/>
          <w:spacing w:val="1"/>
        </w:rPr>
        <w:t>o</w:t>
      </w:r>
      <w:r w:rsidRPr="00A76682">
        <w:rPr>
          <w:rFonts w:eastAsia="Arial"/>
        </w:rPr>
        <w:t>sitio</w:t>
      </w:r>
      <w:r w:rsidRPr="00A76682">
        <w:rPr>
          <w:rFonts w:eastAsia="Arial"/>
          <w:spacing w:val="1"/>
        </w:rPr>
        <w:t>n</w:t>
      </w:r>
      <w:r>
        <w:rPr>
          <w:rFonts w:eastAsia="Arial"/>
          <w:spacing w:val="1"/>
        </w:rPr>
        <w:t xml:space="preserve"> course</w:t>
      </w:r>
      <w:r w:rsidRPr="00A76682">
        <w:rPr>
          <w:rFonts w:eastAsia="Arial"/>
        </w:rPr>
        <w:t xml:space="preserve"> </w:t>
      </w:r>
      <w:r w:rsidRPr="00A76682">
        <w:rPr>
          <w:rFonts w:eastAsia="Arial"/>
          <w:spacing w:val="1"/>
        </w:rPr>
        <w:t>a</w:t>
      </w:r>
      <w:r w:rsidRPr="00A76682">
        <w:rPr>
          <w:rFonts w:eastAsia="Arial"/>
        </w:rPr>
        <w:t>t</w:t>
      </w:r>
      <w:r w:rsidRPr="00A76682">
        <w:rPr>
          <w:rFonts w:eastAsia="Arial"/>
          <w:spacing w:val="-1"/>
        </w:rPr>
        <w:t xml:space="preserve"> </w:t>
      </w:r>
      <w:r w:rsidRPr="00A76682">
        <w:rPr>
          <w:rFonts w:eastAsia="Arial"/>
        </w:rPr>
        <w:t>t</w:t>
      </w:r>
      <w:r w:rsidRPr="00A76682">
        <w:rPr>
          <w:rFonts w:eastAsia="Arial"/>
          <w:spacing w:val="1"/>
        </w:rPr>
        <w:t>h</w:t>
      </w:r>
      <w:r w:rsidRPr="00A76682">
        <w:rPr>
          <w:rFonts w:eastAsia="Arial"/>
        </w:rPr>
        <w:t>e</w:t>
      </w:r>
      <w:r w:rsidRPr="00A76682">
        <w:rPr>
          <w:rFonts w:eastAsia="Arial"/>
          <w:spacing w:val="-1"/>
        </w:rPr>
        <w:t xml:space="preserve"> </w:t>
      </w:r>
      <w:r w:rsidRPr="00A76682">
        <w:rPr>
          <w:rFonts w:eastAsia="Arial"/>
          <w:spacing w:val="1"/>
        </w:rPr>
        <w:t>po</w:t>
      </w:r>
      <w:r w:rsidRPr="00A76682">
        <w:rPr>
          <w:rFonts w:eastAsia="Arial"/>
          <w:spacing w:val="-2"/>
        </w:rPr>
        <w:t>s</w:t>
      </w:r>
      <w:r w:rsidRPr="00A76682">
        <w:rPr>
          <w:rFonts w:eastAsia="Arial"/>
        </w:rPr>
        <w:t>ts</w:t>
      </w:r>
      <w:r w:rsidRPr="00A76682">
        <w:rPr>
          <w:rFonts w:eastAsia="Arial"/>
          <w:spacing w:val="1"/>
        </w:rPr>
        <w:t>e</w:t>
      </w:r>
      <w:r w:rsidRPr="00A76682">
        <w:rPr>
          <w:rFonts w:eastAsia="Arial"/>
        </w:rPr>
        <w:t>c</w:t>
      </w:r>
      <w:r w:rsidRPr="00A76682">
        <w:rPr>
          <w:rFonts w:eastAsia="Arial"/>
          <w:spacing w:val="-1"/>
        </w:rPr>
        <w:t>o</w:t>
      </w:r>
      <w:r w:rsidRPr="00A76682">
        <w:rPr>
          <w:rFonts w:eastAsia="Arial"/>
          <w:spacing w:val="1"/>
        </w:rPr>
        <w:t>n</w:t>
      </w:r>
      <w:r w:rsidRPr="00A76682">
        <w:rPr>
          <w:rFonts w:eastAsia="Arial"/>
          <w:spacing w:val="-1"/>
        </w:rPr>
        <w:t>d</w:t>
      </w:r>
      <w:r w:rsidRPr="00A76682">
        <w:rPr>
          <w:rFonts w:eastAsia="Arial"/>
          <w:spacing w:val="1"/>
        </w:rPr>
        <w:t>a</w:t>
      </w:r>
      <w:r w:rsidRPr="00A76682">
        <w:rPr>
          <w:rFonts w:eastAsia="Arial"/>
        </w:rPr>
        <w:t>ry</w:t>
      </w:r>
      <w:r w:rsidRPr="00A76682">
        <w:rPr>
          <w:rFonts w:eastAsia="Arial"/>
          <w:spacing w:val="-3"/>
        </w:rPr>
        <w:t xml:space="preserve"> </w:t>
      </w:r>
      <w:r w:rsidRPr="00A76682">
        <w:rPr>
          <w:rFonts w:eastAsia="Arial"/>
        </w:rPr>
        <w:t>l</w:t>
      </w:r>
      <w:r w:rsidRPr="00A76682">
        <w:rPr>
          <w:rFonts w:eastAsia="Arial"/>
          <w:spacing w:val="3"/>
        </w:rPr>
        <w:t>e</w:t>
      </w:r>
      <w:r w:rsidRPr="00A76682">
        <w:rPr>
          <w:rFonts w:eastAsia="Arial"/>
          <w:spacing w:val="-2"/>
        </w:rPr>
        <w:t>v</w:t>
      </w:r>
      <w:r w:rsidRPr="00A76682">
        <w:rPr>
          <w:rFonts w:eastAsia="Arial"/>
          <w:spacing w:val="1"/>
        </w:rPr>
        <w:t>e</w:t>
      </w:r>
      <w:r w:rsidRPr="00A76682">
        <w:rPr>
          <w:rFonts w:eastAsia="Arial"/>
          <w:spacing w:val="5"/>
        </w:rPr>
        <w:t>l</w:t>
      </w:r>
      <w:r w:rsidRPr="00A76682">
        <w:rPr>
          <w:rFonts w:eastAsia="Arial"/>
        </w:rPr>
        <w:t xml:space="preserve"> </w:t>
      </w:r>
      <w:r w:rsidRPr="00A76682">
        <w:rPr>
          <w:rFonts w:eastAsia="Arial"/>
          <w:spacing w:val="1"/>
        </w:rPr>
        <w:t>be</w:t>
      </w:r>
      <w:r w:rsidRPr="00A76682">
        <w:rPr>
          <w:rFonts w:eastAsia="Arial"/>
        </w:rPr>
        <w:t>c</w:t>
      </w:r>
      <w:r w:rsidRPr="00A76682">
        <w:rPr>
          <w:rFonts w:eastAsia="Arial"/>
          <w:spacing w:val="1"/>
        </w:rPr>
        <w:t>au</w:t>
      </w:r>
      <w:r w:rsidRPr="00A76682">
        <w:rPr>
          <w:rFonts w:eastAsia="Arial"/>
        </w:rPr>
        <w:t>se</w:t>
      </w:r>
      <w:r w:rsidRPr="00A76682">
        <w:rPr>
          <w:rFonts w:eastAsia="Arial"/>
          <w:spacing w:val="-1"/>
        </w:rPr>
        <w:t xml:space="preserve"> </w:t>
      </w:r>
      <w:r w:rsidRPr="00A76682">
        <w:rPr>
          <w:rFonts w:eastAsia="Arial"/>
          <w:spacing w:val="1"/>
        </w:rPr>
        <w:t>t</w:t>
      </w:r>
      <w:r w:rsidRPr="00A76682">
        <w:rPr>
          <w:rFonts w:eastAsia="Arial"/>
          <w:spacing w:val="-1"/>
        </w:rPr>
        <w:t>he</w:t>
      </w:r>
      <w:r w:rsidRPr="00A76682">
        <w:rPr>
          <w:rFonts w:eastAsia="Arial"/>
        </w:rPr>
        <w:t>se s</w:t>
      </w:r>
      <w:r w:rsidRPr="00A76682">
        <w:rPr>
          <w:rFonts w:eastAsia="Arial"/>
          <w:spacing w:val="1"/>
        </w:rPr>
        <w:t>ub</w:t>
      </w:r>
      <w:r w:rsidRPr="00A76682">
        <w:rPr>
          <w:rFonts w:eastAsia="Arial"/>
        </w:rPr>
        <w:t>jec</w:t>
      </w:r>
      <w:r w:rsidRPr="00A76682">
        <w:rPr>
          <w:rFonts w:eastAsia="Arial"/>
          <w:spacing w:val="1"/>
        </w:rPr>
        <w:t>t</w:t>
      </w:r>
      <w:r w:rsidRPr="00A76682">
        <w:rPr>
          <w:rFonts w:eastAsia="Arial"/>
        </w:rPr>
        <w:t>s</w:t>
      </w:r>
      <w:r w:rsidRPr="00A76682">
        <w:rPr>
          <w:rFonts w:eastAsia="Arial"/>
          <w:spacing w:val="-2"/>
        </w:rPr>
        <w:t xml:space="preserve"> </w:t>
      </w:r>
      <w:r w:rsidRPr="00A76682">
        <w:rPr>
          <w:rFonts w:eastAsia="Arial"/>
          <w:spacing w:val="1"/>
        </w:rPr>
        <w:t>a</w:t>
      </w:r>
      <w:r w:rsidRPr="00A76682">
        <w:rPr>
          <w:rFonts w:eastAsia="Arial"/>
        </w:rPr>
        <w:t xml:space="preserve">re </w:t>
      </w:r>
      <w:r w:rsidRPr="00A76682">
        <w:rPr>
          <w:rFonts w:eastAsia="Arial"/>
          <w:spacing w:val="-1"/>
        </w:rPr>
        <w:t>t</w:t>
      </w:r>
      <w:r w:rsidRPr="00A76682">
        <w:rPr>
          <w:rFonts w:eastAsia="Arial"/>
          <w:spacing w:val="1"/>
        </w:rPr>
        <w:t>au</w:t>
      </w:r>
      <w:r w:rsidRPr="00A76682">
        <w:rPr>
          <w:rFonts w:eastAsia="Arial"/>
          <w:spacing w:val="-1"/>
        </w:rPr>
        <w:t>g</w:t>
      </w:r>
      <w:r w:rsidRPr="00A76682">
        <w:rPr>
          <w:rFonts w:eastAsia="Arial"/>
          <w:spacing w:val="1"/>
        </w:rPr>
        <w:t>h</w:t>
      </w:r>
      <w:r w:rsidRPr="00A76682">
        <w:rPr>
          <w:rFonts w:eastAsia="Arial"/>
        </w:rPr>
        <w:t>t</w:t>
      </w:r>
      <w:r w:rsidRPr="00A76682">
        <w:rPr>
          <w:rFonts w:eastAsia="Arial"/>
          <w:spacing w:val="-1"/>
        </w:rPr>
        <w:t xml:space="preserve"> </w:t>
      </w:r>
      <w:r w:rsidRPr="00A76682">
        <w:rPr>
          <w:rFonts w:eastAsia="Arial"/>
          <w:spacing w:val="1"/>
        </w:rPr>
        <w:t>a</w:t>
      </w:r>
      <w:r w:rsidRPr="00A76682">
        <w:rPr>
          <w:rFonts w:eastAsia="Arial"/>
        </w:rPr>
        <w:t>s</w:t>
      </w:r>
      <w:r w:rsidRPr="00A76682">
        <w:rPr>
          <w:rFonts w:eastAsia="Arial"/>
          <w:spacing w:val="-2"/>
        </w:rPr>
        <w:t xml:space="preserve"> </w:t>
      </w:r>
      <w:r w:rsidRPr="00A76682">
        <w:rPr>
          <w:rFonts w:eastAsia="Arial"/>
          <w:spacing w:val="1"/>
        </w:rPr>
        <w:t>pa</w:t>
      </w:r>
      <w:r w:rsidRPr="00A76682">
        <w:rPr>
          <w:rFonts w:eastAsia="Arial"/>
        </w:rPr>
        <w:t xml:space="preserve">rt </w:t>
      </w:r>
      <w:r w:rsidRPr="00A76682">
        <w:rPr>
          <w:rFonts w:eastAsia="Arial"/>
          <w:spacing w:val="-1"/>
        </w:rPr>
        <w:t>o</w:t>
      </w:r>
      <w:r w:rsidRPr="00A76682">
        <w:rPr>
          <w:rFonts w:eastAsia="Arial"/>
        </w:rPr>
        <w:t>f</w:t>
      </w:r>
      <w:r w:rsidRPr="00A76682">
        <w:rPr>
          <w:rFonts w:eastAsia="Arial"/>
          <w:spacing w:val="4"/>
        </w:rPr>
        <w:t xml:space="preserve"> </w:t>
      </w:r>
      <w:r w:rsidRPr="00A76682">
        <w:rPr>
          <w:rFonts w:eastAsia="Arial"/>
        </w:rPr>
        <w:t>A</w:t>
      </w:r>
      <w:r w:rsidRPr="00A76682">
        <w:rPr>
          <w:rFonts w:eastAsia="Arial"/>
          <w:spacing w:val="-2"/>
        </w:rPr>
        <w:t>B</w:t>
      </w:r>
      <w:r w:rsidRPr="00A76682">
        <w:rPr>
          <w:rFonts w:eastAsia="Arial"/>
        </w:rPr>
        <w:t>E/</w:t>
      </w:r>
      <w:r w:rsidRPr="00A76682">
        <w:rPr>
          <w:rFonts w:eastAsia="Arial"/>
          <w:spacing w:val="1"/>
        </w:rPr>
        <w:t>A</w:t>
      </w:r>
      <w:r w:rsidRPr="00A76682">
        <w:rPr>
          <w:rFonts w:eastAsia="Arial"/>
          <w:spacing w:val="-2"/>
        </w:rPr>
        <w:t>S</w:t>
      </w:r>
      <w:r w:rsidRPr="00A76682">
        <w:rPr>
          <w:rFonts w:eastAsia="Arial"/>
        </w:rPr>
        <w:t xml:space="preserve">E </w:t>
      </w:r>
      <w:r w:rsidRPr="00A76682">
        <w:rPr>
          <w:rFonts w:eastAsia="Arial"/>
          <w:spacing w:val="1"/>
        </w:rPr>
        <w:t>o</w:t>
      </w:r>
      <w:r w:rsidRPr="00A76682">
        <w:rPr>
          <w:rFonts w:eastAsia="Arial"/>
        </w:rPr>
        <w:t>r</w:t>
      </w:r>
      <w:r w:rsidRPr="00A76682">
        <w:rPr>
          <w:rFonts w:eastAsia="Arial"/>
          <w:spacing w:val="1"/>
        </w:rPr>
        <w:t xml:space="preserve"> </w:t>
      </w:r>
      <w:r w:rsidRPr="00A76682">
        <w:rPr>
          <w:rFonts w:eastAsia="Arial"/>
          <w:spacing w:val="-2"/>
        </w:rPr>
        <w:t xml:space="preserve">GED® </w:t>
      </w:r>
      <w:r w:rsidRPr="00A76682">
        <w:rPr>
          <w:rFonts w:eastAsia="Arial"/>
          <w:spacing w:val="1"/>
        </w:rPr>
        <w:t>p</w:t>
      </w:r>
      <w:r w:rsidRPr="00A76682">
        <w:rPr>
          <w:rFonts w:eastAsia="Arial"/>
        </w:rPr>
        <w:t>re</w:t>
      </w:r>
      <w:r w:rsidRPr="00A76682">
        <w:rPr>
          <w:rFonts w:eastAsia="Arial"/>
          <w:spacing w:val="-1"/>
        </w:rPr>
        <w:t>p</w:t>
      </w:r>
      <w:r w:rsidRPr="00A76682">
        <w:rPr>
          <w:rFonts w:eastAsia="Arial"/>
          <w:spacing w:val="1"/>
        </w:rPr>
        <w:t>a</w:t>
      </w:r>
      <w:r w:rsidRPr="00A76682">
        <w:rPr>
          <w:rFonts w:eastAsia="Arial"/>
        </w:rPr>
        <w:t>rati</w:t>
      </w:r>
      <w:r w:rsidRPr="00A76682">
        <w:rPr>
          <w:rFonts w:eastAsia="Arial"/>
          <w:spacing w:val="1"/>
        </w:rPr>
        <w:t>o</w:t>
      </w:r>
      <w:r w:rsidRPr="00A76682">
        <w:rPr>
          <w:rFonts w:eastAsia="Arial"/>
        </w:rPr>
        <w:t>n</w:t>
      </w:r>
      <w:r w:rsidRPr="00A76682">
        <w:rPr>
          <w:rFonts w:eastAsia="Arial"/>
          <w:spacing w:val="-1"/>
        </w:rPr>
        <w:t>. En</w:t>
      </w:r>
      <w:r w:rsidRPr="00A76682">
        <w:rPr>
          <w:rFonts w:eastAsia="Arial"/>
        </w:rPr>
        <w:t>rol</w:t>
      </w:r>
      <w:r w:rsidRPr="00A76682">
        <w:rPr>
          <w:rFonts w:eastAsia="Arial"/>
          <w:spacing w:val="-1"/>
        </w:rPr>
        <w:t>l</w:t>
      </w:r>
      <w:r w:rsidRPr="00A76682">
        <w:rPr>
          <w:rFonts w:eastAsia="Arial"/>
          <w:spacing w:val="1"/>
        </w:rPr>
        <w:t>men</w:t>
      </w:r>
      <w:r w:rsidRPr="00A76682">
        <w:rPr>
          <w:rFonts w:eastAsia="Arial"/>
        </w:rPr>
        <w:t>t in</w:t>
      </w:r>
      <w:r w:rsidRPr="00A76682">
        <w:rPr>
          <w:rFonts w:eastAsia="Arial"/>
          <w:spacing w:val="1"/>
        </w:rPr>
        <w:t xml:space="preserve"> bo</w:t>
      </w:r>
      <w:r w:rsidRPr="00A76682">
        <w:rPr>
          <w:rFonts w:eastAsia="Arial"/>
          <w:spacing w:val="-2"/>
        </w:rPr>
        <w:t>t</w:t>
      </w:r>
      <w:r w:rsidRPr="00A76682">
        <w:rPr>
          <w:rFonts w:eastAsia="Arial"/>
        </w:rPr>
        <w:t>h</w:t>
      </w:r>
      <w:r w:rsidRPr="00A76682">
        <w:rPr>
          <w:rFonts w:eastAsia="Arial"/>
          <w:spacing w:val="1"/>
        </w:rPr>
        <w:t xml:space="preserve"> </w:t>
      </w:r>
      <w:r w:rsidRPr="00A76682">
        <w:rPr>
          <w:rFonts w:eastAsia="Arial"/>
          <w:spacing w:val="-2"/>
        </w:rPr>
        <w:t>w</w:t>
      </w:r>
      <w:r w:rsidRPr="00A76682">
        <w:rPr>
          <w:rFonts w:eastAsia="Arial"/>
          <w:spacing w:val="1"/>
        </w:rPr>
        <w:t>ou</w:t>
      </w:r>
      <w:r w:rsidRPr="00A76682">
        <w:rPr>
          <w:rFonts w:eastAsia="Arial"/>
        </w:rPr>
        <w:t>ld</w:t>
      </w:r>
      <w:r w:rsidRPr="00A76682">
        <w:rPr>
          <w:rFonts w:eastAsia="Arial"/>
          <w:spacing w:val="1"/>
        </w:rPr>
        <w:t xml:space="preserve"> </w:t>
      </w:r>
      <w:r w:rsidRPr="00A76682">
        <w:rPr>
          <w:rFonts w:eastAsia="Arial"/>
          <w:spacing w:val="-1"/>
        </w:rPr>
        <w:t>b</w:t>
      </w:r>
      <w:r w:rsidRPr="00A76682">
        <w:rPr>
          <w:rFonts w:eastAsia="Arial"/>
        </w:rPr>
        <w:t>e</w:t>
      </w:r>
      <w:r w:rsidRPr="00A76682">
        <w:rPr>
          <w:rFonts w:eastAsia="Arial"/>
          <w:spacing w:val="1"/>
        </w:rPr>
        <w:t xml:space="preserve"> </w:t>
      </w:r>
      <w:r w:rsidRPr="00A76682">
        <w:rPr>
          <w:rFonts w:eastAsia="Arial"/>
          <w:spacing w:val="-1"/>
        </w:rPr>
        <w:t>d</w:t>
      </w:r>
      <w:r w:rsidRPr="00A76682">
        <w:rPr>
          <w:rFonts w:eastAsia="Arial"/>
          <w:spacing w:val="1"/>
        </w:rPr>
        <w:t>up</w:t>
      </w:r>
      <w:r w:rsidRPr="00A76682">
        <w:rPr>
          <w:rFonts w:eastAsia="Arial"/>
        </w:rPr>
        <w:t>l</w:t>
      </w:r>
      <w:r w:rsidRPr="00A76682">
        <w:rPr>
          <w:rFonts w:eastAsia="Arial"/>
          <w:spacing w:val="-1"/>
        </w:rPr>
        <w:t>i</w:t>
      </w:r>
      <w:r w:rsidRPr="00A76682">
        <w:rPr>
          <w:rFonts w:eastAsia="Arial"/>
          <w:spacing w:val="-2"/>
        </w:rPr>
        <w:t>c</w:t>
      </w:r>
      <w:r w:rsidRPr="00A76682">
        <w:rPr>
          <w:rFonts w:eastAsia="Arial"/>
          <w:spacing w:val="1"/>
        </w:rPr>
        <w:t>a</w:t>
      </w:r>
      <w:r w:rsidRPr="00A76682">
        <w:rPr>
          <w:rFonts w:eastAsia="Arial"/>
        </w:rPr>
        <w:t>ti</w:t>
      </w:r>
      <w:r w:rsidRPr="00A76682">
        <w:rPr>
          <w:rFonts w:eastAsia="Arial"/>
          <w:spacing w:val="1"/>
        </w:rPr>
        <w:t>o</w:t>
      </w:r>
      <w:r w:rsidRPr="00A76682">
        <w:rPr>
          <w:rFonts w:eastAsia="Arial"/>
        </w:rPr>
        <w:t>n</w:t>
      </w:r>
      <w:r w:rsidRPr="00A76682">
        <w:rPr>
          <w:rFonts w:eastAsia="Arial"/>
          <w:spacing w:val="-1"/>
        </w:rPr>
        <w:t xml:space="preserve"> o</w:t>
      </w:r>
      <w:r w:rsidRPr="00A76682">
        <w:rPr>
          <w:rFonts w:eastAsia="Arial"/>
        </w:rPr>
        <w:t>f</w:t>
      </w:r>
      <w:r w:rsidRPr="00A76682">
        <w:rPr>
          <w:rFonts w:eastAsia="Arial"/>
          <w:spacing w:val="3"/>
        </w:rPr>
        <w:t xml:space="preserve"> </w:t>
      </w:r>
      <w:r w:rsidRPr="00A76682">
        <w:rPr>
          <w:rFonts w:eastAsia="Arial"/>
          <w:spacing w:val="-2"/>
        </w:rPr>
        <w:t>s</w:t>
      </w:r>
      <w:r w:rsidRPr="00A76682">
        <w:rPr>
          <w:rFonts w:eastAsia="Arial"/>
          <w:spacing w:val="1"/>
        </w:rPr>
        <w:t>e</w:t>
      </w:r>
      <w:r w:rsidRPr="00A76682">
        <w:rPr>
          <w:rFonts w:eastAsia="Arial"/>
        </w:rPr>
        <w:t>r</w:t>
      </w:r>
      <w:r w:rsidRPr="00A76682">
        <w:rPr>
          <w:rFonts w:eastAsia="Arial"/>
          <w:spacing w:val="-3"/>
        </w:rPr>
        <w:t>v</w:t>
      </w:r>
      <w:r w:rsidRPr="00A76682">
        <w:rPr>
          <w:rFonts w:eastAsia="Arial"/>
        </w:rPr>
        <w:t>ices. How</w:t>
      </w:r>
      <w:r w:rsidRPr="00A76682">
        <w:rPr>
          <w:rFonts w:eastAsia="Arial"/>
          <w:spacing w:val="1"/>
        </w:rPr>
        <w:t>e</w:t>
      </w:r>
      <w:r w:rsidRPr="00A76682">
        <w:rPr>
          <w:rFonts w:eastAsia="Arial"/>
          <w:spacing w:val="-2"/>
        </w:rPr>
        <w:t>v</w:t>
      </w:r>
      <w:r w:rsidRPr="00A76682">
        <w:rPr>
          <w:rFonts w:eastAsia="Arial"/>
          <w:spacing w:val="1"/>
        </w:rPr>
        <w:t>e</w:t>
      </w:r>
      <w:r w:rsidRPr="00A76682">
        <w:rPr>
          <w:rFonts w:eastAsia="Arial"/>
        </w:rPr>
        <w:t xml:space="preserve">r, </w:t>
      </w:r>
      <w:r w:rsidRPr="00A76682">
        <w:rPr>
          <w:rFonts w:eastAsia="Arial"/>
          <w:spacing w:val="1"/>
        </w:rPr>
        <w:t>a</w:t>
      </w:r>
      <w:r w:rsidRPr="00A76682">
        <w:rPr>
          <w:rFonts w:eastAsia="Arial"/>
        </w:rPr>
        <w:t>n</w:t>
      </w:r>
      <w:r w:rsidRPr="00A76682">
        <w:rPr>
          <w:rFonts w:eastAsia="Arial"/>
          <w:spacing w:val="1"/>
        </w:rPr>
        <w:t xml:space="preserve"> </w:t>
      </w:r>
      <w:r w:rsidRPr="00A76682">
        <w:rPr>
          <w:rFonts w:eastAsia="Arial"/>
        </w:rPr>
        <w:t>i</w:t>
      </w:r>
      <w:r w:rsidRPr="00A76682">
        <w:rPr>
          <w:rFonts w:eastAsia="Arial"/>
          <w:spacing w:val="1"/>
        </w:rPr>
        <w:t>nd</w:t>
      </w:r>
      <w:r w:rsidRPr="00A76682">
        <w:rPr>
          <w:rFonts w:eastAsia="Arial"/>
        </w:rPr>
        <w:t>i</w:t>
      </w:r>
      <w:r w:rsidRPr="00A76682">
        <w:rPr>
          <w:rFonts w:eastAsia="Arial"/>
          <w:spacing w:val="-3"/>
        </w:rPr>
        <w:t>v</w:t>
      </w:r>
      <w:r w:rsidRPr="00A76682">
        <w:rPr>
          <w:rFonts w:eastAsia="Arial"/>
        </w:rPr>
        <w:t>id</w:t>
      </w:r>
      <w:r w:rsidRPr="00A76682">
        <w:rPr>
          <w:rFonts w:eastAsia="Arial"/>
          <w:spacing w:val="1"/>
        </w:rPr>
        <w:t>ua</w:t>
      </w:r>
      <w:r w:rsidRPr="00A76682">
        <w:rPr>
          <w:rFonts w:eastAsia="Arial"/>
        </w:rPr>
        <w:t xml:space="preserve">l </w:t>
      </w:r>
      <w:r w:rsidRPr="00A76682">
        <w:rPr>
          <w:rFonts w:eastAsia="Arial"/>
          <w:spacing w:val="-3"/>
        </w:rPr>
        <w:t>w</w:t>
      </w:r>
      <w:r w:rsidRPr="00A76682">
        <w:rPr>
          <w:rFonts w:eastAsia="Arial"/>
          <w:spacing w:val="1"/>
        </w:rPr>
        <w:t>h</w:t>
      </w:r>
      <w:r w:rsidRPr="00A76682">
        <w:rPr>
          <w:rFonts w:eastAsia="Arial"/>
        </w:rPr>
        <w:t>o</w:t>
      </w:r>
      <w:r w:rsidRPr="00A76682">
        <w:rPr>
          <w:rFonts w:eastAsia="Arial"/>
          <w:spacing w:val="-1"/>
        </w:rPr>
        <w:t xml:space="preserve"> </w:t>
      </w:r>
      <w:r w:rsidRPr="00A76682">
        <w:rPr>
          <w:rFonts w:eastAsia="Arial"/>
        </w:rPr>
        <w:t xml:space="preserve">is </w:t>
      </w:r>
      <w:r w:rsidRPr="00A76682">
        <w:rPr>
          <w:rFonts w:eastAsia="Arial"/>
          <w:spacing w:val="1"/>
        </w:rPr>
        <w:t>be</w:t>
      </w:r>
      <w:r w:rsidRPr="00A76682">
        <w:rPr>
          <w:rFonts w:eastAsia="Arial"/>
        </w:rPr>
        <w:t>ing</w:t>
      </w:r>
      <w:r w:rsidRPr="00A76682">
        <w:rPr>
          <w:rFonts w:eastAsia="Arial"/>
          <w:spacing w:val="-1"/>
        </w:rPr>
        <w:t xml:space="preserve"> </w:t>
      </w:r>
      <w:r w:rsidRPr="00A76682">
        <w:rPr>
          <w:rFonts w:eastAsia="Arial"/>
        </w:rPr>
        <w:t>s</w:t>
      </w:r>
      <w:r w:rsidRPr="00A76682">
        <w:rPr>
          <w:rFonts w:eastAsia="Arial"/>
          <w:spacing w:val="1"/>
        </w:rPr>
        <w:t>e</w:t>
      </w:r>
      <w:r w:rsidRPr="00A76682">
        <w:rPr>
          <w:rFonts w:eastAsia="Arial"/>
        </w:rPr>
        <w:t>r</w:t>
      </w:r>
      <w:r w:rsidRPr="00A76682">
        <w:rPr>
          <w:rFonts w:eastAsia="Arial"/>
          <w:spacing w:val="-3"/>
        </w:rPr>
        <w:t>v</w:t>
      </w:r>
      <w:r w:rsidRPr="00A76682">
        <w:rPr>
          <w:rFonts w:eastAsia="Arial"/>
          <w:spacing w:val="1"/>
        </w:rPr>
        <w:t>e</w:t>
      </w:r>
      <w:r w:rsidRPr="00A76682">
        <w:rPr>
          <w:rFonts w:eastAsia="Arial"/>
        </w:rPr>
        <w:t>d</w:t>
      </w:r>
      <w:r w:rsidRPr="00A76682">
        <w:rPr>
          <w:rFonts w:eastAsia="Arial"/>
          <w:spacing w:val="1"/>
        </w:rPr>
        <w:t xml:space="preserve"> </w:t>
      </w:r>
      <w:r w:rsidRPr="00A76682">
        <w:rPr>
          <w:rFonts w:eastAsia="Arial"/>
        </w:rPr>
        <w:t>in</w:t>
      </w:r>
      <w:r w:rsidRPr="00A76682">
        <w:rPr>
          <w:rFonts w:eastAsia="Arial"/>
          <w:spacing w:val="1"/>
        </w:rPr>
        <w:t xml:space="preserve"> </w:t>
      </w:r>
      <w:r w:rsidRPr="00A76682">
        <w:rPr>
          <w:rFonts w:eastAsia="Arial"/>
          <w:spacing w:val="-1"/>
        </w:rPr>
        <w:t>a</w:t>
      </w:r>
      <w:r w:rsidRPr="00A76682">
        <w:rPr>
          <w:rFonts w:eastAsia="Arial"/>
        </w:rPr>
        <w:t>n</w:t>
      </w:r>
      <w:r w:rsidRPr="00A76682">
        <w:rPr>
          <w:rFonts w:eastAsia="Arial"/>
          <w:spacing w:val="1"/>
        </w:rPr>
        <w:t xml:space="preserve"> </w:t>
      </w:r>
      <w:r w:rsidR="00784FB3">
        <w:rPr>
          <w:rFonts w:eastAsia="Arial"/>
          <w:spacing w:val="-1"/>
        </w:rPr>
        <w:t>Adult Education</w:t>
      </w:r>
      <w:r w:rsidRPr="00A76682">
        <w:rPr>
          <w:rFonts w:eastAsia="Arial"/>
          <w:spacing w:val="-1"/>
        </w:rPr>
        <w:t xml:space="preserve"> </w:t>
      </w:r>
      <w:r w:rsidRPr="00A76682">
        <w:rPr>
          <w:rFonts w:eastAsia="Arial"/>
          <w:spacing w:val="1"/>
        </w:rPr>
        <w:t>p</w:t>
      </w:r>
      <w:r w:rsidRPr="00A76682">
        <w:rPr>
          <w:rFonts w:eastAsia="Arial"/>
        </w:rPr>
        <w:t>ro</w:t>
      </w:r>
      <w:r w:rsidRPr="00A76682">
        <w:rPr>
          <w:rFonts w:eastAsia="Arial"/>
          <w:spacing w:val="-1"/>
        </w:rPr>
        <w:t>g</w:t>
      </w:r>
      <w:r w:rsidRPr="00A76682">
        <w:rPr>
          <w:rFonts w:eastAsia="Arial"/>
        </w:rPr>
        <w:t xml:space="preserve">ram </w:t>
      </w:r>
      <w:r w:rsidRPr="00A76682">
        <w:rPr>
          <w:rFonts w:eastAsia="Arial"/>
          <w:spacing w:val="-1"/>
        </w:rPr>
        <w:t>m</w:t>
      </w:r>
      <w:r w:rsidRPr="00A76682">
        <w:rPr>
          <w:rFonts w:eastAsia="Arial"/>
          <w:spacing w:val="1"/>
        </w:rPr>
        <w:t>a</w:t>
      </w:r>
      <w:r w:rsidRPr="00A76682">
        <w:rPr>
          <w:rFonts w:eastAsia="Arial"/>
        </w:rPr>
        <w:t>y</w:t>
      </w:r>
      <w:r w:rsidRPr="00A76682">
        <w:rPr>
          <w:rFonts w:eastAsia="Arial"/>
          <w:spacing w:val="-2"/>
        </w:rPr>
        <w:t xml:space="preserve"> </w:t>
      </w:r>
      <w:r w:rsidRPr="00A76682">
        <w:rPr>
          <w:rFonts w:eastAsia="Arial"/>
          <w:spacing w:val="1"/>
        </w:rPr>
        <w:t>b</w:t>
      </w:r>
      <w:r w:rsidRPr="00A76682">
        <w:rPr>
          <w:rFonts w:eastAsia="Arial"/>
        </w:rPr>
        <w:t>e</w:t>
      </w:r>
      <w:r w:rsidRPr="00A76682">
        <w:rPr>
          <w:rFonts w:eastAsia="Arial"/>
          <w:spacing w:val="1"/>
        </w:rPr>
        <w:t xml:space="preserve"> en</w:t>
      </w:r>
      <w:r w:rsidRPr="00A76682">
        <w:rPr>
          <w:rFonts w:eastAsia="Arial"/>
        </w:rPr>
        <w:t>rol</w:t>
      </w:r>
      <w:r w:rsidRPr="00A76682">
        <w:rPr>
          <w:rFonts w:eastAsia="Arial"/>
          <w:spacing w:val="-1"/>
        </w:rPr>
        <w:t>le</w:t>
      </w:r>
      <w:r w:rsidRPr="00A76682">
        <w:rPr>
          <w:rFonts w:eastAsia="Arial"/>
        </w:rPr>
        <w:t>d</w:t>
      </w:r>
      <w:r w:rsidRPr="00A76682">
        <w:rPr>
          <w:rFonts w:eastAsia="Arial"/>
          <w:spacing w:val="1"/>
        </w:rPr>
        <w:t xml:space="preserve"> </w:t>
      </w:r>
      <w:r w:rsidRPr="00A76682">
        <w:rPr>
          <w:rFonts w:eastAsia="Arial"/>
        </w:rPr>
        <w:t>in</w:t>
      </w:r>
      <w:r w:rsidRPr="00A76682">
        <w:rPr>
          <w:rFonts w:eastAsia="Arial"/>
          <w:spacing w:val="-1"/>
        </w:rPr>
        <w:t xml:space="preserve"> </w:t>
      </w:r>
      <w:r w:rsidRPr="00A76682">
        <w:rPr>
          <w:rFonts w:eastAsia="Arial"/>
        </w:rPr>
        <w:t xml:space="preserve">a </w:t>
      </w:r>
      <w:r w:rsidRPr="00A76682">
        <w:rPr>
          <w:rFonts w:eastAsia="Arial"/>
          <w:spacing w:val="1"/>
        </w:rPr>
        <w:t>po</w:t>
      </w:r>
      <w:r w:rsidRPr="00A76682">
        <w:rPr>
          <w:rFonts w:eastAsia="Arial"/>
        </w:rPr>
        <w:t>sts</w:t>
      </w:r>
      <w:r w:rsidRPr="00A76682">
        <w:rPr>
          <w:rFonts w:eastAsia="Arial"/>
          <w:spacing w:val="1"/>
        </w:rPr>
        <w:t>e</w:t>
      </w:r>
      <w:r w:rsidRPr="00A76682">
        <w:rPr>
          <w:rFonts w:eastAsia="Arial"/>
          <w:spacing w:val="-2"/>
        </w:rPr>
        <w:t>c</w:t>
      </w:r>
      <w:r w:rsidRPr="00A76682">
        <w:rPr>
          <w:rFonts w:eastAsia="Arial"/>
          <w:spacing w:val="1"/>
        </w:rPr>
        <w:t>on</w:t>
      </w:r>
      <w:r w:rsidRPr="00A76682">
        <w:rPr>
          <w:rFonts w:eastAsia="Arial"/>
          <w:spacing w:val="-1"/>
        </w:rPr>
        <w:t>d</w:t>
      </w:r>
      <w:r w:rsidRPr="00A76682">
        <w:rPr>
          <w:rFonts w:eastAsia="Arial"/>
          <w:spacing w:val="1"/>
        </w:rPr>
        <w:t>a</w:t>
      </w:r>
      <w:r w:rsidRPr="00A76682">
        <w:rPr>
          <w:rFonts w:eastAsia="Arial"/>
        </w:rPr>
        <w:t>ry</w:t>
      </w:r>
      <w:r w:rsidRPr="00A76682">
        <w:rPr>
          <w:rFonts w:eastAsia="Arial"/>
          <w:spacing w:val="-3"/>
        </w:rPr>
        <w:t xml:space="preserve"> </w:t>
      </w:r>
      <w:r w:rsidRPr="00A76682">
        <w:rPr>
          <w:rFonts w:eastAsia="Arial"/>
          <w:spacing w:val="1"/>
        </w:rPr>
        <w:t>Career and Technical Education (CTE)</w:t>
      </w:r>
      <w:r w:rsidRPr="00A76682">
        <w:rPr>
          <w:rFonts w:eastAsia="Arial"/>
        </w:rPr>
        <w:t xml:space="preserve">, </w:t>
      </w:r>
      <w:r w:rsidRPr="00A76682">
        <w:rPr>
          <w:rFonts w:eastAsia="Arial"/>
          <w:spacing w:val="1"/>
        </w:rPr>
        <w:t>ph</w:t>
      </w:r>
      <w:r w:rsidRPr="00A76682">
        <w:rPr>
          <w:rFonts w:eastAsia="Arial"/>
          <w:spacing w:val="-2"/>
        </w:rPr>
        <w:t>y</w:t>
      </w:r>
      <w:r w:rsidRPr="00A76682">
        <w:rPr>
          <w:rFonts w:eastAsia="Arial"/>
        </w:rPr>
        <w:t xml:space="preserve">sical </w:t>
      </w:r>
      <w:r w:rsidRPr="00A76682">
        <w:rPr>
          <w:rFonts w:eastAsia="Arial"/>
          <w:spacing w:val="1"/>
        </w:rPr>
        <w:t>edu</w:t>
      </w:r>
      <w:r w:rsidRPr="00A76682">
        <w:rPr>
          <w:rFonts w:eastAsia="Arial"/>
          <w:spacing w:val="-2"/>
        </w:rPr>
        <w:t>c</w:t>
      </w:r>
      <w:r w:rsidRPr="00A76682">
        <w:rPr>
          <w:rFonts w:eastAsia="Arial"/>
          <w:spacing w:val="1"/>
        </w:rPr>
        <w:t>a</w:t>
      </w:r>
      <w:r w:rsidRPr="00A76682">
        <w:rPr>
          <w:rFonts w:eastAsia="Arial"/>
        </w:rPr>
        <w:t>ti</w:t>
      </w:r>
      <w:r w:rsidRPr="00A76682">
        <w:rPr>
          <w:rFonts w:eastAsia="Arial"/>
          <w:spacing w:val="1"/>
        </w:rPr>
        <w:t>o</w:t>
      </w:r>
      <w:r w:rsidRPr="00A76682">
        <w:rPr>
          <w:rFonts w:eastAsia="Arial"/>
          <w:spacing w:val="-1"/>
        </w:rPr>
        <w:t>n</w:t>
      </w:r>
      <w:r w:rsidRPr="00A76682">
        <w:rPr>
          <w:rFonts w:eastAsia="Arial"/>
        </w:rPr>
        <w:t>,</w:t>
      </w:r>
      <w:r w:rsidRPr="00A76682">
        <w:rPr>
          <w:rFonts w:eastAsia="Arial"/>
          <w:spacing w:val="1"/>
        </w:rPr>
        <w:t xml:space="preserve"> </w:t>
      </w:r>
      <w:r w:rsidRPr="00A76682">
        <w:rPr>
          <w:rFonts w:eastAsia="Arial"/>
        </w:rPr>
        <w:t>st</w:t>
      </w:r>
      <w:r w:rsidRPr="00A76682">
        <w:rPr>
          <w:rFonts w:eastAsia="Arial"/>
          <w:spacing w:val="-1"/>
        </w:rPr>
        <w:t>u</w:t>
      </w:r>
      <w:r w:rsidRPr="00A76682">
        <w:rPr>
          <w:rFonts w:eastAsia="Arial"/>
          <w:spacing w:val="1"/>
        </w:rPr>
        <w:t>d</w:t>
      </w:r>
      <w:r w:rsidRPr="00A76682">
        <w:rPr>
          <w:rFonts w:eastAsia="Arial"/>
        </w:rPr>
        <w:t>y</w:t>
      </w:r>
      <w:r w:rsidRPr="00A76682">
        <w:rPr>
          <w:rFonts w:eastAsia="Arial"/>
          <w:spacing w:val="-2"/>
        </w:rPr>
        <w:t xml:space="preserve"> </w:t>
      </w:r>
      <w:r w:rsidRPr="00A76682">
        <w:rPr>
          <w:rFonts w:eastAsia="Arial"/>
        </w:rPr>
        <w:t>skil</w:t>
      </w:r>
      <w:r w:rsidRPr="00A76682">
        <w:rPr>
          <w:rFonts w:eastAsia="Arial"/>
          <w:spacing w:val="-1"/>
        </w:rPr>
        <w:t>l</w:t>
      </w:r>
      <w:r w:rsidRPr="00A76682">
        <w:rPr>
          <w:rFonts w:eastAsia="Arial"/>
        </w:rPr>
        <w:t>s,</w:t>
      </w:r>
      <w:r w:rsidRPr="00A76682">
        <w:rPr>
          <w:rFonts w:eastAsia="Arial"/>
          <w:spacing w:val="1"/>
        </w:rPr>
        <w:t xml:space="preserve"> o</w:t>
      </w:r>
      <w:r w:rsidRPr="00A76682">
        <w:rPr>
          <w:rFonts w:eastAsia="Arial"/>
        </w:rPr>
        <w:t>r ps</w:t>
      </w:r>
      <w:r w:rsidRPr="00A76682">
        <w:rPr>
          <w:rFonts w:eastAsia="Arial"/>
          <w:spacing w:val="-2"/>
        </w:rPr>
        <w:t>y</w:t>
      </w:r>
      <w:r w:rsidRPr="00A76682">
        <w:rPr>
          <w:rFonts w:eastAsia="Arial"/>
        </w:rPr>
        <w:t>c</w:t>
      </w:r>
      <w:r w:rsidRPr="00A76682">
        <w:rPr>
          <w:rFonts w:eastAsia="Arial"/>
          <w:spacing w:val="1"/>
        </w:rPr>
        <w:t>ho</w:t>
      </w:r>
      <w:r w:rsidRPr="00A76682">
        <w:rPr>
          <w:rFonts w:eastAsia="Arial"/>
        </w:rPr>
        <w:t>lo</w:t>
      </w:r>
      <w:r w:rsidRPr="00A76682">
        <w:rPr>
          <w:rFonts w:eastAsia="Arial"/>
          <w:spacing w:val="-1"/>
        </w:rPr>
        <w:t>g</w:t>
      </w:r>
      <w:r w:rsidRPr="00A76682">
        <w:rPr>
          <w:rFonts w:eastAsia="Arial"/>
        </w:rPr>
        <w:t>y</w:t>
      </w:r>
      <w:r w:rsidRPr="00A76682">
        <w:rPr>
          <w:rFonts w:eastAsia="Arial"/>
          <w:spacing w:val="-2"/>
        </w:rPr>
        <w:t xml:space="preserve"> </w:t>
      </w:r>
      <w:r w:rsidRPr="00A76682">
        <w:rPr>
          <w:rFonts w:eastAsia="Arial"/>
        </w:rPr>
        <w:t>c</w:t>
      </w:r>
      <w:r w:rsidRPr="00A76682">
        <w:rPr>
          <w:rFonts w:eastAsia="Arial"/>
          <w:spacing w:val="2"/>
        </w:rPr>
        <w:t>l</w:t>
      </w:r>
      <w:r w:rsidRPr="00A76682">
        <w:rPr>
          <w:rFonts w:eastAsia="Arial"/>
          <w:spacing w:val="1"/>
        </w:rPr>
        <w:t>a</w:t>
      </w:r>
      <w:r w:rsidRPr="00A76682">
        <w:rPr>
          <w:rFonts w:eastAsia="Arial"/>
        </w:rPr>
        <w:t xml:space="preserve">ss </w:t>
      </w:r>
      <w:r w:rsidRPr="00A76682">
        <w:rPr>
          <w:rFonts w:eastAsia="Arial"/>
          <w:spacing w:val="1"/>
        </w:rPr>
        <w:t>be</w:t>
      </w:r>
      <w:r w:rsidRPr="00A76682">
        <w:rPr>
          <w:rFonts w:eastAsia="Arial"/>
        </w:rPr>
        <w:t>c</w:t>
      </w:r>
      <w:r w:rsidRPr="00A76682">
        <w:rPr>
          <w:rFonts w:eastAsia="Arial"/>
          <w:spacing w:val="-1"/>
        </w:rPr>
        <w:t>a</w:t>
      </w:r>
      <w:r w:rsidRPr="00A76682">
        <w:rPr>
          <w:rFonts w:eastAsia="Arial"/>
          <w:spacing w:val="1"/>
        </w:rPr>
        <w:t>u</w:t>
      </w:r>
      <w:r w:rsidRPr="00A76682">
        <w:rPr>
          <w:rFonts w:eastAsia="Arial"/>
        </w:rPr>
        <w:t>se</w:t>
      </w:r>
      <w:r w:rsidRPr="00A76682">
        <w:rPr>
          <w:rFonts w:eastAsia="Arial"/>
          <w:spacing w:val="1"/>
        </w:rPr>
        <w:t xml:space="preserve"> </w:t>
      </w:r>
      <w:r w:rsidRPr="00A76682">
        <w:rPr>
          <w:rFonts w:eastAsia="Arial"/>
        </w:rPr>
        <w:t>i</w:t>
      </w:r>
      <w:r w:rsidRPr="00A76682">
        <w:rPr>
          <w:rFonts w:eastAsia="Arial"/>
          <w:spacing w:val="1"/>
        </w:rPr>
        <w:t>n</w:t>
      </w:r>
      <w:r w:rsidRPr="00A76682">
        <w:rPr>
          <w:rFonts w:eastAsia="Arial"/>
          <w:spacing w:val="-2"/>
        </w:rPr>
        <w:t>s</w:t>
      </w:r>
      <w:r w:rsidRPr="00A76682">
        <w:rPr>
          <w:rFonts w:eastAsia="Arial"/>
        </w:rPr>
        <w:t>truc</w:t>
      </w:r>
      <w:r w:rsidRPr="00A76682">
        <w:rPr>
          <w:rFonts w:eastAsia="Arial"/>
          <w:spacing w:val="1"/>
        </w:rPr>
        <w:t>t</w:t>
      </w:r>
      <w:r w:rsidRPr="00A76682">
        <w:rPr>
          <w:rFonts w:eastAsia="Arial"/>
        </w:rPr>
        <w:t>i</w:t>
      </w:r>
      <w:r w:rsidRPr="00A76682">
        <w:rPr>
          <w:rFonts w:eastAsia="Arial"/>
          <w:spacing w:val="-2"/>
        </w:rPr>
        <w:t>o</w:t>
      </w:r>
      <w:r w:rsidRPr="00A76682">
        <w:rPr>
          <w:rFonts w:eastAsia="Arial"/>
        </w:rPr>
        <w:t>n</w:t>
      </w:r>
      <w:r w:rsidRPr="00A76682">
        <w:rPr>
          <w:rFonts w:eastAsia="Arial"/>
          <w:spacing w:val="1"/>
        </w:rPr>
        <w:t xml:space="preserve"> </w:t>
      </w:r>
      <w:r w:rsidRPr="00A76682">
        <w:rPr>
          <w:rFonts w:eastAsia="Arial"/>
        </w:rPr>
        <w:t>in</w:t>
      </w:r>
      <w:r w:rsidRPr="00A76682">
        <w:rPr>
          <w:rFonts w:eastAsia="Arial"/>
          <w:spacing w:val="-1"/>
        </w:rPr>
        <w:t xml:space="preserve"> </w:t>
      </w:r>
      <w:r w:rsidRPr="00A76682">
        <w:rPr>
          <w:rFonts w:eastAsia="Arial"/>
        </w:rPr>
        <w:t>t</w:t>
      </w:r>
      <w:r w:rsidRPr="00A76682">
        <w:rPr>
          <w:rFonts w:eastAsia="Arial"/>
          <w:spacing w:val="1"/>
        </w:rPr>
        <w:t>he</w:t>
      </w:r>
      <w:r w:rsidRPr="00A76682">
        <w:rPr>
          <w:rFonts w:eastAsia="Arial"/>
        </w:rPr>
        <w:t>se class</w:t>
      </w:r>
      <w:r w:rsidRPr="00A76682">
        <w:rPr>
          <w:rFonts w:eastAsia="Arial"/>
          <w:spacing w:val="1"/>
        </w:rPr>
        <w:t>e</w:t>
      </w:r>
      <w:r w:rsidRPr="00A76682">
        <w:rPr>
          <w:rFonts w:eastAsia="Arial"/>
        </w:rPr>
        <w:t xml:space="preserve">s </w:t>
      </w:r>
      <w:r w:rsidRPr="00A76682">
        <w:rPr>
          <w:rFonts w:eastAsia="Arial"/>
          <w:spacing w:val="-2"/>
        </w:rPr>
        <w:t>w</w:t>
      </w:r>
      <w:r w:rsidRPr="00A76682">
        <w:rPr>
          <w:rFonts w:eastAsia="Arial"/>
          <w:spacing w:val="1"/>
        </w:rPr>
        <w:t>ou</w:t>
      </w:r>
      <w:r w:rsidRPr="00A76682">
        <w:rPr>
          <w:rFonts w:eastAsia="Arial"/>
        </w:rPr>
        <w:t>ld</w:t>
      </w:r>
      <w:r w:rsidRPr="00A76682">
        <w:rPr>
          <w:rFonts w:eastAsia="Arial"/>
          <w:spacing w:val="1"/>
        </w:rPr>
        <w:t xml:space="preserve"> n</w:t>
      </w:r>
      <w:r w:rsidRPr="00A76682">
        <w:rPr>
          <w:rFonts w:eastAsia="Arial"/>
          <w:spacing w:val="-1"/>
        </w:rPr>
        <w:t>o</w:t>
      </w:r>
      <w:r w:rsidRPr="00A76682">
        <w:rPr>
          <w:rFonts w:eastAsia="Arial"/>
        </w:rPr>
        <w:t>t</w:t>
      </w:r>
      <w:r w:rsidRPr="00A76682">
        <w:rPr>
          <w:rFonts w:eastAsia="Arial"/>
          <w:spacing w:val="1"/>
        </w:rPr>
        <w:t xml:space="preserve"> </w:t>
      </w:r>
      <w:r w:rsidRPr="00A76682">
        <w:rPr>
          <w:rFonts w:eastAsia="Arial"/>
          <w:spacing w:val="-1"/>
        </w:rPr>
        <w:t>d</w:t>
      </w:r>
      <w:r w:rsidRPr="00A76682">
        <w:rPr>
          <w:rFonts w:eastAsia="Arial"/>
          <w:spacing w:val="1"/>
        </w:rPr>
        <w:t>up</w:t>
      </w:r>
      <w:r w:rsidRPr="00A76682">
        <w:rPr>
          <w:rFonts w:eastAsia="Arial"/>
          <w:spacing w:val="-3"/>
        </w:rPr>
        <w:t>l</w:t>
      </w:r>
      <w:r w:rsidRPr="00A76682">
        <w:rPr>
          <w:rFonts w:eastAsia="Arial"/>
        </w:rPr>
        <w:t>ica</w:t>
      </w:r>
      <w:r w:rsidRPr="00A76682">
        <w:rPr>
          <w:rFonts w:eastAsia="Arial"/>
          <w:spacing w:val="1"/>
        </w:rPr>
        <w:t>t</w:t>
      </w:r>
      <w:r w:rsidRPr="00A76682">
        <w:rPr>
          <w:rFonts w:eastAsia="Arial"/>
        </w:rPr>
        <w:t>e</w:t>
      </w:r>
      <w:r w:rsidRPr="00A76682">
        <w:rPr>
          <w:rFonts w:eastAsia="Arial"/>
          <w:spacing w:val="1"/>
        </w:rPr>
        <w:t xml:space="preserve"> </w:t>
      </w:r>
      <w:r w:rsidRPr="00A76682">
        <w:rPr>
          <w:rFonts w:eastAsia="Arial"/>
          <w:spacing w:val="-1"/>
        </w:rPr>
        <w:t>t</w:t>
      </w:r>
      <w:r w:rsidRPr="00A76682">
        <w:rPr>
          <w:rFonts w:eastAsia="Arial"/>
          <w:spacing w:val="1"/>
        </w:rPr>
        <w:t>h</w:t>
      </w:r>
      <w:r w:rsidRPr="00A76682">
        <w:rPr>
          <w:rFonts w:eastAsia="Arial"/>
        </w:rPr>
        <w:t>e</w:t>
      </w:r>
      <w:r w:rsidRPr="00A76682">
        <w:rPr>
          <w:rFonts w:eastAsia="Arial"/>
          <w:spacing w:val="1"/>
        </w:rPr>
        <w:t xml:space="preserve"> </w:t>
      </w:r>
      <w:r w:rsidRPr="00A76682">
        <w:rPr>
          <w:rFonts w:eastAsia="Arial"/>
        </w:rPr>
        <w:t>i</w:t>
      </w:r>
      <w:r w:rsidRPr="00A76682">
        <w:rPr>
          <w:rFonts w:eastAsia="Arial"/>
          <w:spacing w:val="1"/>
        </w:rPr>
        <w:t>n</w:t>
      </w:r>
      <w:r w:rsidRPr="00A76682">
        <w:rPr>
          <w:rFonts w:eastAsia="Arial"/>
          <w:spacing w:val="-2"/>
        </w:rPr>
        <w:t>s</w:t>
      </w:r>
      <w:r w:rsidRPr="00A76682">
        <w:rPr>
          <w:rFonts w:eastAsia="Arial"/>
        </w:rPr>
        <w:t>truc</w:t>
      </w:r>
      <w:r w:rsidRPr="00A76682">
        <w:rPr>
          <w:rFonts w:eastAsia="Arial"/>
          <w:spacing w:val="1"/>
        </w:rPr>
        <w:t>t</w:t>
      </w:r>
      <w:r w:rsidRPr="00A76682">
        <w:rPr>
          <w:rFonts w:eastAsia="Arial"/>
        </w:rPr>
        <w:t>io</w:t>
      </w:r>
      <w:r w:rsidRPr="00A76682">
        <w:rPr>
          <w:rFonts w:eastAsia="Arial"/>
          <w:spacing w:val="-1"/>
        </w:rPr>
        <w:t>n</w:t>
      </w:r>
      <w:r w:rsidRPr="00A76682">
        <w:rPr>
          <w:rFonts w:eastAsia="Arial"/>
          <w:spacing w:val="1"/>
        </w:rPr>
        <w:t>a</w:t>
      </w:r>
      <w:r w:rsidRPr="00A76682">
        <w:rPr>
          <w:rFonts w:eastAsia="Arial"/>
        </w:rPr>
        <w:t xml:space="preserve">l </w:t>
      </w:r>
      <w:r w:rsidRPr="00A76682">
        <w:rPr>
          <w:rFonts w:eastAsia="Arial"/>
          <w:spacing w:val="-2"/>
        </w:rPr>
        <w:t>s</w:t>
      </w:r>
      <w:r w:rsidRPr="00A76682">
        <w:rPr>
          <w:rFonts w:eastAsia="Arial"/>
          <w:spacing w:val="1"/>
        </w:rPr>
        <w:t>e</w:t>
      </w:r>
      <w:r w:rsidRPr="00A76682">
        <w:rPr>
          <w:rFonts w:eastAsia="Arial"/>
        </w:rPr>
        <w:t>r</w:t>
      </w:r>
      <w:r w:rsidRPr="00A76682">
        <w:rPr>
          <w:rFonts w:eastAsia="Arial"/>
          <w:spacing w:val="-3"/>
        </w:rPr>
        <w:t>v</w:t>
      </w:r>
      <w:r w:rsidRPr="00A76682">
        <w:rPr>
          <w:rFonts w:eastAsia="Arial"/>
        </w:rPr>
        <w:t>ices</w:t>
      </w:r>
      <w:r w:rsidRPr="00A76682">
        <w:rPr>
          <w:rFonts w:eastAsia="Arial"/>
          <w:spacing w:val="1"/>
        </w:rPr>
        <w:t xml:space="preserve"> p</w:t>
      </w:r>
      <w:r w:rsidRPr="00A76682">
        <w:rPr>
          <w:rFonts w:eastAsia="Arial"/>
        </w:rPr>
        <w:t>ro</w:t>
      </w:r>
      <w:r w:rsidRPr="00A76682">
        <w:rPr>
          <w:rFonts w:eastAsia="Arial"/>
          <w:spacing w:val="-2"/>
        </w:rPr>
        <w:t>v</w:t>
      </w:r>
      <w:r w:rsidRPr="00A76682">
        <w:rPr>
          <w:rFonts w:eastAsia="Arial"/>
        </w:rPr>
        <w:t>id</w:t>
      </w:r>
      <w:r w:rsidRPr="00A76682">
        <w:rPr>
          <w:rFonts w:eastAsia="Arial"/>
          <w:spacing w:val="1"/>
        </w:rPr>
        <w:t>e</w:t>
      </w:r>
      <w:r w:rsidRPr="00A76682">
        <w:rPr>
          <w:rFonts w:eastAsia="Arial"/>
        </w:rPr>
        <w:t>d</w:t>
      </w:r>
      <w:r w:rsidRPr="00A76682">
        <w:rPr>
          <w:rFonts w:eastAsia="Arial"/>
          <w:spacing w:val="1"/>
        </w:rPr>
        <w:t xml:space="preserve"> b</w:t>
      </w:r>
      <w:r w:rsidRPr="00A76682">
        <w:rPr>
          <w:rFonts w:eastAsia="Arial"/>
        </w:rPr>
        <w:t>y</w:t>
      </w:r>
      <w:r w:rsidRPr="00A76682">
        <w:rPr>
          <w:rFonts w:eastAsia="Arial"/>
          <w:spacing w:val="-2"/>
        </w:rPr>
        <w:t xml:space="preserve"> </w:t>
      </w:r>
      <w:r w:rsidRPr="00A76682">
        <w:rPr>
          <w:rFonts w:eastAsia="Arial"/>
          <w:spacing w:val="1"/>
        </w:rPr>
        <w:t>th</w:t>
      </w:r>
      <w:r w:rsidRPr="00A76682">
        <w:rPr>
          <w:rFonts w:eastAsia="Arial"/>
        </w:rPr>
        <w:t>e</w:t>
      </w:r>
      <w:r w:rsidRPr="00A76682">
        <w:rPr>
          <w:rFonts w:eastAsia="Arial"/>
          <w:spacing w:val="1"/>
        </w:rPr>
        <w:t xml:space="preserve"> </w:t>
      </w:r>
      <w:r w:rsidR="00784FB3">
        <w:rPr>
          <w:rFonts w:eastAsia="Arial"/>
          <w:spacing w:val="1"/>
        </w:rPr>
        <w:t>Adult Education</w:t>
      </w:r>
      <w:r w:rsidRPr="00A76682">
        <w:rPr>
          <w:rFonts w:eastAsia="Arial"/>
          <w:spacing w:val="-1"/>
        </w:rPr>
        <w:t xml:space="preserve"> </w:t>
      </w:r>
      <w:r w:rsidRPr="00A76682">
        <w:rPr>
          <w:rFonts w:eastAsia="Arial"/>
          <w:spacing w:val="1"/>
        </w:rPr>
        <w:t>p</w:t>
      </w:r>
      <w:r w:rsidRPr="00A76682">
        <w:rPr>
          <w:rFonts w:eastAsia="Arial"/>
        </w:rPr>
        <w:t>ro</w:t>
      </w:r>
      <w:r w:rsidRPr="00A76682">
        <w:rPr>
          <w:rFonts w:eastAsia="Arial"/>
          <w:spacing w:val="-1"/>
        </w:rPr>
        <w:t>g</w:t>
      </w:r>
      <w:r w:rsidRPr="00A76682">
        <w:rPr>
          <w:rFonts w:eastAsia="Arial"/>
        </w:rPr>
        <w:t>ra</w:t>
      </w:r>
      <w:r w:rsidRPr="00A76682">
        <w:rPr>
          <w:rFonts w:eastAsia="Arial"/>
          <w:spacing w:val="2"/>
        </w:rPr>
        <w:t>m</w:t>
      </w:r>
      <w:r w:rsidRPr="00A76682">
        <w:rPr>
          <w:rFonts w:eastAsia="Arial"/>
        </w:rPr>
        <w:t>.</w:t>
      </w:r>
    </w:p>
    <w:p w14:paraId="79ADD5A9" w14:textId="0B745428" w:rsidR="001641FB" w:rsidRPr="00A76682" w:rsidRDefault="001641FB" w:rsidP="000B0D80">
      <w:pPr>
        <w:pStyle w:val="ListParagraph"/>
        <w:numPr>
          <w:ilvl w:val="0"/>
          <w:numId w:val="16"/>
        </w:numPr>
        <w:rPr>
          <w:rFonts w:eastAsia="Arial"/>
          <w:spacing w:val="1"/>
        </w:rPr>
      </w:pPr>
      <w:r w:rsidRPr="00A76682">
        <w:rPr>
          <w:rFonts w:eastAsia="Arial"/>
        </w:rPr>
        <w:t>St</w:t>
      </w:r>
      <w:r w:rsidRPr="00A76682">
        <w:rPr>
          <w:rFonts w:eastAsia="Arial"/>
          <w:spacing w:val="-1"/>
        </w:rPr>
        <w:t>u</w:t>
      </w:r>
      <w:r w:rsidRPr="00A76682">
        <w:rPr>
          <w:rFonts w:eastAsia="Arial"/>
          <w:spacing w:val="1"/>
        </w:rPr>
        <w:t>de</w:t>
      </w:r>
      <w:r w:rsidRPr="00A76682">
        <w:rPr>
          <w:rFonts w:eastAsia="Arial"/>
          <w:spacing w:val="-1"/>
        </w:rPr>
        <w:t>n</w:t>
      </w:r>
      <w:r w:rsidRPr="00A76682">
        <w:rPr>
          <w:rFonts w:eastAsia="Arial"/>
        </w:rPr>
        <w:t>ts</w:t>
      </w:r>
      <w:r w:rsidRPr="00A76682">
        <w:rPr>
          <w:rFonts w:eastAsia="Arial"/>
          <w:spacing w:val="2"/>
        </w:rPr>
        <w:t xml:space="preserve"> </w:t>
      </w:r>
      <w:r w:rsidRPr="00A76682">
        <w:rPr>
          <w:rFonts w:eastAsia="Arial"/>
          <w:spacing w:val="-3"/>
        </w:rPr>
        <w:t>w</w:t>
      </w:r>
      <w:r w:rsidRPr="00A76682">
        <w:rPr>
          <w:rFonts w:eastAsia="Arial"/>
          <w:spacing w:val="1"/>
        </w:rPr>
        <w:t>h</w:t>
      </w:r>
      <w:r w:rsidRPr="00A76682">
        <w:rPr>
          <w:rFonts w:eastAsia="Arial"/>
        </w:rPr>
        <w:t>o</w:t>
      </w:r>
      <w:r w:rsidRPr="00A76682">
        <w:rPr>
          <w:rFonts w:eastAsia="Arial"/>
          <w:spacing w:val="1"/>
        </w:rPr>
        <w:t xml:space="preserve"> ha</w:t>
      </w:r>
      <w:r w:rsidRPr="00A76682">
        <w:rPr>
          <w:rFonts w:eastAsia="Arial"/>
          <w:spacing w:val="-2"/>
        </w:rPr>
        <w:t>v</w:t>
      </w:r>
      <w:r w:rsidRPr="00A76682">
        <w:rPr>
          <w:rFonts w:eastAsia="Arial"/>
        </w:rPr>
        <w:t>e</w:t>
      </w:r>
      <w:r w:rsidRPr="00A76682">
        <w:rPr>
          <w:rFonts w:eastAsia="Arial"/>
          <w:spacing w:val="1"/>
        </w:rPr>
        <w:t xml:space="preserve"> </w:t>
      </w:r>
      <w:r w:rsidRPr="00A76682">
        <w:rPr>
          <w:rFonts w:eastAsia="Arial"/>
        </w:rPr>
        <w:t>a</w:t>
      </w:r>
      <w:r w:rsidRPr="00A76682">
        <w:rPr>
          <w:rFonts w:eastAsia="Arial"/>
          <w:spacing w:val="-1"/>
        </w:rPr>
        <w:t xml:space="preserve"> </w:t>
      </w:r>
      <w:r w:rsidRPr="00A76682">
        <w:rPr>
          <w:rFonts w:eastAsia="Arial"/>
          <w:i/>
          <w:spacing w:val="1"/>
        </w:rPr>
        <w:t>h</w:t>
      </w:r>
      <w:r w:rsidRPr="00A76682">
        <w:rPr>
          <w:rFonts w:eastAsia="Arial"/>
          <w:i/>
        </w:rPr>
        <w:t>i</w:t>
      </w:r>
      <w:r w:rsidRPr="00A76682">
        <w:rPr>
          <w:rFonts w:eastAsia="Arial"/>
          <w:i/>
          <w:spacing w:val="-2"/>
        </w:rPr>
        <w:t>g</w:t>
      </w:r>
      <w:r w:rsidRPr="00A76682">
        <w:rPr>
          <w:rFonts w:eastAsia="Arial"/>
          <w:i/>
        </w:rPr>
        <w:t>h</w:t>
      </w:r>
      <w:r w:rsidRPr="00A76682">
        <w:rPr>
          <w:rFonts w:eastAsia="Arial"/>
          <w:i/>
          <w:spacing w:val="1"/>
        </w:rPr>
        <w:t xml:space="preserve"> </w:t>
      </w:r>
      <w:r w:rsidRPr="00A76682">
        <w:rPr>
          <w:rFonts w:eastAsia="Arial"/>
          <w:i/>
        </w:rPr>
        <w:t>sc</w:t>
      </w:r>
      <w:r w:rsidRPr="00A76682">
        <w:rPr>
          <w:rFonts w:eastAsia="Arial"/>
          <w:i/>
          <w:spacing w:val="1"/>
        </w:rPr>
        <w:t>hoo</w:t>
      </w:r>
      <w:r w:rsidRPr="00A76682">
        <w:rPr>
          <w:rFonts w:eastAsia="Arial"/>
          <w:i/>
        </w:rPr>
        <w:t>l</w:t>
      </w:r>
      <w:r w:rsidRPr="00A76682">
        <w:rPr>
          <w:rFonts w:eastAsia="Arial"/>
          <w:i/>
          <w:spacing w:val="3"/>
        </w:rPr>
        <w:t xml:space="preserve"> </w:t>
      </w:r>
      <w:r w:rsidRPr="00A76682">
        <w:rPr>
          <w:rFonts w:eastAsia="Arial"/>
          <w:i/>
        </w:rPr>
        <w:t>c</w:t>
      </w:r>
      <w:r w:rsidRPr="00A76682">
        <w:rPr>
          <w:rFonts w:eastAsia="Arial"/>
          <w:i/>
          <w:spacing w:val="-3"/>
        </w:rPr>
        <w:t>r</w:t>
      </w:r>
      <w:r w:rsidRPr="00A76682">
        <w:rPr>
          <w:rFonts w:eastAsia="Arial"/>
          <w:i/>
          <w:spacing w:val="1"/>
        </w:rPr>
        <w:t>ed</w:t>
      </w:r>
      <w:r w:rsidRPr="00A76682">
        <w:rPr>
          <w:rFonts w:eastAsia="Arial"/>
          <w:i/>
          <w:spacing w:val="-1"/>
        </w:rPr>
        <w:t>en</w:t>
      </w:r>
      <w:r w:rsidRPr="00A76682">
        <w:rPr>
          <w:rFonts w:eastAsia="Arial"/>
          <w:i/>
        </w:rPr>
        <w:t>ti</w:t>
      </w:r>
      <w:r w:rsidRPr="00A76682">
        <w:rPr>
          <w:rFonts w:eastAsia="Arial"/>
          <w:i/>
          <w:spacing w:val="1"/>
        </w:rPr>
        <w:t>a</w:t>
      </w:r>
      <w:r w:rsidRPr="00A76682">
        <w:rPr>
          <w:rFonts w:eastAsia="Arial"/>
          <w:i/>
        </w:rPr>
        <w:t>l</w:t>
      </w:r>
      <w:r w:rsidRPr="00A76682">
        <w:rPr>
          <w:rFonts w:eastAsia="Arial"/>
          <w:i/>
          <w:spacing w:val="1"/>
        </w:rPr>
        <w:t xml:space="preserve"> bu</w:t>
      </w:r>
      <w:r w:rsidRPr="00A76682">
        <w:rPr>
          <w:rFonts w:eastAsia="Arial"/>
          <w:i/>
        </w:rPr>
        <w:t>t</w:t>
      </w:r>
      <w:r w:rsidRPr="00A76682">
        <w:rPr>
          <w:rFonts w:eastAsia="Arial"/>
          <w:i/>
          <w:spacing w:val="-2"/>
        </w:rPr>
        <w:t xml:space="preserve"> </w:t>
      </w:r>
      <w:r w:rsidRPr="00A76682">
        <w:rPr>
          <w:rFonts w:eastAsia="Arial"/>
          <w:i/>
        </w:rPr>
        <w:t xml:space="preserve">are receiving </w:t>
      </w:r>
      <w:r w:rsidR="00784FB3">
        <w:rPr>
          <w:rFonts w:eastAsia="Arial"/>
          <w:i/>
          <w:spacing w:val="1"/>
        </w:rPr>
        <w:t>Adult Education</w:t>
      </w:r>
      <w:r w:rsidRPr="00A76682">
        <w:rPr>
          <w:rFonts w:eastAsia="Arial"/>
        </w:rPr>
        <w:t xml:space="preserve"> </w:t>
      </w:r>
      <w:r w:rsidRPr="00A76682">
        <w:rPr>
          <w:rFonts w:eastAsia="Arial"/>
          <w:i/>
        </w:rPr>
        <w:t>s</w:t>
      </w:r>
      <w:r w:rsidRPr="00A76682">
        <w:rPr>
          <w:rFonts w:eastAsia="Arial"/>
          <w:i/>
          <w:spacing w:val="1"/>
        </w:rPr>
        <w:t>e</w:t>
      </w:r>
      <w:r w:rsidRPr="00A76682">
        <w:rPr>
          <w:rFonts w:eastAsia="Arial"/>
          <w:i/>
        </w:rPr>
        <w:t>r</w:t>
      </w:r>
      <w:r w:rsidRPr="00A76682">
        <w:rPr>
          <w:rFonts w:eastAsia="Arial"/>
          <w:i/>
          <w:spacing w:val="-3"/>
        </w:rPr>
        <w:t>v</w:t>
      </w:r>
      <w:r w:rsidRPr="00A76682">
        <w:rPr>
          <w:rFonts w:eastAsia="Arial"/>
          <w:i/>
        </w:rPr>
        <w:t>ices</w:t>
      </w:r>
      <w:r w:rsidRPr="00A76682">
        <w:rPr>
          <w:rFonts w:eastAsia="Arial"/>
          <w:i/>
          <w:spacing w:val="1"/>
        </w:rPr>
        <w:t xml:space="preserve"> ba</w:t>
      </w:r>
      <w:r w:rsidRPr="00A76682">
        <w:rPr>
          <w:rFonts w:eastAsia="Arial"/>
          <w:i/>
        </w:rPr>
        <w:t>s</w:t>
      </w:r>
      <w:r w:rsidRPr="00A76682">
        <w:rPr>
          <w:rFonts w:eastAsia="Arial"/>
          <w:i/>
          <w:spacing w:val="1"/>
        </w:rPr>
        <w:t>e</w:t>
      </w:r>
      <w:r w:rsidRPr="00A76682">
        <w:rPr>
          <w:rFonts w:eastAsia="Arial"/>
          <w:i/>
        </w:rPr>
        <w:t>d</w:t>
      </w:r>
      <w:r w:rsidRPr="00A76682">
        <w:rPr>
          <w:rFonts w:eastAsia="Arial"/>
          <w:i/>
          <w:spacing w:val="-1"/>
        </w:rPr>
        <w:t xml:space="preserve"> </w:t>
      </w:r>
      <w:r w:rsidRPr="00A76682">
        <w:rPr>
          <w:rFonts w:eastAsia="Arial"/>
          <w:i/>
          <w:spacing w:val="1"/>
        </w:rPr>
        <w:t>o</w:t>
      </w:r>
      <w:r w:rsidRPr="00A76682">
        <w:rPr>
          <w:rFonts w:eastAsia="Arial"/>
          <w:i/>
        </w:rPr>
        <w:t>n</w:t>
      </w:r>
      <w:r w:rsidRPr="00A76682">
        <w:rPr>
          <w:rFonts w:eastAsia="Arial"/>
          <w:i/>
          <w:spacing w:val="4"/>
        </w:rPr>
        <w:t xml:space="preserve"> </w:t>
      </w:r>
      <w:r w:rsidRPr="00A76682">
        <w:rPr>
          <w:rFonts w:eastAsia="Arial"/>
          <w:i/>
        </w:rPr>
        <w:t>TABE</w:t>
      </w:r>
      <w:r>
        <w:rPr>
          <w:rFonts w:eastAsia="Arial"/>
          <w:i/>
        </w:rPr>
        <w:t>®</w:t>
      </w:r>
      <w:r w:rsidRPr="00A76682">
        <w:rPr>
          <w:rFonts w:eastAsia="Arial"/>
          <w:i/>
        </w:rPr>
        <w:t xml:space="preserve"> sc</w:t>
      </w:r>
      <w:r w:rsidRPr="00A76682">
        <w:rPr>
          <w:rFonts w:eastAsia="Arial"/>
          <w:i/>
          <w:spacing w:val="1"/>
        </w:rPr>
        <w:t>o</w:t>
      </w:r>
      <w:r w:rsidRPr="00A76682">
        <w:rPr>
          <w:rFonts w:eastAsia="Arial"/>
          <w:i/>
          <w:spacing w:val="-3"/>
        </w:rPr>
        <w:t>r</w:t>
      </w:r>
      <w:r w:rsidRPr="00A76682">
        <w:rPr>
          <w:rFonts w:eastAsia="Arial"/>
          <w:i/>
          <w:spacing w:val="1"/>
        </w:rPr>
        <w:t>e</w:t>
      </w:r>
      <w:r w:rsidRPr="00A76682">
        <w:rPr>
          <w:rFonts w:eastAsia="Arial"/>
          <w:i/>
        </w:rPr>
        <w:t>s</w:t>
      </w:r>
      <w:r w:rsidRPr="00A76682">
        <w:rPr>
          <w:rFonts w:eastAsia="Arial"/>
        </w:rPr>
        <w:t xml:space="preserve"> </w:t>
      </w:r>
      <w:r w:rsidRPr="00A76682">
        <w:rPr>
          <w:rFonts w:eastAsia="Arial"/>
          <w:i/>
        </w:rPr>
        <w:t>which identify skill deficiencies</w:t>
      </w:r>
      <w:r w:rsidRPr="00A76682">
        <w:rPr>
          <w:rFonts w:eastAsia="Arial"/>
        </w:rPr>
        <w:t xml:space="preserve"> may</w:t>
      </w:r>
      <w:r w:rsidRPr="00A76682">
        <w:rPr>
          <w:rFonts w:eastAsia="Arial"/>
          <w:spacing w:val="-2"/>
        </w:rPr>
        <w:t xml:space="preserve"> </w:t>
      </w:r>
      <w:r w:rsidRPr="00A76682">
        <w:rPr>
          <w:rFonts w:eastAsia="Arial"/>
          <w:spacing w:val="1"/>
        </w:rPr>
        <w:t>no</w:t>
      </w:r>
      <w:r w:rsidRPr="00A76682">
        <w:rPr>
          <w:rFonts w:eastAsia="Arial"/>
        </w:rPr>
        <w:t>t</w:t>
      </w:r>
      <w:r w:rsidRPr="00A76682">
        <w:rPr>
          <w:rFonts w:eastAsia="Arial"/>
          <w:spacing w:val="-1"/>
        </w:rPr>
        <w:t xml:space="preserve"> b</w:t>
      </w:r>
      <w:r w:rsidRPr="00A76682">
        <w:rPr>
          <w:rFonts w:eastAsia="Arial"/>
        </w:rPr>
        <w:t>e</w:t>
      </w:r>
      <w:r w:rsidRPr="00A76682">
        <w:rPr>
          <w:rFonts w:eastAsia="Arial"/>
          <w:spacing w:val="1"/>
        </w:rPr>
        <w:t xml:space="preserve"> en</w:t>
      </w:r>
      <w:r w:rsidRPr="00A76682">
        <w:rPr>
          <w:rFonts w:eastAsia="Arial"/>
        </w:rPr>
        <w:t>rol</w:t>
      </w:r>
      <w:r w:rsidRPr="00A76682">
        <w:rPr>
          <w:rFonts w:eastAsia="Arial"/>
          <w:spacing w:val="-1"/>
        </w:rPr>
        <w:t>le</w:t>
      </w:r>
      <w:r w:rsidRPr="00A76682">
        <w:rPr>
          <w:rFonts w:eastAsia="Arial"/>
        </w:rPr>
        <w:t>d</w:t>
      </w:r>
      <w:r w:rsidRPr="00A76682">
        <w:rPr>
          <w:rFonts w:eastAsia="Arial"/>
          <w:spacing w:val="1"/>
        </w:rPr>
        <w:t xml:space="preserve"> </w:t>
      </w:r>
      <w:r w:rsidRPr="00A76682">
        <w:rPr>
          <w:rFonts w:eastAsia="Arial"/>
        </w:rPr>
        <w:t>in</w:t>
      </w:r>
      <w:r w:rsidRPr="00A76682">
        <w:rPr>
          <w:rFonts w:eastAsia="Arial"/>
          <w:spacing w:val="-1"/>
        </w:rPr>
        <w:t xml:space="preserve"> </w:t>
      </w:r>
      <w:r w:rsidRPr="00A76682">
        <w:rPr>
          <w:rFonts w:eastAsia="Arial"/>
        </w:rPr>
        <w:t>a</w:t>
      </w:r>
      <w:r w:rsidRPr="00A76682">
        <w:rPr>
          <w:rFonts w:eastAsia="Arial"/>
          <w:spacing w:val="1"/>
        </w:rPr>
        <w:t xml:space="preserve"> </w:t>
      </w:r>
      <w:r w:rsidRPr="00A76682">
        <w:rPr>
          <w:rFonts w:eastAsia="Arial"/>
          <w:spacing w:val="-1"/>
        </w:rPr>
        <w:t>p</w:t>
      </w:r>
      <w:r w:rsidRPr="00A76682">
        <w:rPr>
          <w:rFonts w:eastAsia="Arial"/>
          <w:spacing w:val="1"/>
        </w:rPr>
        <w:t>o</w:t>
      </w:r>
      <w:r w:rsidRPr="00A76682">
        <w:rPr>
          <w:rFonts w:eastAsia="Arial"/>
        </w:rPr>
        <w:t>sts</w:t>
      </w:r>
      <w:r w:rsidRPr="00A76682">
        <w:rPr>
          <w:rFonts w:eastAsia="Arial"/>
          <w:spacing w:val="1"/>
        </w:rPr>
        <w:t>e</w:t>
      </w:r>
      <w:r w:rsidRPr="00A76682">
        <w:rPr>
          <w:rFonts w:eastAsia="Arial"/>
          <w:spacing w:val="-2"/>
        </w:rPr>
        <w:t>c</w:t>
      </w:r>
      <w:r w:rsidRPr="00A76682">
        <w:rPr>
          <w:rFonts w:eastAsia="Arial"/>
          <w:spacing w:val="1"/>
        </w:rPr>
        <w:t>on</w:t>
      </w:r>
      <w:r w:rsidRPr="00A76682">
        <w:rPr>
          <w:rFonts w:eastAsia="Arial"/>
          <w:spacing w:val="-1"/>
        </w:rPr>
        <w:t>d</w:t>
      </w:r>
      <w:r w:rsidRPr="00A76682">
        <w:rPr>
          <w:rFonts w:eastAsia="Arial"/>
          <w:spacing w:val="1"/>
        </w:rPr>
        <w:t>a</w:t>
      </w:r>
      <w:r w:rsidRPr="00A76682">
        <w:rPr>
          <w:rFonts w:eastAsia="Arial"/>
        </w:rPr>
        <w:t xml:space="preserve">ry </w:t>
      </w:r>
      <w:r w:rsidRPr="00A76682">
        <w:rPr>
          <w:rFonts w:eastAsia="Arial"/>
          <w:spacing w:val="1"/>
        </w:rPr>
        <w:t>edu</w:t>
      </w:r>
      <w:r w:rsidRPr="00A76682">
        <w:rPr>
          <w:rFonts w:eastAsia="Arial"/>
          <w:spacing w:val="-2"/>
        </w:rPr>
        <w:t>c</w:t>
      </w:r>
      <w:r w:rsidRPr="00A76682">
        <w:rPr>
          <w:rFonts w:eastAsia="Arial"/>
          <w:spacing w:val="1"/>
        </w:rPr>
        <w:t>a</w:t>
      </w:r>
      <w:r w:rsidRPr="00A76682">
        <w:rPr>
          <w:rFonts w:eastAsia="Arial"/>
        </w:rPr>
        <w:t>ti</w:t>
      </w:r>
      <w:r w:rsidRPr="00A76682">
        <w:rPr>
          <w:rFonts w:eastAsia="Arial"/>
          <w:spacing w:val="1"/>
        </w:rPr>
        <w:t>o</w:t>
      </w:r>
      <w:r w:rsidRPr="00A76682">
        <w:rPr>
          <w:rFonts w:eastAsia="Arial"/>
        </w:rPr>
        <w:t>n</w:t>
      </w:r>
      <w:r w:rsidRPr="00A76682">
        <w:rPr>
          <w:rFonts w:eastAsia="Arial"/>
          <w:spacing w:val="1"/>
        </w:rPr>
        <w:t xml:space="preserve"> </w:t>
      </w:r>
      <w:r w:rsidRPr="00A76682">
        <w:rPr>
          <w:rFonts w:eastAsia="Arial"/>
          <w:spacing w:val="-2"/>
        </w:rPr>
        <w:t>c</w:t>
      </w:r>
      <w:r w:rsidRPr="00A76682">
        <w:rPr>
          <w:rFonts w:eastAsia="Arial"/>
          <w:spacing w:val="1"/>
        </w:rPr>
        <w:t>ou</w:t>
      </w:r>
      <w:r w:rsidRPr="00A76682">
        <w:rPr>
          <w:rFonts w:eastAsia="Arial"/>
        </w:rPr>
        <w:t>rse</w:t>
      </w:r>
      <w:r w:rsidRPr="00A76682">
        <w:rPr>
          <w:rFonts w:eastAsia="Arial"/>
          <w:spacing w:val="-2"/>
        </w:rPr>
        <w:t xml:space="preserve"> </w:t>
      </w:r>
      <w:r w:rsidRPr="00A76682">
        <w:rPr>
          <w:rFonts w:eastAsia="Arial"/>
        </w:rPr>
        <w:t>in</w:t>
      </w:r>
      <w:r w:rsidRPr="00A76682">
        <w:rPr>
          <w:rFonts w:eastAsia="Arial"/>
          <w:spacing w:val="1"/>
        </w:rPr>
        <w:t xml:space="preserve"> </w:t>
      </w:r>
      <w:r w:rsidRPr="00A76682">
        <w:rPr>
          <w:rFonts w:eastAsia="Arial"/>
          <w:spacing w:val="-1"/>
        </w:rPr>
        <w:t>th</w:t>
      </w:r>
      <w:r w:rsidRPr="00A76682">
        <w:rPr>
          <w:rFonts w:eastAsia="Arial"/>
        </w:rPr>
        <w:t>e</w:t>
      </w:r>
      <w:r w:rsidRPr="00A76682">
        <w:rPr>
          <w:rFonts w:eastAsia="Arial"/>
          <w:spacing w:val="1"/>
        </w:rPr>
        <w:t xml:space="preserve"> </w:t>
      </w:r>
      <w:r w:rsidRPr="00A76682">
        <w:rPr>
          <w:rFonts w:eastAsia="Arial"/>
        </w:rPr>
        <w:t>s</w:t>
      </w:r>
      <w:r w:rsidRPr="00A76682">
        <w:rPr>
          <w:rFonts w:eastAsia="Arial"/>
          <w:spacing w:val="-1"/>
        </w:rPr>
        <w:t>a</w:t>
      </w:r>
      <w:r w:rsidRPr="00A76682">
        <w:rPr>
          <w:rFonts w:eastAsia="Arial"/>
          <w:spacing w:val="1"/>
        </w:rPr>
        <w:t>m</w:t>
      </w:r>
      <w:r w:rsidRPr="00A76682">
        <w:rPr>
          <w:rFonts w:eastAsia="Arial"/>
        </w:rPr>
        <w:t>e</w:t>
      </w:r>
      <w:r w:rsidRPr="00A76682">
        <w:rPr>
          <w:rFonts w:eastAsia="Arial"/>
          <w:spacing w:val="1"/>
        </w:rPr>
        <w:t xml:space="preserve"> </w:t>
      </w:r>
      <w:r w:rsidRPr="00A76682">
        <w:rPr>
          <w:rFonts w:eastAsia="Arial"/>
          <w:spacing w:val="-2"/>
        </w:rPr>
        <w:t>s</w:t>
      </w:r>
      <w:r w:rsidRPr="00A76682">
        <w:rPr>
          <w:rFonts w:eastAsia="Arial"/>
          <w:spacing w:val="1"/>
        </w:rPr>
        <w:t>ub</w:t>
      </w:r>
      <w:r w:rsidRPr="00A76682">
        <w:rPr>
          <w:rFonts w:eastAsia="Arial"/>
        </w:rPr>
        <w:t>ject</w:t>
      </w:r>
      <w:r w:rsidRPr="00A76682">
        <w:rPr>
          <w:rFonts w:eastAsia="Arial"/>
          <w:spacing w:val="-1"/>
        </w:rPr>
        <w:t xml:space="preserve"> </w:t>
      </w:r>
      <w:r w:rsidRPr="00A76682">
        <w:rPr>
          <w:rFonts w:eastAsia="Arial"/>
          <w:spacing w:val="1"/>
        </w:rPr>
        <w:t>a</w:t>
      </w:r>
      <w:r w:rsidRPr="00A76682">
        <w:rPr>
          <w:rFonts w:eastAsia="Arial"/>
        </w:rPr>
        <w:t>re</w:t>
      </w:r>
      <w:r w:rsidRPr="00A76682">
        <w:rPr>
          <w:rFonts w:eastAsia="Arial"/>
          <w:spacing w:val="1"/>
        </w:rPr>
        <w:t>a</w:t>
      </w:r>
      <w:r w:rsidRPr="00A76682">
        <w:rPr>
          <w:rFonts w:eastAsia="Arial"/>
        </w:rPr>
        <w:t>(s)</w:t>
      </w:r>
      <w:r w:rsidRPr="00A76682">
        <w:rPr>
          <w:rFonts w:eastAsia="Arial"/>
          <w:spacing w:val="-4"/>
        </w:rPr>
        <w:t xml:space="preserve"> </w:t>
      </w:r>
      <w:r w:rsidRPr="00A76682">
        <w:rPr>
          <w:rFonts w:eastAsia="Arial"/>
        </w:rPr>
        <w:t>in</w:t>
      </w:r>
      <w:r w:rsidRPr="00A76682">
        <w:rPr>
          <w:rFonts w:eastAsia="Arial"/>
          <w:spacing w:val="1"/>
        </w:rPr>
        <w:t xml:space="preserve"> </w:t>
      </w:r>
      <w:r w:rsidRPr="00A76682">
        <w:rPr>
          <w:rFonts w:eastAsia="Arial"/>
          <w:spacing w:val="-2"/>
        </w:rPr>
        <w:t>w</w:t>
      </w:r>
      <w:r w:rsidRPr="00A76682">
        <w:rPr>
          <w:rFonts w:eastAsia="Arial"/>
          <w:spacing w:val="1"/>
        </w:rPr>
        <w:t>h</w:t>
      </w:r>
      <w:r w:rsidRPr="00A76682">
        <w:rPr>
          <w:rFonts w:eastAsia="Arial"/>
        </w:rPr>
        <w:t>ich</w:t>
      </w:r>
      <w:r w:rsidRPr="00A76682">
        <w:rPr>
          <w:rFonts w:eastAsia="Arial"/>
          <w:spacing w:val="1"/>
        </w:rPr>
        <w:t xml:space="preserve"> </w:t>
      </w:r>
      <w:r w:rsidRPr="00A76682">
        <w:rPr>
          <w:rFonts w:eastAsia="Arial"/>
        </w:rPr>
        <w:t>t</w:t>
      </w:r>
      <w:r w:rsidRPr="00A76682">
        <w:rPr>
          <w:rFonts w:eastAsia="Arial"/>
          <w:spacing w:val="1"/>
        </w:rPr>
        <w:t>he</w:t>
      </w:r>
      <w:r w:rsidRPr="00A76682">
        <w:rPr>
          <w:rFonts w:eastAsia="Arial"/>
        </w:rPr>
        <w:t>y</w:t>
      </w:r>
      <w:r w:rsidRPr="00A76682">
        <w:rPr>
          <w:rFonts w:eastAsia="Arial"/>
          <w:spacing w:val="-2"/>
        </w:rPr>
        <w:t xml:space="preserve"> </w:t>
      </w:r>
      <w:r w:rsidRPr="00A76682">
        <w:rPr>
          <w:rFonts w:eastAsia="Arial"/>
          <w:spacing w:val="-1"/>
        </w:rPr>
        <w:t>q</w:t>
      </w:r>
      <w:r w:rsidRPr="00A76682">
        <w:rPr>
          <w:rFonts w:eastAsia="Arial"/>
          <w:spacing w:val="1"/>
        </w:rPr>
        <w:t>ua</w:t>
      </w:r>
      <w:r w:rsidRPr="00A76682">
        <w:rPr>
          <w:rFonts w:eastAsia="Arial"/>
        </w:rPr>
        <w:t>l</w:t>
      </w:r>
      <w:r w:rsidRPr="00A76682">
        <w:rPr>
          <w:rFonts w:eastAsia="Arial"/>
          <w:spacing w:val="-1"/>
        </w:rPr>
        <w:t>i</w:t>
      </w:r>
      <w:r w:rsidRPr="00A76682">
        <w:rPr>
          <w:rFonts w:eastAsia="Arial"/>
          <w:spacing w:val="3"/>
        </w:rPr>
        <w:t>f</w:t>
      </w:r>
      <w:r w:rsidRPr="00A76682">
        <w:rPr>
          <w:rFonts w:eastAsia="Arial"/>
        </w:rPr>
        <w:t>i</w:t>
      </w:r>
      <w:r w:rsidRPr="00A76682">
        <w:rPr>
          <w:rFonts w:eastAsia="Arial"/>
          <w:spacing w:val="-2"/>
        </w:rPr>
        <w:t>e</w:t>
      </w:r>
      <w:r w:rsidRPr="00A76682">
        <w:rPr>
          <w:rFonts w:eastAsia="Arial"/>
        </w:rPr>
        <w:t>d</w:t>
      </w:r>
      <w:r w:rsidRPr="00A76682">
        <w:rPr>
          <w:rFonts w:eastAsia="Arial"/>
          <w:spacing w:val="-1"/>
        </w:rPr>
        <w:t xml:space="preserve"> </w:t>
      </w:r>
      <w:r w:rsidRPr="00A76682">
        <w:rPr>
          <w:rFonts w:eastAsia="Arial"/>
          <w:spacing w:val="1"/>
        </w:rPr>
        <w:t>fo</w:t>
      </w:r>
      <w:r w:rsidRPr="00A76682">
        <w:rPr>
          <w:rFonts w:eastAsia="Arial"/>
        </w:rPr>
        <w:t xml:space="preserve">r </w:t>
      </w:r>
      <w:r>
        <w:rPr>
          <w:rFonts w:eastAsia="Arial"/>
          <w:spacing w:val="1"/>
        </w:rPr>
        <w:t>A</w:t>
      </w:r>
      <w:r w:rsidRPr="00A76682">
        <w:rPr>
          <w:rFonts w:eastAsia="Arial"/>
          <w:spacing w:val="1"/>
        </w:rPr>
        <w:t>du</w:t>
      </w:r>
      <w:r w:rsidRPr="00A76682">
        <w:rPr>
          <w:rFonts w:eastAsia="Arial"/>
        </w:rPr>
        <w:t>lt</w:t>
      </w:r>
      <w:r w:rsidRPr="00A76682">
        <w:rPr>
          <w:rFonts w:eastAsia="Arial"/>
          <w:spacing w:val="-2"/>
        </w:rPr>
        <w:t xml:space="preserve"> </w:t>
      </w:r>
      <w:r>
        <w:rPr>
          <w:rFonts w:eastAsia="Arial"/>
          <w:spacing w:val="-2"/>
        </w:rPr>
        <w:t>E</w:t>
      </w:r>
      <w:r w:rsidRPr="00A76682">
        <w:rPr>
          <w:rFonts w:eastAsia="Arial"/>
          <w:spacing w:val="1"/>
        </w:rPr>
        <w:t>du</w:t>
      </w:r>
      <w:r w:rsidRPr="00A76682">
        <w:rPr>
          <w:rFonts w:eastAsia="Arial"/>
          <w:spacing w:val="-2"/>
        </w:rPr>
        <w:t>c</w:t>
      </w:r>
      <w:r w:rsidRPr="00A76682">
        <w:rPr>
          <w:rFonts w:eastAsia="Arial"/>
          <w:spacing w:val="1"/>
        </w:rPr>
        <w:t>a</w:t>
      </w:r>
      <w:r w:rsidRPr="00A76682">
        <w:rPr>
          <w:rFonts w:eastAsia="Arial"/>
        </w:rPr>
        <w:t>ti</w:t>
      </w:r>
      <w:r w:rsidRPr="00A76682">
        <w:rPr>
          <w:rFonts w:eastAsia="Arial"/>
          <w:spacing w:val="-1"/>
        </w:rPr>
        <w:t>o</w:t>
      </w:r>
      <w:r w:rsidRPr="00A76682">
        <w:rPr>
          <w:rFonts w:eastAsia="Arial"/>
        </w:rPr>
        <w:t>n</w:t>
      </w:r>
      <w:r w:rsidRPr="00A76682">
        <w:rPr>
          <w:rFonts w:eastAsia="Arial"/>
          <w:spacing w:val="1"/>
        </w:rPr>
        <w:t xml:space="preserve"> </w:t>
      </w:r>
      <w:r w:rsidRPr="00A76682">
        <w:rPr>
          <w:rFonts w:eastAsia="Arial"/>
        </w:rPr>
        <w:t>s</w:t>
      </w:r>
      <w:r w:rsidRPr="00A76682">
        <w:rPr>
          <w:rFonts w:eastAsia="Arial"/>
          <w:spacing w:val="1"/>
        </w:rPr>
        <w:t>e</w:t>
      </w:r>
      <w:r w:rsidRPr="00A76682">
        <w:rPr>
          <w:rFonts w:eastAsia="Arial"/>
        </w:rPr>
        <w:t>r</w:t>
      </w:r>
      <w:r w:rsidRPr="00A76682">
        <w:rPr>
          <w:rFonts w:eastAsia="Arial"/>
          <w:spacing w:val="-3"/>
        </w:rPr>
        <w:t>v</w:t>
      </w:r>
      <w:r w:rsidRPr="00A76682">
        <w:rPr>
          <w:rFonts w:eastAsia="Arial"/>
        </w:rPr>
        <w:t>ices</w:t>
      </w:r>
      <w:r w:rsidRPr="00A76682">
        <w:rPr>
          <w:rFonts w:eastAsia="Arial"/>
          <w:spacing w:val="1"/>
        </w:rPr>
        <w:t xml:space="preserve"> </w:t>
      </w:r>
      <w:r w:rsidRPr="00A76682">
        <w:rPr>
          <w:rFonts w:eastAsia="Arial"/>
        </w:rPr>
        <w:t>(</w:t>
      </w:r>
      <w:r w:rsidRPr="00A76682">
        <w:rPr>
          <w:rFonts w:eastAsia="Arial"/>
          <w:spacing w:val="-1"/>
        </w:rPr>
        <w:t>r</w:t>
      </w:r>
      <w:r w:rsidRPr="00A76682">
        <w:rPr>
          <w:rFonts w:eastAsia="Arial"/>
          <w:spacing w:val="1"/>
        </w:rPr>
        <w:t>ead</w:t>
      </w:r>
      <w:r w:rsidRPr="00A76682">
        <w:rPr>
          <w:rFonts w:eastAsia="Arial"/>
        </w:rPr>
        <w:t>in</w:t>
      </w:r>
      <w:r w:rsidRPr="00A76682">
        <w:rPr>
          <w:rFonts w:eastAsia="Arial"/>
          <w:spacing w:val="-1"/>
        </w:rPr>
        <w:t>g</w:t>
      </w:r>
      <w:r w:rsidRPr="00A76682">
        <w:rPr>
          <w:rFonts w:eastAsia="Arial"/>
        </w:rPr>
        <w:t>,</w:t>
      </w:r>
      <w:r w:rsidRPr="00A76682">
        <w:rPr>
          <w:rFonts w:eastAsia="Arial"/>
          <w:spacing w:val="1"/>
        </w:rPr>
        <w:t xml:space="preserve"> </w:t>
      </w:r>
      <w:r w:rsidRPr="00A76682">
        <w:rPr>
          <w:rFonts w:eastAsia="Arial"/>
          <w:spacing w:val="-1"/>
        </w:rPr>
        <w:t>m</w:t>
      </w:r>
      <w:r w:rsidRPr="00A76682">
        <w:rPr>
          <w:rFonts w:eastAsia="Arial"/>
          <w:spacing w:val="1"/>
        </w:rPr>
        <w:t>a</w:t>
      </w:r>
      <w:r w:rsidRPr="00A76682">
        <w:rPr>
          <w:rFonts w:eastAsia="Arial"/>
        </w:rPr>
        <w:t>t</w:t>
      </w:r>
      <w:r w:rsidRPr="00A76682">
        <w:rPr>
          <w:rFonts w:eastAsia="Arial"/>
          <w:spacing w:val="-1"/>
        </w:rPr>
        <w:t>h</w:t>
      </w:r>
      <w:r w:rsidRPr="00A76682">
        <w:rPr>
          <w:rFonts w:eastAsia="Arial"/>
        </w:rPr>
        <w:t>,</w:t>
      </w:r>
      <w:r w:rsidRPr="00A76682">
        <w:rPr>
          <w:rFonts w:eastAsia="Arial"/>
          <w:spacing w:val="1"/>
        </w:rPr>
        <w:t xml:space="preserve"> </w:t>
      </w:r>
      <w:r w:rsidRPr="00A76682">
        <w:rPr>
          <w:rFonts w:eastAsia="Arial"/>
          <w:spacing w:val="-1"/>
        </w:rPr>
        <w:t>a</w:t>
      </w:r>
      <w:r w:rsidRPr="00A76682">
        <w:rPr>
          <w:rFonts w:eastAsia="Arial"/>
          <w:spacing w:val="1"/>
        </w:rPr>
        <w:t>nd</w:t>
      </w:r>
      <w:r w:rsidRPr="00A76682">
        <w:rPr>
          <w:rFonts w:eastAsia="Arial"/>
          <w:spacing w:val="-2"/>
        </w:rPr>
        <w:t>/</w:t>
      </w:r>
      <w:r w:rsidRPr="00A76682">
        <w:rPr>
          <w:rFonts w:eastAsia="Arial"/>
          <w:spacing w:val="1"/>
        </w:rPr>
        <w:t>o</w:t>
      </w:r>
      <w:r w:rsidRPr="00A76682">
        <w:rPr>
          <w:rFonts w:eastAsia="Arial"/>
        </w:rPr>
        <w:t xml:space="preserve">r </w:t>
      </w:r>
      <w:r w:rsidRPr="00A76682">
        <w:rPr>
          <w:rFonts w:eastAsia="Arial"/>
          <w:spacing w:val="-3"/>
        </w:rPr>
        <w:t>w</w:t>
      </w:r>
      <w:r w:rsidRPr="00A76682">
        <w:rPr>
          <w:rFonts w:eastAsia="Arial"/>
        </w:rPr>
        <w:t>r</w:t>
      </w:r>
      <w:r w:rsidRPr="00A76682">
        <w:rPr>
          <w:rFonts w:eastAsia="Arial"/>
          <w:spacing w:val="-1"/>
        </w:rPr>
        <w:t>i</w:t>
      </w:r>
      <w:r w:rsidRPr="00A76682">
        <w:rPr>
          <w:rFonts w:eastAsia="Arial"/>
        </w:rPr>
        <w:t>ti</w:t>
      </w:r>
      <w:r w:rsidRPr="00A76682">
        <w:rPr>
          <w:rFonts w:eastAsia="Arial"/>
          <w:spacing w:val="3"/>
        </w:rPr>
        <w:t>n</w:t>
      </w:r>
      <w:r w:rsidRPr="00A76682">
        <w:rPr>
          <w:rFonts w:eastAsia="Arial"/>
          <w:spacing w:val="-1"/>
        </w:rPr>
        <w:t>g</w:t>
      </w:r>
      <w:r w:rsidRPr="00A76682">
        <w:rPr>
          <w:rFonts w:eastAsia="Arial"/>
        </w:rPr>
        <w:t xml:space="preserve">). </w:t>
      </w:r>
    </w:p>
    <w:p w14:paraId="1CEABFB0" w14:textId="5F560A3F" w:rsidR="001641FB" w:rsidRPr="009865E0" w:rsidRDefault="001641FB" w:rsidP="000B0D80">
      <w:pPr>
        <w:pStyle w:val="ListParagraph"/>
        <w:numPr>
          <w:ilvl w:val="0"/>
          <w:numId w:val="16"/>
        </w:numPr>
        <w:rPr>
          <w:rFonts w:eastAsia="Arial"/>
        </w:rPr>
      </w:pPr>
      <w:r w:rsidRPr="00A76682">
        <w:rPr>
          <w:rFonts w:eastAsia="Arial"/>
        </w:rPr>
        <w:t>A</w:t>
      </w:r>
      <w:r w:rsidRPr="00A76682">
        <w:rPr>
          <w:rFonts w:eastAsia="Arial"/>
          <w:spacing w:val="-1"/>
        </w:rPr>
        <w:t xml:space="preserve">n </w:t>
      </w:r>
      <w:r w:rsidRPr="00A76682">
        <w:rPr>
          <w:rFonts w:eastAsia="Arial"/>
        </w:rPr>
        <w:t>in</w:t>
      </w:r>
      <w:r w:rsidRPr="00A76682">
        <w:rPr>
          <w:rFonts w:eastAsia="Arial"/>
          <w:spacing w:val="-1"/>
        </w:rPr>
        <w:t>d</w:t>
      </w:r>
      <w:r w:rsidRPr="00A76682">
        <w:rPr>
          <w:rFonts w:eastAsia="Arial"/>
        </w:rPr>
        <w:t>i</w:t>
      </w:r>
      <w:r w:rsidRPr="00A76682">
        <w:rPr>
          <w:rFonts w:eastAsia="Arial"/>
          <w:spacing w:val="2"/>
        </w:rPr>
        <w:t>vi</w:t>
      </w:r>
      <w:r w:rsidRPr="00A76682">
        <w:rPr>
          <w:rFonts w:eastAsia="Arial"/>
          <w:spacing w:val="-3"/>
        </w:rPr>
        <w:t>d</w:t>
      </w:r>
      <w:r w:rsidRPr="00A76682">
        <w:rPr>
          <w:rFonts w:eastAsia="Arial"/>
        </w:rPr>
        <w:t>ual r</w:t>
      </w:r>
      <w:r w:rsidRPr="00A76682">
        <w:rPr>
          <w:rFonts w:eastAsia="Arial"/>
          <w:spacing w:val="-2"/>
        </w:rPr>
        <w:t>e</w:t>
      </w:r>
      <w:r w:rsidRPr="00A76682">
        <w:rPr>
          <w:rFonts w:eastAsia="Arial"/>
        </w:rPr>
        <w:t>ce</w:t>
      </w:r>
      <w:r w:rsidRPr="00A76682">
        <w:rPr>
          <w:rFonts w:eastAsia="Arial"/>
          <w:spacing w:val="-1"/>
        </w:rPr>
        <w:t>iv</w:t>
      </w:r>
      <w:r w:rsidRPr="00A76682">
        <w:rPr>
          <w:rFonts w:eastAsia="Arial"/>
        </w:rPr>
        <w:t>i</w:t>
      </w:r>
      <w:r w:rsidRPr="00A76682">
        <w:rPr>
          <w:rFonts w:eastAsia="Arial"/>
          <w:spacing w:val="-2"/>
        </w:rPr>
        <w:t>ng</w:t>
      </w:r>
      <w:r w:rsidRPr="00A76682">
        <w:rPr>
          <w:rFonts w:eastAsia="Arial"/>
        </w:rPr>
        <w:t xml:space="preserve"> </w:t>
      </w:r>
      <w:r w:rsidR="00757FBA">
        <w:rPr>
          <w:rFonts w:eastAsia="Arial"/>
        </w:rPr>
        <w:t>English language acquisition (ELA)</w:t>
      </w:r>
      <w:r w:rsidRPr="00A76682">
        <w:rPr>
          <w:rFonts w:eastAsia="Arial"/>
        </w:rPr>
        <w:t xml:space="preserve"> se</w:t>
      </w:r>
      <w:r w:rsidRPr="00A76682">
        <w:rPr>
          <w:rFonts w:eastAsia="Arial"/>
          <w:spacing w:val="3"/>
        </w:rPr>
        <w:t>rv</w:t>
      </w:r>
      <w:r w:rsidRPr="00A76682">
        <w:rPr>
          <w:rFonts w:eastAsia="Arial"/>
          <w:spacing w:val="-3"/>
        </w:rPr>
        <w:t>ic</w:t>
      </w:r>
      <w:r w:rsidRPr="00A76682">
        <w:rPr>
          <w:rFonts w:eastAsia="Arial"/>
        </w:rPr>
        <w:t>es</w:t>
      </w:r>
      <w:r w:rsidRPr="00A76682">
        <w:rPr>
          <w:rFonts w:eastAsia="Arial"/>
          <w:spacing w:val="-1"/>
        </w:rPr>
        <w:t xml:space="preserve"> i</w:t>
      </w:r>
      <w:r w:rsidRPr="00A76682">
        <w:rPr>
          <w:rFonts w:eastAsia="Arial"/>
        </w:rPr>
        <w:t xml:space="preserve">n an </w:t>
      </w:r>
      <w:r>
        <w:rPr>
          <w:rFonts w:eastAsia="Arial"/>
        </w:rPr>
        <w:t>A</w:t>
      </w:r>
      <w:r w:rsidRPr="009865E0">
        <w:rPr>
          <w:rFonts w:eastAsia="Arial"/>
        </w:rPr>
        <w:t>d</w:t>
      </w:r>
      <w:r w:rsidRPr="009865E0">
        <w:rPr>
          <w:rFonts w:eastAsia="Arial"/>
          <w:spacing w:val="-2"/>
        </w:rPr>
        <w:t>ul</w:t>
      </w:r>
      <w:r w:rsidRPr="009865E0">
        <w:rPr>
          <w:rFonts w:eastAsia="Arial"/>
          <w:spacing w:val="-1"/>
        </w:rPr>
        <w:t>t</w:t>
      </w:r>
      <w:r w:rsidRPr="009865E0">
        <w:rPr>
          <w:rFonts w:eastAsia="Arial"/>
        </w:rPr>
        <w:t xml:space="preserve"> </w:t>
      </w:r>
      <w:r>
        <w:rPr>
          <w:rFonts w:eastAsia="Arial"/>
        </w:rPr>
        <w:t>E</w:t>
      </w:r>
      <w:r w:rsidRPr="009865E0">
        <w:rPr>
          <w:rFonts w:eastAsia="Arial"/>
          <w:spacing w:val="-1"/>
        </w:rPr>
        <w:t>du</w:t>
      </w:r>
      <w:r w:rsidRPr="009865E0">
        <w:rPr>
          <w:rFonts w:eastAsia="Arial"/>
          <w:spacing w:val="3"/>
        </w:rPr>
        <w:t>c</w:t>
      </w:r>
      <w:r w:rsidRPr="009865E0">
        <w:rPr>
          <w:rFonts w:eastAsia="Arial"/>
          <w:spacing w:val="-4"/>
        </w:rPr>
        <w:t>at</w:t>
      </w:r>
      <w:r w:rsidRPr="009865E0">
        <w:rPr>
          <w:rFonts w:eastAsia="Arial"/>
          <w:spacing w:val="3"/>
        </w:rPr>
        <w:t>i</w:t>
      </w:r>
      <w:r w:rsidRPr="009865E0">
        <w:rPr>
          <w:rFonts w:eastAsia="Arial"/>
        </w:rPr>
        <w:t>o</w:t>
      </w:r>
      <w:r w:rsidRPr="009865E0">
        <w:rPr>
          <w:rFonts w:eastAsia="Arial"/>
          <w:spacing w:val="-3"/>
        </w:rPr>
        <w:t xml:space="preserve">n </w:t>
      </w:r>
      <w:r w:rsidRPr="009865E0">
        <w:rPr>
          <w:rFonts w:eastAsia="Arial"/>
        </w:rPr>
        <w:t>pro</w:t>
      </w:r>
      <w:r w:rsidRPr="009865E0">
        <w:rPr>
          <w:rFonts w:eastAsia="Arial"/>
          <w:spacing w:val="-1"/>
        </w:rPr>
        <w:t>g</w:t>
      </w:r>
      <w:r w:rsidRPr="009865E0">
        <w:rPr>
          <w:rFonts w:eastAsia="Arial"/>
          <w:spacing w:val="-2"/>
        </w:rPr>
        <w:t>ra</w:t>
      </w:r>
      <w:r w:rsidRPr="009865E0">
        <w:rPr>
          <w:rFonts w:eastAsia="Arial"/>
        </w:rPr>
        <w:t>m m</w:t>
      </w:r>
      <w:r w:rsidRPr="009865E0">
        <w:rPr>
          <w:rFonts w:eastAsia="Arial"/>
          <w:spacing w:val="-2"/>
        </w:rPr>
        <w:t>a</w:t>
      </w:r>
      <w:r w:rsidRPr="009865E0">
        <w:rPr>
          <w:rFonts w:eastAsia="Arial"/>
        </w:rPr>
        <w:t>y</w:t>
      </w:r>
      <w:r w:rsidRPr="009865E0">
        <w:rPr>
          <w:rFonts w:eastAsia="Arial"/>
          <w:spacing w:val="-2"/>
        </w:rPr>
        <w:t xml:space="preserve"> </w:t>
      </w:r>
      <w:r w:rsidRPr="009865E0">
        <w:rPr>
          <w:rFonts w:eastAsia="Arial"/>
        </w:rPr>
        <w:t>be enr</w:t>
      </w:r>
      <w:r w:rsidRPr="009865E0">
        <w:rPr>
          <w:rFonts w:eastAsia="Arial"/>
          <w:spacing w:val="-3"/>
        </w:rPr>
        <w:t>ol</w:t>
      </w:r>
      <w:r w:rsidRPr="009865E0">
        <w:rPr>
          <w:rFonts w:eastAsia="Arial"/>
          <w:spacing w:val="-1"/>
        </w:rPr>
        <w:t>l</w:t>
      </w:r>
      <w:r w:rsidRPr="009865E0">
        <w:rPr>
          <w:rFonts w:eastAsia="Arial"/>
        </w:rPr>
        <w:t>ed in po</w:t>
      </w:r>
      <w:r w:rsidRPr="009865E0">
        <w:rPr>
          <w:rFonts w:eastAsia="Arial"/>
          <w:spacing w:val="-1"/>
        </w:rPr>
        <w:t>st</w:t>
      </w:r>
      <w:r w:rsidRPr="009865E0">
        <w:rPr>
          <w:rFonts w:eastAsia="Arial"/>
        </w:rPr>
        <w:t>s</w:t>
      </w:r>
      <w:r w:rsidRPr="009865E0">
        <w:rPr>
          <w:rFonts w:eastAsia="Arial"/>
          <w:spacing w:val="4"/>
        </w:rPr>
        <w:t>ec</w:t>
      </w:r>
      <w:r w:rsidRPr="009865E0">
        <w:rPr>
          <w:rFonts w:eastAsia="Arial"/>
          <w:spacing w:val="-1"/>
        </w:rPr>
        <w:t>o</w:t>
      </w:r>
      <w:r w:rsidRPr="009865E0">
        <w:rPr>
          <w:rFonts w:eastAsia="Arial"/>
        </w:rPr>
        <w:t>n</w:t>
      </w:r>
      <w:r w:rsidRPr="009865E0">
        <w:rPr>
          <w:rFonts w:eastAsia="Arial"/>
          <w:spacing w:val="-1"/>
        </w:rPr>
        <w:t>d</w:t>
      </w:r>
      <w:r w:rsidRPr="009865E0">
        <w:rPr>
          <w:rFonts w:eastAsia="Arial"/>
        </w:rPr>
        <w:t>ary e</w:t>
      </w:r>
      <w:r w:rsidRPr="009865E0">
        <w:rPr>
          <w:rFonts w:eastAsia="Arial"/>
          <w:spacing w:val="-3"/>
        </w:rPr>
        <w:t>d</w:t>
      </w:r>
      <w:r w:rsidRPr="009865E0">
        <w:rPr>
          <w:rFonts w:eastAsia="Arial"/>
        </w:rPr>
        <w:t>ucati</w:t>
      </w:r>
      <w:r w:rsidRPr="009865E0">
        <w:rPr>
          <w:rFonts w:eastAsia="Arial"/>
          <w:spacing w:val="-2"/>
        </w:rPr>
        <w:t>on</w:t>
      </w:r>
      <w:r w:rsidRPr="009865E0">
        <w:rPr>
          <w:rFonts w:eastAsia="Arial"/>
        </w:rPr>
        <w:t xml:space="preserve"> b</w:t>
      </w:r>
      <w:r w:rsidRPr="009865E0">
        <w:rPr>
          <w:rFonts w:eastAsia="Arial"/>
          <w:spacing w:val="-1"/>
        </w:rPr>
        <w:t xml:space="preserve">ut </w:t>
      </w:r>
      <w:r w:rsidRPr="009865E0">
        <w:rPr>
          <w:rFonts w:eastAsia="Arial"/>
        </w:rPr>
        <w:t>may no</w:t>
      </w:r>
      <w:r w:rsidRPr="009865E0">
        <w:rPr>
          <w:rFonts w:eastAsia="Arial"/>
          <w:spacing w:val="-1"/>
        </w:rPr>
        <w:t>t b</w:t>
      </w:r>
      <w:r w:rsidRPr="009865E0">
        <w:rPr>
          <w:rFonts w:eastAsia="Arial"/>
        </w:rPr>
        <w:t>e e</w:t>
      </w:r>
      <w:r w:rsidRPr="009865E0">
        <w:rPr>
          <w:rFonts w:eastAsia="Arial"/>
          <w:spacing w:val="-1"/>
        </w:rPr>
        <w:t>nr</w:t>
      </w:r>
      <w:r w:rsidRPr="009865E0">
        <w:rPr>
          <w:rFonts w:eastAsia="Arial"/>
        </w:rPr>
        <w:t>ol</w:t>
      </w:r>
      <w:r w:rsidRPr="009865E0">
        <w:rPr>
          <w:rFonts w:eastAsia="Arial"/>
          <w:spacing w:val="-1"/>
        </w:rPr>
        <w:t>l</w:t>
      </w:r>
      <w:r w:rsidRPr="009865E0">
        <w:rPr>
          <w:rFonts w:eastAsia="Arial"/>
        </w:rPr>
        <w:t>ed</w:t>
      </w:r>
      <w:r w:rsidRPr="009865E0">
        <w:rPr>
          <w:rFonts w:eastAsia="Arial"/>
          <w:spacing w:val="-1"/>
        </w:rPr>
        <w:t xml:space="preserve"> </w:t>
      </w:r>
      <w:r w:rsidRPr="009865E0">
        <w:rPr>
          <w:rFonts w:eastAsia="Arial"/>
        </w:rPr>
        <w:t>in</w:t>
      </w:r>
      <w:r w:rsidRPr="009865E0">
        <w:rPr>
          <w:rFonts w:eastAsia="Arial"/>
          <w:spacing w:val="-2"/>
        </w:rPr>
        <w:t xml:space="preserve"> </w:t>
      </w:r>
      <w:r w:rsidRPr="009865E0">
        <w:rPr>
          <w:rFonts w:eastAsia="Arial"/>
        </w:rPr>
        <w:t>an</w:t>
      </w:r>
      <w:r w:rsidRPr="009865E0">
        <w:rPr>
          <w:rFonts w:eastAsia="Arial"/>
          <w:spacing w:val="-1"/>
        </w:rPr>
        <w:t xml:space="preserve"> </w:t>
      </w:r>
      <w:r w:rsidR="00757FBA">
        <w:rPr>
          <w:rFonts w:eastAsia="Arial"/>
        </w:rPr>
        <w:t>English for Speakers of Other Languages (ESOL)</w:t>
      </w:r>
      <w:r w:rsidRPr="009865E0">
        <w:rPr>
          <w:rFonts w:eastAsia="Arial"/>
        </w:rPr>
        <w:t xml:space="preserve"> cla</w:t>
      </w:r>
      <w:r w:rsidRPr="009865E0">
        <w:rPr>
          <w:rFonts w:eastAsia="Arial"/>
          <w:spacing w:val="-2"/>
        </w:rPr>
        <w:t>s</w:t>
      </w:r>
      <w:r w:rsidRPr="009865E0">
        <w:rPr>
          <w:rFonts w:eastAsia="Arial"/>
        </w:rPr>
        <w:t>s</w:t>
      </w:r>
      <w:r w:rsidRPr="009865E0">
        <w:rPr>
          <w:rFonts w:eastAsia="Arial"/>
          <w:spacing w:val="-1"/>
        </w:rPr>
        <w:t xml:space="preserve"> </w:t>
      </w:r>
      <w:r w:rsidRPr="009865E0">
        <w:rPr>
          <w:rFonts w:eastAsia="Arial"/>
        </w:rPr>
        <w:t xml:space="preserve">for </w:t>
      </w:r>
      <w:r w:rsidRPr="009865E0">
        <w:rPr>
          <w:rFonts w:eastAsia="Arial"/>
          <w:spacing w:val="-2"/>
        </w:rPr>
        <w:t>w</w:t>
      </w:r>
      <w:r w:rsidRPr="009865E0">
        <w:rPr>
          <w:rFonts w:eastAsia="Arial"/>
        </w:rPr>
        <w:t>hich</w:t>
      </w:r>
      <w:r w:rsidRPr="009865E0">
        <w:rPr>
          <w:rFonts w:eastAsia="Arial"/>
          <w:spacing w:val="-2"/>
        </w:rPr>
        <w:t xml:space="preserve"> t</w:t>
      </w:r>
      <w:r w:rsidRPr="009865E0">
        <w:rPr>
          <w:rFonts w:eastAsia="Arial"/>
        </w:rPr>
        <w:t xml:space="preserve">he </w:t>
      </w:r>
      <w:r w:rsidRPr="009865E0">
        <w:rPr>
          <w:rFonts w:eastAsia="Arial"/>
          <w:spacing w:val="-1"/>
        </w:rPr>
        <w:t>po</w:t>
      </w:r>
      <w:r w:rsidRPr="009865E0">
        <w:rPr>
          <w:rFonts w:eastAsia="Arial"/>
        </w:rPr>
        <w:t>st</w:t>
      </w:r>
      <w:r w:rsidRPr="009865E0">
        <w:rPr>
          <w:rFonts w:eastAsia="Arial"/>
          <w:spacing w:val="-1"/>
        </w:rPr>
        <w:t>s</w:t>
      </w:r>
      <w:r w:rsidRPr="009865E0">
        <w:rPr>
          <w:rFonts w:eastAsia="Arial"/>
        </w:rPr>
        <w:t>eco</w:t>
      </w:r>
      <w:r w:rsidRPr="009865E0">
        <w:rPr>
          <w:rFonts w:eastAsia="Arial"/>
          <w:spacing w:val="-2"/>
        </w:rPr>
        <w:t>n</w:t>
      </w:r>
      <w:r w:rsidRPr="009865E0">
        <w:rPr>
          <w:rFonts w:eastAsia="Arial"/>
        </w:rPr>
        <w:t>dary</w:t>
      </w:r>
      <w:r w:rsidRPr="009865E0">
        <w:rPr>
          <w:rFonts w:eastAsia="Arial"/>
          <w:spacing w:val="-3"/>
        </w:rPr>
        <w:t xml:space="preserve"> </w:t>
      </w:r>
      <w:r w:rsidRPr="009865E0">
        <w:rPr>
          <w:rFonts w:eastAsia="Arial"/>
          <w:spacing w:val="-1"/>
        </w:rPr>
        <w:t>in</w:t>
      </w:r>
      <w:r w:rsidRPr="009865E0">
        <w:rPr>
          <w:rFonts w:eastAsia="Arial"/>
        </w:rPr>
        <w:t>stitut</w:t>
      </w:r>
      <w:r w:rsidRPr="009865E0">
        <w:rPr>
          <w:rFonts w:eastAsia="Arial"/>
          <w:spacing w:val="-4"/>
        </w:rPr>
        <w:t>io</w:t>
      </w:r>
      <w:r w:rsidRPr="009865E0">
        <w:rPr>
          <w:rFonts w:eastAsia="Arial"/>
        </w:rPr>
        <w:t>n i</w:t>
      </w:r>
      <w:r w:rsidRPr="009865E0">
        <w:rPr>
          <w:rFonts w:eastAsia="Arial"/>
          <w:spacing w:val="-2"/>
        </w:rPr>
        <w:t>s</w:t>
      </w:r>
      <w:r w:rsidRPr="009865E0">
        <w:rPr>
          <w:rFonts w:eastAsia="Arial"/>
        </w:rPr>
        <w:t xml:space="preserve"> receivi</w:t>
      </w:r>
      <w:r w:rsidRPr="009865E0">
        <w:rPr>
          <w:rFonts w:eastAsia="Arial"/>
          <w:spacing w:val="-2"/>
        </w:rPr>
        <w:t>ng</w:t>
      </w:r>
      <w:r w:rsidRPr="009865E0">
        <w:rPr>
          <w:rFonts w:eastAsia="Arial"/>
          <w:spacing w:val="-1"/>
        </w:rPr>
        <w:t xml:space="preserve"> </w:t>
      </w:r>
      <w:r w:rsidRPr="009865E0">
        <w:rPr>
          <w:rFonts w:eastAsia="Arial"/>
        </w:rPr>
        <w:t>st</w:t>
      </w:r>
      <w:r w:rsidRPr="009865E0">
        <w:rPr>
          <w:rFonts w:eastAsia="Arial"/>
          <w:spacing w:val="-1"/>
        </w:rPr>
        <w:t>at</w:t>
      </w:r>
      <w:r w:rsidRPr="009865E0">
        <w:rPr>
          <w:rFonts w:eastAsia="Arial"/>
          <w:spacing w:val="3"/>
        </w:rPr>
        <w:t>e</w:t>
      </w:r>
      <w:r w:rsidRPr="009865E0">
        <w:rPr>
          <w:rFonts w:eastAsia="Arial"/>
          <w:spacing w:val="-2"/>
        </w:rPr>
        <w:t xml:space="preserve"> a</w:t>
      </w:r>
      <w:r w:rsidRPr="009865E0">
        <w:rPr>
          <w:rFonts w:eastAsia="Arial"/>
          <w:spacing w:val="-1"/>
        </w:rPr>
        <w:t>id</w:t>
      </w:r>
      <w:r w:rsidRPr="009865E0">
        <w:rPr>
          <w:rFonts w:eastAsia="Arial"/>
        </w:rPr>
        <w:t>.</w:t>
      </w:r>
    </w:p>
    <w:p w14:paraId="74C89030" w14:textId="77777777" w:rsidR="001641FB" w:rsidRPr="00A76682" w:rsidRDefault="001641FB" w:rsidP="001641FB"/>
    <w:p w14:paraId="4D5065B1" w14:textId="3CB03232" w:rsidR="001641FB" w:rsidRPr="00A76682" w:rsidRDefault="00375C53" w:rsidP="001641FB">
      <w:pPr>
        <w:rPr>
          <w:spacing w:val="1"/>
        </w:rPr>
      </w:pPr>
      <w:r>
        <w:rPr>
          <w:spacing w:val="1"/>
        </w:rPr>
        <w:t>Note</w:t>
      </w:r>
      <w:r w:rsidR="001641FB" w:rsidRPr="00A76682">
        <w:rPr>
          <w:spacing w:val="1"/>
        </w:rPr>
        <w:t>: Enro</w:t>
      </w:r>
      <w:r w:rsidR="001641FB" w:rsidRPr="00A76682">
        <w:t>l</w:t>
      </w:r>
      <w:r w:rsidR="001641FB" w:rsidRPr="00A76682">
        <w:rPr>
          <w:spacing w:val="-2"/>
        </w:rPr>
        <w:t>lm</w:t>
      </w:r>
      <w:r w:rsidR="001641FB" w:rsidRPr="00A76682">
        <w:rPr>
          <w:spacing w:val="1"/>
        </w:rPr>
        <w:t>ent</w:t>
      </w:r>
      <w:r w:rsidR="001641FB" w:rsidRPr="00A76682">
        <w:rPr>
          <w:spacing w:val="-2"/>
        </w:rPr>
        <w:t xml:space="preserve"> </w:t>
      </w:r>
      <w:r w:rsidR="001641FB" w:rsidRPr="00A76682">
        <w:rPr>
          <w:spacing w:val="1"/>
        </w:rPr>
        <w:t>i</w:t>
      </w:r>
      <w:r w:rsidR="001641FB" w:rsidRPr="00A76682">
        <w:t>n</w:t>
      </w:r>
      <w:r w:rsidR="001641FB" w:rsidRPr="00A76682">
        <w:rPr>
          <w:spacing w:val="-1"/>
        </w:rPr>
        <w:t xml:space="preserve"> p</w:t>
      </w:r>
      <w:r w:rsidR="001641FB" w:rsidRPr="00A76682">
        <w:rPr>
          <w:spacing w:val="1"/>
        </w:rPr>
        <w:t>osts</w:t>
      </w:r>
      <w:r w:rsidR="001641FB" w:rsidRPr="00A76682">
        <w:rPr>
          <w:spacing w:val="-3"/>
        </w:rPr>
        <w:t>ec</w:t>
      </w:r>
      <w:r w:rsidR="001641FB" w:rsidRPr="00A76682">
        <w:t>ond</w:t>
      </w:r>
      <w:r w:rsidR="001641FB" w:rsidRPr="00A76682">
        <w:rPr>
          <w:spacing w:val="1"/>
        </w:rPr>
        <w:t>ar</w:t>
      </w:r>
      <w:r w:rsidR="001641FB" w:rsidRPr="00A76682">
        <w:rPr>
          <w:spacing w:val="-1"/>
        </w:rPr>
        <w:t xml:space="preserve">y </w:t>
      </w:r>
      <w:r w:rsidR="001641FB" w:rsidRPr="00A76682">
        <w:rPr>
          <w:spacing w:val="1"/>
        </w:rPr>
        <w:t>edu</w:t>
      </w:r>
      <w:r w:rsidR="001641FB" w:rsidRPr="00A76682">
        <w:t>c</w:t>
      </w:r>
      <w:r w:rsidR="001641FB" w:rsidRPr="00A76682">
        <w:rPr>
          <w:spacing w:val="-1"/>
        </w:rPr>
        <w:t>at</w:t>
      </w:r>
      <w:r w:rsidR="001641FB" w:rsidRPr="00A76682">
        <w:rPr>
          <w:spacing w:val="1"/>
        </w:rPr>
        <w:t>io</w:t>
      </w:r>
      <w:r w:rsidR="001641FB" w:rsidRPr="00A76682">
        <w:rPr>
          <w:spacing w:val="-1"/>
        </w:rPr>
        <w:t>n</w:t>
      </w:r>
      <w:r w:rsidR="001641FB" w:rsidRPr="00A76682">
        <w:rPr>
          <w:spacing w:val="1"/>
        </w:rPr>
        <w:t xml:space="preserve"> </w:t>
      </w:r>
      <w:r w:rsidR="001641FB" w:rsidRPr="00A76682">
        <w:rPr>
          <w:spacing w:val="-1"/>
        </w:rPr>
        <w:t>is</w:t>
      </w:r>
      <w:r w:rsidR="001641FB" w:rsidRPr="00A76682">
        <w:rPr>
          <w:spacing w:val="1"/>
        </w:rPr>
        <w:t xml:space="preserve"> c</w:t>
      </w:r>
      <w:r w:rsidR="001641FB" w:rsidRPr="00A76682">
        <w:rPr>
          <w:spacing w:val="-1"/>
        </w:rPr>
        <w:t>o</w:t>
      </w:r>
      <w:r w:rsidR="001641FB" w:rsidRPr="00A76682">
        <w:rPr>
          <w:spacing w:val="1"/>
        </w:rPr>
        <w:t>un</w:t>
      </w:r>
      <w:r w:rsidR="001641FB" w:rsidRPr="00A76682">
        <w:rPr>
          <w:spacing w:val="-2"/>
        </w:rPr>
        <w:t>t</w:t>
      </w:r>
      <w:r w:rsidR="001641FB" w:rsidRPr="00A76682">
        <w:rPr>
          <w:spacing w:val="1"/>
        </w:rPr>
        <w:t>e</w:t>
      </w:r>
      <w:r w:rsidR="001641FB" w:rsidRPr="00A76682">
        <w:t>d</w:t>
      </w:r>
      <w:r w:rsidR="001641FB" w:rsidRPr="00A76682">
        <w:rPr>
          <w:spacing w:val="-3"/>
        </w:rPr>
        <w:t xml:space="preserve"> a</w:t>
      </w:r>
      <w:r w:rsidR="001641FB" w:rsidRPr="00A76682">
        <w:rPr>
          <w:spacing w:val="-1"/>
        </w:rPr>
        <w:t xml:space="preserve">s </w:t>
      </w:r>
      <w:r w:rsidR="001641FB" w:rsidRPr="00A76682">
        <w:t>a</w:t>
      </w:r>
      <w:r w:rsidR="001641FB" w:rsidRPr="00A76682">
        <w:rPr>
          <w:spacing w:val="3"/>
        </w:rPr>
        <w:t xml:space="preserve">n </w:t>
      </w:r>
      <w:r w:rsidR="001641FB" w:rsidRPr="00A76682">
        <w:rPr>
          <w:spacing w:val="-1"/>
        </w:rPr>
        <w:t>o</w:t>
      </w:r>
      <w:r w:rsidR="001641FB" w:rsidRPr="00A76682">
        <w:t>ut</w:t>
      </w:r>
      <w:r w:rsidR="001641FB" w:rsidRPr="00A76682">
        <w:rPr>
          <w:spacing w:val="7"/>
        </w:rPr>
        <w:t>co</w:t>
      </w:r>
      <w:r w:rsidR="001641FB" w:rsidRPr="00A76682">
        <w:t>m</w:t>
      </w:r>
      <w:r w:rsidR="001641FB" w:rsidRPr="00A76682">
        <w:rPr>
          <w:spacing w:val="-1"/>
        </w:rPr>
        <w:t>e</w:t>
      </w:r>
      <w:r w:rsidR="001641FB" w:rsidRPr="00A76682">
        <w:rPr>
          <w:spacing w:val="1"/>
        </w:rPr>
        <w:t xml:space="preserve"> f</w:t>
      </w:r>
      <w:r w:rsidR="001641FB" w:rsidRPr="00A76682">
        <w:rPr>
          <w:spacing w:val="-1"/>
        </w:rPr>
        <w:t>o</w:t>
      </w:r>
      <w:r w:rsidR="001641FB" w:rsidRPr="00A76682">
        <w:rPr>
          <w:spacing w:val="1"/>
        </w:rPr>
        <w:t>r</w:t>
      </w:r>
      <w:r w:rsidR="001641FB" w:rsidRPr="00A76682">
        <w:t xml:space="preserve"> </w:t>
      </w:r>
      <w:r w:rsidR="001641FB" w:rsidRPr="00A76682">
        <w:rPr>
          <w:spacing w:val="2"/>
        </w:rPr>
        <w:t>K</w:t>
      </w:r>
      <w:r w:rsidR="001641FB" w:rsidRPr="00A76682">
        <w:rPr>
          <w:spacing w:val="-3"/>
        </w:rPr>
        <w:t>a</w:t>
      </w:r>
      <w:r w:rsidR="001641FB" w:rsidRPr="00A76682">
        <w:rPr>
          <w:spacing w:val="1"/>
        </w:rPr>
        <w:t xml:space="preserve">nsas </w:t>
      </w:r>
      <w:r w:rsidR="001641FB" w:rsidRPr="00A76682">
        <w:rPr>
          <w:spacing w:val="-2"/>
        </w:rPr>
        <w:t>p</w:t>
      </w:r>
      <w:r w:rsidR="001641FB" w:rsidRPr="00A76682">
        <w:rPr>
          <w:spacing w:val="1"/>
        </w:rPr>
        <w:t>erf</w:t>
      </w:r>
      <w:r w:rsidR="001641FB" w:rsidRPr="00A76682">
        <w:rPr>
          <w:spacing w:val="-1"/>
        </w:rPr>
        <w:t>o</w:t>
      </w:r>
      <w:r w:rsidR="001641FB" w:rsidRPr="00A76682">
        <w:rPr>
          <w:spacing w:val="1"/>
        </w:rPr>
        <w:t>r</w:t>
      </w:r>
      <w:r w:rsidR="001641FB" w:rsidRPr="00A76682">
        <w:t>m</w:t>
      </w:r>
      <w:r w:rsidR="001641FB" w:rsidRPr="00A76682">
        <w:rPr>
          <w:spacing w:val="-2"/>
        </w:rPr>
        <w:t>a</w:t>
      </w:r>
      <w:r w:rsidR="001641FB" w:rsidRPr="00A76682">
        <w:t>n</w:t>
      </w:r>
      <w:r w:rsidR="001641FB" w:rsidRPr="00A76682">
        <w:rPr>
          <w:spacing w:val="1"/>
        </w:rPr>
        <w:t>ce</w:t>
      </w:r>
      <w:r w:rsidR="001641FB" w:rsidRPr="00A76682">
        <w:t>-based</w:t>
      </w:r>
      <w:r w:rsidR="001641FB" w:rsidRPr="00A76682">
        <w:rPr>
          <w:spacing w:val="-3"/>
        </w:rPr>
        <w:t xml:space="preserve"> f</w:t>
      </w:r>
      <w:r w:rsidR="001641FB" w:rsidRPr="00A76682">
        <w:rPr>
          <w:spacing w:val="1"/>
        </w:rPr>
        <w:t>un</w:t>
      </w:r>
      <w:r w:rsidR="001641FB" w:rsidRPr="00A76682">
        <w:rPr>
          <w:spacing w:val="-1"/>
        </w:rPr>
        <w:t>di</w:t>
      </w:r>
      <w:r w:rsidR="001641FB" w:rsidRPr="00A76682">
        <w:t>ng</w:t>
      </w:r>
      <w:r w:rsidR="001641FB" w:rsidRPr="00A76682">
        <w:rPr>
          <w:spacing w:val="1"/>
        </w:rPr>
        <w:t xml:space="preserve"> rega</w:t>
      </w:r>
      <w:r w:rsidR="001641FB" w:rsidRPr="00A76682">
        <w:rPr>
          <w:spacing w:val="-1"/>
        </w:rPr>
        <w:t>r</w:t>
      </w:r>
      <w:r w:rsidR="001641FB" w:rsidRPr="00A76682">
        <w:rPr>
          <w:spacing w:val="-2"/>
        </w:rPr>
        <w:t>d</w:t>
      </w:r>
      <w:r w:rsidR="001641FB" w:rsidRPr="00A76682">
        <w:rPr>
          <w:spacing w:val="-1"/>
        </w:rPr>
        <w:t>l</w:t>
      </w:r>
      <w:r w:rsidR="001641FB" w:rsidRPr="00A76682">
        <w:rPr>
          <w:spacing w:val="1"/>
        </w:rPr>
        <w:t>es</w:t>
      </w:r>
      <w:r w:rsidR="001641FB" w:rsidRPr="00A76682">
        <w:rPr>
          <w:spacing w:val="-1"/>
        </w:rPr>
        <w:t xml:space="preserve">s </w:t>
      </w:r>
      <w:r w:rsidR="001641FB" w:rsidRPr="00A76682">
        <w:rPr>
          <w:spacing w:val="3"/>
        </w:rPr>
        <w:t>o</w:t>
      </w:r>
      <w:r w:rsidR="001641FB" w:rsidRPr="00A76682">
        <w:t>f</w:t>
      </w:r>
      <w:r w:rsidR="001641FB" w:rsidRPr="00A76682">
        <w:rPr>
          <w:spacing w:val="-4"/>
        </w:rPr>
        <w:t xml:space="preserve"> </w:t>
      </w:r>
      <w:r w:rsidR="001641FB" w:rsidRPr="00A76682">
        <w:rPr>
          <w:spacing w:val="3"/>
        </w:rPr>
        <w:t>e</w:t>
      </w:r>
      <w:r w:rsidR="001641FB" w:rsidRPr="00A76682">
        <w:rPr>
          <w:spacing w:val="1"/>
        </w:rPr>
        <w:t>x</w:t>
      </w:r>
      <w:r w:rsidR="001641FB" w:rsidRPr="00A76682">
        <w:t>i</w:t>
      </w:r>
      <w:r w:rsidR="001641FB" w:rsidRPr="00A76682">
        <w:rPr>
          <w:spacing w:val="-3"/>
        </w:rPr>
        <w:t>t</w:t>
      </w:r>
      <w:r w:rsidR="001641FB" w:rsidRPr="00A76682">
        <w:rPr>
          <w:spacing w:val="1"/>
        </w:rPr>
        <w:t xml:space="preserve">. </w:t>
      </w:r>
    </w:p>
    <w:p w14:paraId="46A86C82" w14:textId="77777777" w:rsidR="00976F1F" w:rsidRDefault="00976F1F" w:rsidP="00976F1F"/>
    <w:p w14:paraId="46578228" w14:textId="77777777" w:rsidR="00976F1F" w:rsidRPr="005F076B" w:rsidRDefault="00976F1F" w:rsidP="00976F1F"/>
    <w:p w14:paraId="26290496" w14:textId="4F477FF4" w:rsidR="00976F1F" w:rsidRDefault="00976F1F" w:rsidP="00976F1F">
      <w:pPr>
        <w:pStyle w:val="Heading2"/>
        <w:spacing w:before="0"/>
      </w:pPr>
      <w:bookmarkStart w:id="126" w:name="_4.15_Transfers"/>
      <w:bookmarkStart w:id="127" w:name="_Toc138947599"/>
      <w:bookmarkEnd w:id="126"/>
      <w:r>
        <w:t>4.15 Transfers</w:t>
      </w:r>
      <w:bookmarkEnd w:id="127"/>
    </w:p>
    <w:p w14:paraId="0504A5D6" w14:textId="59AB3822" w:rsidR="00976F1F" w:rsidRPr="00976F1F" w:rsidRDefault="00976F1F" w:rsidP="00976F1F">
      <w:r>
        <w:t xml:space="preserve">Enrollment in multiple Adult Education programs concurrently is unallowable. However, individuals may move from one program to another in the same fiscal year or in a new fiscal year. Programs should ask incoming learners if they have been enrolled elsewhere. The new program may have the option to use TABE® tests from the original program as the learner’s pretests (see </w:t>
      </w:r>
      <w:r w:rsidR="005A7F1E">
        <w:t>the</w:t>
      </w:r>
      <w:r>
        <w:t xml:space="preserve"> </w:t>
      </w:r>
      <w:hyperlink w:anchor="_Learner_Entry_and" w:history="1">
        <w:r w:rsidR="005A7F1E">
          <w:rPr>
            <w:rStyle w:val="Hyperlink"/>
          </w:rPr>
          <w:t>Learner Entry and Testing Procedure Flowchart</w:t>
        </w:r>
      </w:hyperlink>
      <w:r w:rsidR="005A7F1E">
        <w:t xml:space="preserve"> </w:t>
      </w:r>
      <w:r>
        <w:t>for more detail). The new program should contact KBOR for help in moving the student account in DRC Insight. KBOR may also need to assist with GED® scores, if applicable.</w:t>
      </w:r>
    </w:p>
    <w:p w14:paraId="205A12A4" w14:textId="77777777" w:rsidR="001641FB" w:rsidRDefault="001641FB" w:rsidP="001641FB"/>
    <w:p w14:paraId="3A89E12A" w14:textId="77777777" w:rsidR="001641FB" w:rsidRPr="005F076B" w:rsidRDefault="001641FB" w:rsidP="001641FB"/>
    <w:p w14:paraId="355613A0" w14:textId="0A52C9BE" w:rsidR="001641FB" w:rsidRDefault="00E5348A" w:rsidP="00E5348A">
      <w:pPr>
        <w:pStyle w:val="Heading2"/>
        <w:spacing w:before="0"/>
      </w:pPr>
      <w:bookmarkStart w:id="128" w:name="_Toc138947600"/>
      <w:r>
        <w:t>4.1</w:t>
      </w:r>
      <w:r w:rsidR="00976F1F">
        <w:t>6</w:t>
      </w:r>
      <w:r>
        <w:t xml:space="preserve"> </w:t>
      </w:r>
      <w:r w:rsidR="001641FB">
        <w:t>Collaboration with Other Agencies</w:t>
      </w:r>
      <w:bookmarkEnd w:id="128"/>
    </w:p>
    <w:p w14:paraId="423BC1EF" w14:textId="77777777" w:rsidR="001641FB" w:rsidRPr="00A76682" w:rsidRDefault="001641FB" w:rsidP="001641FB">
      <w:r w:rsidRPr="00A76682">
        <w:t>Local</w:t>
      </w:r>
      <w:r w:rsidRPr="00A76682">
        <w:rPr>
          <w:spacing w:val="-2"/>
        </w:rPr>
        <w:t xml:space="preserve"> </w:t>
      </w:r>
      <w:r w:rsidRPr="00A76682">
        <w:t>pro</w:t>
      </w:r>
      <w:r w:rsidRPr="00A76682">
        <w:rPr>
          <w:spacing w:val="-1"/>
        </w:rPr>
        <w:t>g</w:t>
      </w:r>
      <w:r w:rsidRPr="00A76682">
        <w:t>ra</w:t>
      </w:r>
      <w:r w:rsidRPr="00A76682">
        <w:rPr>
          <w:spacing w:val="2"/>
        </w:rPr>
        <w:t>m</w:t>
      </w:r>
      <w:r w:rsidRPr="00A76682">
        <w:t>s are</w:t>
      </w:r>
      <w:r w:rsidRPr="00A76682">
        <w:rPr>
          <w:spacing w:val="-2"/>
        </w:rPr>
        <w:t xml:space="preserve"> </w:t>
      </w:r>
      <w:r w:rsidRPr="00A76682">
        <w:t>e</w:t>
      </w:r>
      <w:r w:rsidRPr="00A76682">
        <w:rPr>
          <w:spacing w:val="-1"/>
        </w:rPr>
        <w:t>n</w:t>
      </w:r>
      <w:r w:rsidRPr="00A76682">
        <w:t xml:space="preserve">couraged </w:t>
      </w:r>
      <w:r w:rsidRPr="00A76682">
        <w:rPr>
          <w:spacing w:val="-1"/>
        </w:rPr>
        <w:t>t</w:t>
      </w:r>
      <w:r w:rsidRPr="00A76682">
        <w:t>o e</w:t>
      </w:r>
      <w:r w:rsidRPr="00A76682">
        <w:rPr>
          <w:spacing w:val="-2"/>
        </w:rPr>
        <w:t>x</w:t>
      </w:r>
      <w:r w:rsidRPr="00A76682">
        <w:t>p</w:t>
      </w:r>
      <w:r w:rsidRPr="00A76682">
        <w:rPr>
          <w:spacing w:val="-1"/>
        </w:rPr>
        <w:t>a</w:t>
      </w:r>
      <w:r w:rsidRPr="00A76682">
        <w:t xml:space="preserve">nd </w:t>
      </w:r>
      <w:r w:rsidRPr="00A76682">
        <w:rPr>
          <w:spacing w:val="-1"/>
        </w:rPr>
        <w:t>th</w:t>
      </w:r>
      <w:r w:rsidRPr="00A76682">
        <w:t>e sco</w:t>
      </w:r>
      <w:r w:rsidRPr="00A76682">
        <w:rPr>
          <w:spacing w:val="-1"/>
        </w:rPr>
        <w:t>p</w:t>
      </w:r>
      <w:r w:rsidRPr="00A76682">
        <w:t xml:space="preserve">e </w:t>
      </w:r>
      <w:r w:rsidRPr="00A76682">
        <w:rPr>
          <w:spacing w:val="-1"/>
        </w:rPr>
        <w:t>a</w:t>
      </w:r>
      <w:r w:rsidRPr="00A76682">
        <w:t>nd</w:t>
      </w:r>
      <w:r w:rsidRPr="00A76682">
        <w:rPr>
          <w:spacing w:val="-1"/>
        </w:rPr>
        <w:t xml:space="preserve"> </w:t>
      </w:r>
      <w:r w:rsidRPr="00A76682">
        <w:t>en</w:t>
      </w:r>
      <w:r w:rsidRPr="00A76682">
        <w:rPr>
          <w:spacing w:val="-1"/>
        </w:rPr>
        <w:t>h</w:t>
      </w:r>
      <w:r w:rsidRPr="00A76682">
        <w:t>an</w:t>
      </w:r>
      <w:r w:rsidRPr="00A76682">
        <w:rPr>
          <w:spacing w:val="-2"/>
        </w:rPr>
        <w:t>c</w:t>
      </w:r>
      <w:r w:rsidRPr="00A76682">
        <w:t xml:space="preserve">e </w:t>
      </w:r>
      <w:r w:rsidRPr="00A76682">
        <w:rPr>
          <w:spacing w:val="-1"/>
        </w:rPr>
        <w:t>t</w:t>
      </w:r>
      <w:r w:rsidRPr="00A76682">
        <w:t xml:space="preserve">he </w:t>
      </w:r>
      <w:r w:rsidRPr="00A76682">
        <w:rPr>
          <w:spacing w:val="-1"/>
        </w:rPr>
        <w:t>q</w:t>
      </w:r>
      <w:r w:rsidRPr="00A76682">
        <w:t>ual</w:t>
      </w:r>
      <w:r w:rsidRPr="00A76682">
        <w:rPr>
          <w:spacing w:val="-1"/>
        </w:rPr>
        <w:t>i</w:t>
      </w:r>
      <w:r w:rsidRPr="00A76682">
        <w:t>ty</w:t>
      </w:r>
      <w:r w:rsidRPr="00A76682">
        <w:rPr>
          <w:spacing w:val="-2"/>
        </w:rPr>
        <w:t xml:space="preserve"> </w:t>
      </w:r>
      <w:r w:rsidRPr="00A76682">
        <w:rPr>
          <w:spacing w:val="-1"/>
        </w:rPr>
        <w:t>o</w:t>
      </w:r>
      <w:r w:rsidRPr="00A76682">
        <w:t>f ser</w:t>
      </w:r>
      <w:r w:rsidRPr="00A76682">
        <w:rPr>
          <w:spacing w:val="-3"/>
        </w:rPr>
        <w:t>v</w:t>
      </w:r>
      <w:r w:rsidRPr="00A76682">
        <w:t>ices to adult</w:t>
      </w:r>
      <w:r w:rsidRPr="00A76682">
        <w:rPr>
          <w:spacing w:val="-2"/>
        </w:rPr>
        <w:t xml:space="preserve"> </w:t>
      </w:r>
      <w:r w:rsidRPr="00A76682">
        <w:t>lear</w:t>
      </w:r>
      <w:r w:rsidRPr="00A76682">
        <w:rPr>
          <w:spacing w:val="-2"/>
        </w:rPr>
        <w:t>n</w:t>
      </w:r>
      <w:r w:rsidRPr="00A76682">
        <w:t>ers by</w:t>
      </w:r>
      <w:r w:rsidRPr="00A76682">
        <w:rPr>
          <w:spacing w:val="-2"/>
        </w:rPr>
        <w:t xml:space="preserve"> </w:t>
      </w:r>
      <w:r w:rsidRPr="00A76682">
        <w:t>col</w:t>
      </w:r>
      <w:r w:rsidRPr="00A76682">
        <w:rPr>
          <w:spacing w:val="-1"/>
        </w:rPr>
        <w:t>l</w:t>
      </w:r>
      <w:r w:rsidRPr="00A76682">
        <w:t>aborating</w:t>
      </w:r>
      <w:r w:rsidRPr="00A76682">
        <w:rPr>
          <w:spacing w:val="-1"/>
        </w:rPr>
        <w:t xml:space="preserve"> </w:t>
      </w:r>
      <w:r w:rsidRPr="00A76682">
        <w:rPr>
          <w:spacing w:val="-2"/>
        </w:rPr>
        <w:t>w</w:t>
      </w:r>
      <w:r w:rsidRPr="00A76682">
        <w:t>ith o</w:t>
      </w:r>
      <w:r w:rsidRPr="00A76682">
        <w:rPr>
          <w:spacing w:val="-2"/>
        </w:rPr>
        <w:t>t</w:t>
      </w:r>
      <w:r w:rsidRPr="00A76682">
        <w:t>her a</w:t>
      </w:r>
      <w:r w:rsidRPr="00A76682">
        <w:rPr>
          <w:spacing w:val="-1"/>
        </w:rPr>
        <w:t>g</w:t>
      </w:r>
      <w:r w:rsidRPr="00A76682">
        <w:t>enc</w:t>
      </w:r>
      <w:r w:rsidRPr="00A76682">
        <w:rPr>
          <w:spacing w:val="-3"/>
        </w:rPr>
        <w:t>i</w:t>
      </w:r>
      <w:r w:rsidRPr="00A76682">
        <w:t xml:space="preserve">es </w:t>
      </w:r>
      <w:r w:rsidRPr="00A76682">
        <w:rPr>
          <w:spacing w:val="-1"/>
        </w:rPr>
        <w:t>a</w:t>
      </w:r>
      <w:r w:rsidRPr="00A76682">
        <w:t xml:space="preserve">nd </w:t>
      </w:r>
      <w:r w:rsidRPr="00A76682">
        <w:rPr>
          <w:spacing w:val="-2"/>
        </w:rPr>
        <w:t>l</w:t>
      </w:r>
      <w:r w:rsidRPr="00A76682">
        <w:t>ocal busines</w:t>
      </w:r>
      <w:r w:rsidRPr="00A76682">
        <w:rPr>
          <w:spacing w:val="-2"/>
        </w:rPr>
        <w:t>s</w:t>
      </w:r>
      <w:r w:rsidRPr="00A76682">
        <w:t>/indu</w:t>
      </w:r>
      <w:r w:rsidRPr="00A76682">
        <w:rPr>
          <w:spacing w:val="-2"/>
        </w:rPr>
        <w:t>s</w:t>
      </w:r>
      <w:r w:rsidRPr="00A76682">
        <w:t>try</w:t>
      </w:r>
      <w:r w:rsidRPr="00A76682">
        <w:rPr>
          <w:spacing w:val="-3"/>
        </w:rPr>
        <w:t xml:space="preserve"> </w:t>
      </w:r>
      <w:r w:rsidRPr="00A76682">
        <w:t xml:space="preserve">partners. These services should be compliant with WIOA law, and adults served in these classes/programs should be counted as AEFLA participants and their records entered in AESIS, where applicable. </w:t>
      </w:r>
      <w:r w:rsidRPr="00A76682">
        <w:rPr>
          <w:spacing w:val="65"/>
        </w:rPr>
        <w:t xml:space="preserve"> </w:t>
      </w:r>
    </w:p>
    <w:p w14:paraId="098BBB61" w14:textId="77777777" w:rsidR="001641FB" w:rsidRPr="00A76682" w:rsidRDefault="001641FB" w:rsidP="001641FB"/>
    <w:p w14:paraId="50A02BA3" w14:textId="3812957F" w:rsidR="001641FB" w:rsidRPr="00A76682" w:rsidRDefault="00375C53" w:rsidP="001641FB">
      <w:r>
        <w:t>Note</w:t>
      </w:r>
      <w:r w:rsidR="001641FB" w:rsidRPr="0002573E">
        <w:t>:</w:t>
      </w:r>
      <w:r w:rsidR="001641FB" w:rsidRPr="00A76682">
        <w:rPr>
          <w:b/>
          <w:bCs/>
          <w:spacing w:val="67"/>
        </w:rPr>
        <w:t xml:space="preserve"> </w:t>
      </w:r>
      <w:r w:rsidR="001641FB" w:rsidRPr="00A76682">
        <w:t>AEFLA</w:t>
      </w:r>
      <w:r w:rsidR="001641FB" w:rsidRPr="00A76682">
        <w:rPr>
          <w:spacing w:val="-3"/>
        </w:rPr>
        <w:t xml:space="preserve"> </w:t>
      </w:r>
      <w:r w:rsidR="001641FB" w:rsidRPr="00A76682">
        <w:rPr>
          <w:spacing w:val="3"/>
        </w:rPr>
        <w:t>f</w:t>
      </w:r>
      <w:r w:rsidR="001641FB" w:rsidRPr="00A76682">
        <w:rPr>
          <w:spacing w:val="-1"/>
        </w:rPr>
        <w:t>e</w:t>
      </w:r>
      <w:r w:rsidR="001641FB" w:rsidRPr="00A76682">
        <w:t>deral</w:t>
      </w:r>
      <w:r w:rsidR="001641FB" w:rsidRPr="00A76682">
        <w:rPr>
          <w:spacing w:val="-3"/>
        </w:rPr>
        <w:t xml:space="preserve"> </w:t>
      </w:r>
      <w:r w:rsidR="001641FB" w:rsidRPr="00A76682">
        <w:t>a</w:t>
      </w:r>
      <w:r w:rsidR="001641FB" w:rsidRPr="00A76682">
        <w:rPr>
          <w:spacing w:val="-1"/>
        </w:rPr>
        <w:t>d</w:t>
      </w:r>
      <w:r w:rsidR="001641FB" w:rsidRPr="00A76682">
        <w:t>ministrati</w:t>
      </w:r>
      <w:r w:rsidR="001641FB" w:rsidRPr="00A76682">
        <w:rPr>
          <w:spacing w:val="-3"/>
        </w:rPr>
        <w:t>v</w:t>
      </w:r>
      <w:r w:rsidR="001641FB" w:rsidRPr="00A76682">
        <w:t>e</w:t>
      </w:r>
      <w:r w:rsidR="001641FB" w:rsidRPr="00A76682">
        <w:rPr>
          <w:spacing w:val="-1"/>
        </w:rPr>
        <w:t xml:space="preserve"> </w:t>
      </w:r>
      <w:r w:rsidR="001641FB" w:rsidRPr="00A76682">
        <w:rPr>
          <w:spacing w:val="3"/>
        </w:rPr>
        <w:t>f</w:t>
      </w:r>
      <w:r w:rsidR="001641FB" w:rsidRPr="00A76682">
        <w:t>u</w:t>
      </w:r>
      <w:r w:rsidR="001641FB" w:rsidRPr="00A76682">
        <w:rPr>
          <w:spacing w:val="-1"/>
        </w:rPr>
        <w:t>n</w:t>
      </w:r>
      <w:r w:rsidR="001641FB" w:rsidRPr="00A76682">
        <w:t xml:space="preserve">ds </w:t>
      </w:r>
      <w:r w:rsidR="001641FB" w:rsidRPr="00A76682">
        <w:rPr>
          <w:spacing w:val="-3"/>
        </w:rPr>
        <w:t>(</w:t>
      </w:r>
      <w:r w:rsidR="001641FB" w:rsidRPr="00A76682">
        <w:t xml:space="preserve">not </w:t>
      </w:r>
      <w:r w:rsidR="001641FB" w:rsidRPr="00A76682">
        <w:rPr>
          <w:spacing w:val="-2"/>
        </w:rPr>
        <w:t>t</w:t>
      </w:r>
      <w:r w:rsidR="001641FB" w:rsidRPr="00A76682">
        <w:t>o e</w:t>
      </w:r>
      <w:r w:rsidR="001641FB" w:rsidRPr="00A76682">
        <w:rPr>
          <w:spacing w:val="-2"/>
        </w:rPr>
        <w:t>x</w:t>
      </w:r>
      <w:r w:rsidR="001641FB" w:rsidRPr="00A76682">
        <w:t>ce</w:t>
      </w:r>
      <w:r w:rsidR="001641FB" w:rsidRPr="00A76682">
        <w:rPr>
          <w:spacing w:val="-1"/>
        </w:rPr>
        <w:t>e</w:t>
      </w:r>
      <w:r w:rsidR="001641FB" w:rsidRPr="00A76682">
        <w:t>d 5%</w:t>
      </w:r>
      <w:r w:rsidR="001641FB" w:rsidRPr="00A76682">
        <w:rPr>
          <w:spacing w:val="-2"/>
        </w:rPr>
        <w:t xml:space="preserve"> </w:t>
      </w:r>
      <w:r w:rsidR="001641FB" w:rsidRPr="00A76682">
        <w:rPr>
          <w:spacing w:val="-1"/>
        </w:rPr>
        <w:t>o</w:t>
      </w:r>
      <w:r w:rsidR="001641FB" w:rsidRPr="00A76682">
        <w:t>f fe</w:t>
      </w:r>
      <w:r w:rsidR="001641FB" w:rsidRPr="00A76682">
        <w:rPr>
          <w:spacing w:val="-1"/>
        </w:rPr>
        <w:t>d</w:t>
      </w:r>
      <w:r w:rsidR="001641FB" w:rsidRPr="00A76682">
        <w:t>eral al</w:t>
      </w:r>
      <w:r w:rsidR="001641FB" w:rsidRPr="00A76682">
        <w:rPr>
          <w:spacing w:val="-1"/>
        </w:rPr>
        <w:t>l</w:t>
      </w:r>
      <w:r w:rsidR="001641FB" w:rsidRPr="00A76682">
        <w:t>ocation, unless otherwise negotiated),</w:t>
      </w:r>
      <w:r w:rsidR="001641FB" w:rsidRPr="00A76682">
        <w:rPr>
          <w:spacing w:val="-3"/>
        </w:rPr>
        <w:t xml:space="preserve"> </w:t>
      </w:r>
      <w:r w:rsidR="001641FB" w:rsidRPr="00A76682">
        <w:t>sta</w:t>
      </w:r>
      <w:r w:rsidR="001641FB" w:rsidRPr="00A76682">
        <w:rPr>
          <w:spacing w:val="-2"/>
        </w:rPr>
        <w:t>t</w:t>
      </w:r>
      <w:r w:rsidR="001641FB" w:rsidRPr="00A76682">
        <w:t>e</w:t>
      </w:r>
      <w:r w:rsidR="001641FB" w:rsidRPr="00A76682">
        <w:rPr>
          <w:spacing w:val="-1"/>
        </w:rPr>
        <w:t xml:space="preserve"> </w:t>
      </w:r>
      <w:r w:rsidR="001641FB" w:rsidRPr="00A76682">
        <w:t>fund</w:t>
      </w:r>
      <w:r w:rsidR="001641FB" w:rsidRPr="00A76682">
        <w:rPr>
          <w:spacing w:val="-2"/>
        </w:rPr>
        <w:t>s</w:t>
      </w:r>
      <w:r w:rsidR="001641FB" w:rsidRPr="00A76682">
        <w:t>, a</w:t>
      </w:r>
      <w:r w:rsidR="001641FB" w:rsidRPr="00A76682">
        <w:rPr>
          <w:spacing w:val="-1"/>
        </w:rPr>
        <w:t>n</w:t>
      </w:r>
      <w:r w:rsidR="001641FB" w:rsidRPr="00A76682">
        <w:t>d local</w:t>
      </w:r>
      <w:r w:rsidR="001641FB" w:rsidRPr="00A76682">
        <w:rPr>
          <w:spacing w:val="-2"/>
        </w:rPr>
        <w:t xml:space="preserve"> </w:t>
      </w:r>
      <w:r w:rsidR="001641FB" w:rsidRPr="00A76682">
        <w:t>m</w:t>
      </w:r>
      <w:r w:rsidR="001641FB" w:rsidRPr="00A76682">
        <w:rPr>
          <w:spacing w:val="-1"/>
        </w:rPr>
        <w:t>a</w:t>
      </w:r>
      <w:r w:rsidR="001641FB" w:rsidRPr="00A76682">
        <w:t>tching</w:t>
      </w:r>
      <w:r w:rsidR="001641FB" w:rsidRPr="00A76682">
        <w:rPr>
          <w:spacing w:val="-3"/>
        </w:rPr>
        <w:t xml:space="preserve"> </w:t>
      </w:r>
      <w:r w:rsidR="001641FB" w:rsidRPr="00A76682">
        <w:rPr>
          <w:spacing w:val="3"/>
        </w:rPr>
        <w:t>f</w:t>
      </w:r>
      <w:r w:rsidR="001641FB" w:rsidRPr="00A76682">
        <w:rPr>
          <w:spacing w:val="-1"/>
        </w:rPr>
        <w:t>u</w:t>
      </w:r>
      <w:r w:rsidR="001641FB" w:rsidRPr="00A76682">
        <w:t>nds</w:t>
      </w:r>
      <w:r w:rsidR="001641FB" w:rsidRPr="00A76682">
        <w:rPr>
          <w:spacing w:val="-2"/>
        </w:rPr>
        <w:t xml:space="preserve"> </w:t>
      </w:r>
      <w:r w:rsidR="001641FB" w:rsidRPr="00A76682">
        <w:t>may</w:t>
      </w:r>
      <w:r w:rsidR="001641FB" w:rsidRPr="00A76682">
        <w:rPr>
          <w:spacing w:val="-2"/>
        </w:rPr>
        <w:t xml:space="preserve"> </w:t>
      </w:r>
      <w:r w:rsidR="001641FB" w:rsidRPr="00A76682">
        <w:t>be</w:t>
      </w:r>
      <w:r w:rsidR="001641FB" w:rsidRPr="00A76682">
        <w:rPr>
          <w:spacing w:val="-1"/>
        </w:rPr>
        <w:t xml:space="preserve"> </w:t>
      </w:r>
      <w:r w:rsidR="001641FB" w:rsidRPr="00A76682">
        <w:t>used</w:t>
      </w:r>
      <w:r w:rsidR="001641FB" w:rsidRPr="00A76682">
        <w:rPr>
          <w:spacing w:val="-1"/>
        </w:rPr>
        <w:t xml:space="preserve"> </w:t>
      </w:r>
      <w:r w:rsidR="001641FB" w:rsidRPr="00A76682">
        <w:t>to</w:t>
      </w:r>
      <w:r w:rsidR="001641FB" w:rsidRPr="00A76682">
        <w:rPr>
          <w:spacing w:val="-1"/>
        </w:rPr>
        <w:t xml:space="preserve"> m</w:t>
      </w:r>
      <w:r w:rsidR="001641FB" w:rsidRPr="00A76682">
        <w:t>eet</w:t>
      </w:r>
      <w:r w:rsidR="001641FB" w:rsidRPr="00A76682">
        <w:rPr>
          <w:spacing w:val="-1"/>
        </w:rPr>
        <w:t xml:space="preserve"> </w:t>
      </w:r>
      <w:r w:rsidR="001641FB" w:rsidRPr="00A76682">
        <w:t>an</w:t>
      </w:r>
      <w:r w:rsidR="001641FB" w:rsidRPr="00A76682">
        <w:rPr>
          <w:spacing w:val="-1"/>
        </w:rPr>
        <w:t xml:space="preserve"> </w:t>
      </w:r>
      <w:r w:rsidR="001641FB">
        <w:t>A</w:t>
      </w:r>
      <w:r w:rsidR="001641FB" w:rsidRPr="00A76682">
        <w:t xml:space="preserve">dult </w:t>
      </w:r>
      <w:r w:rsidR="001641FB">
        <w:t>E</w:t>
      </w:r>
      <w:r w:rsidR="001641FB" w:rsidRPr="00A76682">
        <w:t>du</w:t>
      </w:r>
      <w:r w:rsidR="001641FB" w:rsidRPr="00A76682">
        <w:rPr>
          <w:spacing w:val="-2"/>
        </w:rPr>
        <w:t>c</w:t>
      </w:r>
      <w:r w:rsidR="001641FB" w:rsidRPr="00A76682">
        <w:t>ation</w:t>
      </w:r>
      <w:r w:rsidR="001641FB" w:rsidRPr="00A76682">
        <w:rPr>
          <w:spacing w:val="-1"/>
        </w:rPr>
        <w:t xml:space="preserve"> </w:t>
      </w:r>
      <w:r w:rsidR="001641FB" w:rsidRPr="00A76682">
        <w:t>pro</w:t>
      </w:r>
      <w:r w:rsidR="001641FB" w:rsidRPr="00A76682">
        <w:rPr>
          <w:spacing w:val="-1"/>
        </w:rPr>
        <w:t>g</w:t>
      </w:r>
      <w:r w:rsidR="001641FB" w:rsidRPr="00A76682">
        <w:t>ra</w:t>
      </w:r>
      <w:r w:rsidR="001641FB" w:rsidRPr="00A76682">
        <w:rPr>
          <w:spacing w:val="2"/>
        </w:rPr>
        <w:t>m</w:t>
      </w:r>
      <w:r w:rsidR="001641FB" w:rsidRPr="00A76682">
        <w:t>’s r</w:t>
      </w:r>
      <w:r w:rsidR="001641FB" w:rsidRPr="00A76682">
        <w:rPr>
          <w:spacing w:val="-2"/>
        </w:rPr>
        <w:t>e</w:t>
      </w:r>
      <w:r w:rsidR="001641FB" w:rsidRPr="00A76682">
        <w:t>sponsibil</w:t>
      </w:r>
      <w:r w:rsidR="001641FB" w:rsidRPr="00A76682">
        <w:rPr>
          <w:spacing w:val="-1"/>
        </w:rPr>
        <w:t>i</w:t>
      </w:r>
      <w:r w:rsidR="001641FB" w:rsidRPr="00A76682">
        <w:t>ties</w:t>
      </w:r>
      <w:r w:rsidR="001641FB" w:rsidRPr="00A76682">
        <w:rPr>
          <w:spacing w:val="-2"/>
        </w:rPr>
        <w:t xml:space="preserve"> </w:t>
      </w:r>
      <w:r w:rsidR="001641FB" w:rsidRPr="00A76682">
        <w:t>as a</w:t>
      </w:r>
      <w:r w:rsidR="001641FB" w:rsidRPr="00A76682">
        <w:rPr>
          <w:spacing w:val="-1"/>
        </w:rPr>
        <w:t xml:space="preserve"> </w:t>
      </w:r>
      <w:r w:rsidR="001641FB" w:rsidRPr="00A76682">
        <w:t>par</w:t>
      </w:r>
      <w:r w:rsidR="001641FB" w:rsidRPr="00A76682">
        <w:rPr>
          <w:spacing w:val="-3"/>
        </w:rPr>
        <w:t>t</w:t>
      </w:r>
      <w:r w:rsidR="001641FB" w:rsidRPr="00A76682">
        <w:t>ner in</w:t>
      </w:r>
      <w:r w:rsidR="001641FB" w:rsidRPr="00A76682">
        <w:rPr>
          <w:spacing w:val="6"/>
        </w:rPr>
        <w:t xml:space="preserve"> </w:t>
      </w:r>
      <w:r w:rsidR="001641FB" w:rsidRPr="00A76682">
        <w:rPr>
          <w:spacing w:val="-2"/>
        </w:rPr>
        <w:t>t</w:t>
      </w:r>
      <w:r w:rsidR="001641FB" w:rsidRPr="00A76682">
        <w:t>he lo</w:t>
      </w:r>
      <w:r w:rsidR="001641FB" w:rsidRPr="00A76682">
        <w:rPr>
          <w:spacing w:val="-2"/>
        </w:rPr>
        <w:t>c</w:t>
      </w:r>
      <w:r w:rsidR="001641FB" w:rsidRPr="00A76682">
        <w:t xml:space="preserve">al </w:t>
      </w:r>
      <w:r w:rsidR="001641FB" w:rsidRPr="00A76682">
        <w:rPr>
          <w:spacing w:val="-1"/>
        </w:rPr>
        <w:t>o</w:t>
      </w:r>
      <w:r w:rsidR="001641FB" w:rsidRPr="00A76682">
        <w:t>n</w:t>
      </w:r>
      <w:r w:rsidR="001641FB" w:rsidRPr="00A76682">
        <w:rPr>
          <w:spacing w:val="2"/>
        </w:rPr>
        <w:t>e</w:t>
      </w:r>
      <w:r w:rsidR="001641FB" w:rsidRPr="00A76682">
        <w:rPr>
          <w:spacing w:val="-1"/>
        </w:rPr>
        <w:t>-</w:t>
      </w:r>
      <w:r w:rsidR="001641FB" w:rsidRPr="00A76682">
        <w:t>st</w:t>
      </w:r>
      <w:r w:rsidR="001641FB" w:rsidRPr="00A76682">
        <w:rPr>
          <w:spacing w:val="-1"/>
        </w:rPr>
        <w:t>o</w:t>
      </w:r>
      <w:r w:rsidR="001641FB" w:rsidRPr="00A76682">
        <w:t>p s</w:t>
      </w:r>
      <w:r w:rsidR="001641FB" w:rsidRPr="00A76682">
        <w:rPr>
          <w:spacing w:val="-2"/>
        </w:rPr>
        <w:t>y</w:t>
      </w:r>
      <w:r w:rsidR="001641FB" w:rsidRPr="00A76682">
        <w:t>stem. Ho</w:t>
      </w:r>
      <w:r w:rsidR="001641FB" w:rsidRPr="00A76682">
        <w:rPr>
          <w:spacing w:val="-2"/>
        </w:rPr>
        <w:t>w</w:t>
      </w:r>
      <w:r w:rsidR="001641FB" w:rsidRPr="00A76682">
        <w:rPr>
          <w:spacing w:val="3"/>
        </w:rPr>
        <w:t>e</w:t>
      </w:r>
      <w:r w:rsidR="001641FB" w:rsidRPr="00A76682">
        <w:rPr>
          <w:spacing w:val="-2"/>
        </w:rPr>
        <w:t>v</w:t>
      </w:r>
      <w:r w:rsidR="001641FB" w:rsidRPr="00A76682">
        <w:t xml:space="preserve">er, </w:t>
      </w:r>
      <w:r w:rsidR="001641FB" w:rsidRPr="00A76682">
        <w:rPr>
          <w:spacing w:val="-3"/>
        </w:rPr>
        <w:t>w</w:t>
      </w:r>
      <w:r w:rsidR="001641FB" w:rsidRPr="00A76682">
        <w:t>hen dete</w:t>
      </w:r>
      <w:r w:rsidR="001641FB" w:rsidRPr="00A76682">
        <w:rPr>
          <w:spacing w:val="-3"/>
        </w:rPr>
        <w:t>r</w:t>
      </w:r>
      <w:r w:rsidR="001641FB" w:rsidRPr="00A76682">
        <w:t>mining</w:t>
      </w:r>
      <w:r w:rsidR="001641FB" w:rsidRPr="00A76682">
        <w:rPr>
          <w:spacing w:val="-1"/>
        </w:rPr>
        <w:t xml:space="preserve"> </w:t>
      </w:r>
      <w:r w:rsidR="001641FB" w:rsidRPr="00A76682">
        <w:t>t</w:t>
      </w:r>
      <w:r w:rsidR="001641FB" w:rsidRPr="00A76682">
        <w:rPr>
          <w:spacing w:val="-1"/>
        </w:rPr>
        <w:t>h</w:t>
      </w:r>
      <w:r w:rsidR="001641FB" w:rsidRPr="00A76682">
        <w:t xml:space="preserve">e </w:t>
      </w:r>
      <w:r w:rsidR="001641FB">
        <w:rPr>
          <w:spacing w:val="-1"/>
        </w:rPr>
        <w:t>A</w:t>
      </w:r>
      <w:r w:rsidR="001641FB" w:rsidRPr="00A76682">
        <w:t>dult</w:t>
      </w:r>
      <w:r w:rsidR="001641FB" w:rsidRPr="00A76682">
        <w:rPr>
          <w:spacing w:val="-2"/>
        </w:rPr>
        <w:t xml:space="preserve"> </w:t>
      </w:r>
      <w:r w:rsidR="001641FB">
        <w:rPr>
          <w:spacing w:val="-2"/>
        </w:rPr>
        <w:t>E</w:t>
      </w:r>
      <w:r w:rsidR="001641FB" w:rsidRPr="00A76682">
        <w:t>du</w:t>
      </w:r>
      <w:r w:rsidR="001641FB" w:rsidRPr="00A76682">
        <w:rPr>
          <w:spacing w:val="-2"/>
        </w:rPr>
        <w:t>c</w:t>
      </w:r>
      <w:r w:rsidR="001641FB" w:rsidRPr="00A76682">
        <w:rPr>
          <w:spacing w:val="-1"/>
        </w:rPr>
        <w:t>a</w:t>
      </w:r>
      <w:r w:rsidR="001641FB" w:rsidRPr="00A76682">
        <w:t>tion pro</w:t>
      </w:r>
      <w:r w:rsidR="001641FB" w:rsidRPr="00A76682">
        <w:rPr>
          <w:spacing w:val="-1"/>
        </w:rPr>
        <w:t>g</w:t>
      </w:r>
      <w:r w:rsidR="001641FB" w:rsidRPr="00A76682">
        <w:t>r</w:t>
      </w:r>
      <w:r w:rsidR="001641FB" w:rsidRPr="00A76682">
        <w:rPr>
          <w:spacing w:val="-2"/>
        </w:rPr>
        <w:t>a</w:t>
      </w:r>
      <w:r w:rsidR="001641FB" w:rsidRPr="00A76682">
        <w:t>m’s co</w:t>
      </w:r>
      <w:r w:rsidR="001641FB" w:rsidRPr="00A76682">
        <w:rPr>
          <w:spacing w:val="-1"/>
        </w:rPr>
        <w:t>n</w:t>
      </w:r>
      <w:r w:rsidR="001641FB" w:rsidRPr="00A76682">
        <w:t>trib</w:t>
      </w:r>
      <w:r w:rsidR="001641FB" w:rsidRPr="00A76682">
        <w:rPr>
          <w:spacing w:val="-1"/>
        </w:rPr>
        <w:t>u</w:t>
      </w:r>
      <w:r w:rsidR="001641FB" w:rsidRPr="00A76682">
        <w:t xml:space="preserve">tion </w:t>
      </w:r>
      <w:r w:rsidR="001641FB" w:rsidRPr="00A76682">
        <w:rPr>
          <w:spacing w:val="-1"/>
        </w:rPr>
        <w:t>t</w:t>
      </w:r>
      <w:r w:rsidR="001641FB" w:rsidRPr="00A76682">
        <w:t>o t</w:t>
      </w:r>
      <w:r w:rsidR="001641FB" w:rsidRPr="00A76682">
        <w:rPr>
          <w:spacing w:val="-1"/>
        </w:rPr>
        <w:t>h</w:t>
      </w:r>
      <w:r w:rsidR="001641FB" w:rsidRPr="00A76682">
        <w:t>e lo</w:t>
      </w:r>
      <w:r w:rsidR="001641FB" w:rsidRPr="00A76682">
        <w:rPr>
          <w:spacing w:val="-2"/>
        </w:rPr>
        <w:t>c</w:t>
      </w:r>
      <w:r w:rsidR="001641FB" w:rsidRPr="00A76682">
        <w:t>al o</w:t>
      </w:r>
      <w:r w:rsidR="001641FB" w:rsidRPr="00A76682">
        <w:rPr>
          <w:spacing w:val="-1"/>
        </w:rPr>
        <w:t>n</w:t>
      </w:r>
      <w:r w:rsidR="001641FB" w:rsidRPr="00A76682">
        <w:rPr>
          <w:spacing w:val="10"/>
        </w:rPr>
        <w:t>e</w:t>
      </w:r>
      <w:r w:rsidR="001641FB" w:rsidRPr="00A76682">
        <w:t>-stop s</w:t>
      </w:r>
      <w:r w:rsidR="001641FB" w:rsidRPr="00A76682">
        <w:rPr>
          <w:spacing w:val="-2"/>
        </w:rPr>
        <w:t>y</w:t>
      </w:r>
      <w:r w:rsidR="001641FB" w:rsidRPr="00A76682">
        <w:t>ste</w:t>
      </w:r>
      <w:r w:rsidR="001641FB" w:rsidRPr="00A76682">
        <w:rPr>
          <w:spacing w:val="-1"/>
        </w:rPr>
        <w:t>m</w:t>
      </w:r>
      <w:r w:rsidR="001641FB" w:rsidRPr="00A76682">
        <w:t xml:space="preserve">, </w:t>
      </w:r>
      <w:r w:rsidR="001641FB">
        <w:rPr>
          <w:spacing w:val="-1"/>
        </w:rPr>
        <w:t>A</w:t>
      </w:r>
      <w:r w:rsidR="001641FB" w:rsidRPr="00A76682">
        <w:t>dult</w:t>
      </w:r>
      <w:r w:rsidR="001641FB" w:rsidRPr="00A76682">
        <w:rPr>
          <w:spacing w:val="-2"/>
        </w:rPr>
        <w:t xml:space="preserve"> </w:t>
      </w:r>
      <w:r w:rsidR="001641FB">
        <w:rPr>
          <w:spacing w:val="-2"/>
        </w:rPr>
        <w:t>E</w:t>
      </w:r>
      <w:r w:rsidR="001641FB" w:rsidRPr="00A76682">
        <w:t>d</w:t>
      </w:r>
      <w:r w:rsidR="001641FB" w:rsidRPr="00A76682">
        <w:rPr>
          <w:spacing w:val="-1"/>
        </w:rPr>
        <w:t>u</w:t>
      </w:r>
      <w:r w:rsidR="001641FB" w:rsidRPr="00A76682">
        <w:t xml:space="preserve">cation’s </w:t>
      </w:r>
      <w:r w:rsidR="001641FB" w:rsidRPr="00A76682">
        <w:rPr>
          <w:spacing w:val="-3"/>
        </w:rPr>
        <w:t>“</w:t>
      </w:r>
      <w:r w:rsidR="001641FB" w:rsidRPr="00A76682">
        <w:rPr>
          <w:spacing w:val="3"/>
        </w:rPr>
        <w:t>f</w:t>
      </w:r>
      <w:r w:rsidR="001641FB" w:rsidRPr="00A76682">
        <w:t>air</w:t>
      </w:r>
      <w:r w:rsidR="001641FB" w:rsidRPr="00A76682">
        <w:rPr>
          <w:spacing w:val="-1"/>
        </w:rPr>
        <w:t xml:space="preserve"> </w:t>
      </w:r>
      <w:r w:rsidR="001641FB" w:rsidRPr="00A76682">
        <w:t>s</w:t>
      </w:r>
      <w:r w:rsidR="001641FB" w:rsidRPr="00A76682">
        <w:rPr>
          <w:spacing w:val="-1"/>
        </w:rPr>
        <w:t>h</w:t>
      </w:r>
      <w:r w:rsidR="001641FB" w:rsidRPr="00A76682">
        <w:t>are”</w:t>
      </w:r>
      <w:r w:rsidR="001641FB" w:rsidRPr="00A76682">
        <w:rPr>
          <w:spacing w:val="-2"/>
        </w:rPr>
        <w:t xml:space="preserve"> </w:t>
      </w:r>
      <w:r w:rsidR="001641FB" w:rsidRPr="00A76682">
        <w:t>m</w:t>
      </w:r>
      <w:r w:rsidR="001641FB" w:rsidRPr="00A76682">
        <w:rPr>
          <w:spacing w:val="-1"/>
        </w:rPr>
        <w:t>u</w:t>
      </w:r>
      <w:r w:rsidR="001641FB" w:rsidRPr="00A76682">
        <w:t>st be</w:t>
      </w:r>
      <w:r w:rsidR="001641FB" w:rsidRPr="00A76682">
        <w:rPr>
          <w:spacing w:val="-1"/>
        </w:rPr>
        <w:t xml:space="preserve"> </w:t>
      </w:r>
      <w:r w:rsidR="001641FB" w:rsidRPr="00A76682">
        <w:t>ba</w:t>
      </w:r>
      <w:r w:rsidR="001641FB" w:rsidRPr="00A76682">
        <w:rPr>
          <w:spacing w:val="-2"/>
        </w:rPr>
        <w:t>s</w:t>
      </w:r>
      <w:r w:rsidR="001641FB" w:rsidRPr="00A76682">
        <w:t>ed</w:t>
      </w:r>
      <w:r w:rsidR="001641FB" w:rsidRPr="00A76682">
        <w:rPr>
          <w:spacing w:val="5"/>
        </w:rPr>
        <w:t xml:space="preserve"> </w:t>
      </w:r>
      <w:r w:rsidR="001641FB" w:rsidRPr="00A76682">
        <w:t xml:space="preserve">on </w:t>
      </w:r>
      <w:r w:rsidR="001641FB" w:rsidRPr="00A76682">
        <w:rPr>
          <w:spacing w:val="-1"/>
        </w:rPr>
        <w:t>t</w:t>
      </w:r>
      <w:r w:rsidR="001641FB" w:rsidRPr="00A76682">
        <w:t>he</w:t>
      </w:r>
      <w:r w:rsidR="001641FB" w:rsidRPr="00A76682">
        <w:rPr>
          <w:spacing w:val="-1"/>
        </w:rPr>
        <w:t xml:space="preserve"> </w:t>
      </w:r>
      <w:r w:rsidR="001641FB" w:rsidRPr="00A76682">
        <w:t>pe</w:t>
      </w:r>
      <w:r w:rsidR="001641FB" w:rsidRPr="00A76682">
        <w:rPr>
          <w:spacing w:val="-3"/>
        </w:rPr>
        <w:t>r</w:t>
      </w:r>
      <w:r w:rsidR="001641FB" w:rsidRPr="00A76682">
        <w:t>centa</w:t>
      </w:r>
      <w:r w:rsidR="001641FB" w:rsidRPr="00A76682">
        <w:rPr>
          <w:spacing w:val="-1"/>
        </w:rPr>
        <w:t>g</w:t>
      </w:r>
      <w:r w:rsidR="001641FB" w:rsidRPr="00A76682">
        <w:t>e</w:t>
      </w:r>
      <w:r w:rsidR="001641FB" w:rsidRPr="00A76682">
        <w:rPr>
          <w:spacing w:val="-1"/>
        </w:rPr>
        <w:t xml:space="preserve"> o</w:t>
      </w:r>
      <w:r w:rsidR="001641FB" w:rsidRPr="00A76682">
        <w:t>f indi</w:t>
      </w:r>
      <w:r w:rsidR="001641FB" w:rsidRPr="00A76682">
        <w:rPr>
          <w:spacing w:val="-3"/>
        </w:rPr>
        <w:t>v</w:t>
      </w:r>
      <w:r w:rsidR="001641FB" w:rsidRPr="00A76682">
        <w:t xml:space="preserve">iduals </w:t>
      </w:r>
      <w:r w:rsidR="001641FB" w:rsidRPr="00A76682">
        <w:rPr>
          <w:spacing w:val="-3"/>
        </w:rPr>
        <w:t>w</w:t>
      </w:r>
      <w:r w:rsidR="001641FB" w:rsidRPr="00A76682">
        <w:t xml:space="preserve">ho </w:t>
      </w:r>
      <w:r w:rsidR="001641FB" w:rsidRPr="00A76682">
        <w:rPr>
          <w:spacing w:val="-1"/>
        </w:rPr>
        <w:t>q</w:t>
      </w:r>
      <w:r w:rsidR="001641FB" w:rsidRPr="00A76682">
        <w:t>ual</w:t>
      </w:r>
      <w:r w:rsidR="001641FB" w:rsidRPr="00A76682">
        <w:rPr>
          <w:spacing w:val="-1"/>
        </w:rPr>
        <w:t>i</w:t>
      </w:r>
      <w:r w:rsidR="001641FB" w:rsidRPr="00A76682">
        <w:rPr>
          <w:spacing w:val="3"/>
        </w:rPr>
        <w:t>f</w:t>
      </w:r>
      <w:r w:rsidR="001641FB" w:rsidRPr="00A76682">
        <w:t>y</w:t>
      </w:r>
      <w:r w:rsidR="001641FB" w:rsidRPr="00A76682">
        <w:rPr>
          <w:spacing w:val="-2"/>
        </w:rPr>
        <w:t xml:space="preserve"> </w:t>
      </w:r>
      <w:r w:rsidR="001641FB" w:rsidRPr="00A76682">
        <w:t xml:space="preserve">for </w:t>
      </w:r>
      <w:r w:rsidR="001641FB">
        <w:t>A</w:t>
      </w:r>
      <w:r w:rsidR="001641FB" w:rsidRPr="00A76682">
        <w:rPr>
          <w:spacing w:val="-1"/>
        </w:rPr>
        <w:t>d</w:t>
      </w:r>
      <w:r w:rsidR="001641FB" w:rsidRPr="00A76682">
        <w:t xml:space="preserve">ult </w:t>
      </w:r>
      <w:r w:rsidR="001641FB">
        <w:t>E</w:t>
      </w:r>
      <w:r w:rsidR="001641FB" w:rsidRPr="00A76682">
        <w:t>duc</w:t>
      </w:r>
      <w:r w:rsidR="001641FB" w:rsidRPr="00A76682">
        <w:rPr>
          <w:spacing w:val="-1"/>
        </w:rPr>
        <w:t>a</w:t>
      </w:r>
      <w:r w:rsidR="001641FB" w:rsidRPr="00A76682">
        <w:t xml:space="preserve">tion </w:t>
      </w:r>
      <w:r w:rsidR="001641FB" w:rsidRPr="00A76682">
        <w:rPr>
          <w:spacing w:val="-2"/>
        </w:rPr>
        <w:t>s</w:t>
      </w:r>
      <w:r w:rsidR="001641FB" w:rsidRPr="00A76682">
        <w:t>er</w:t>
      </w:r>
      <w:r w:rsidR="001641FB" w:rsidRPr="00A76682">
        <w:rPr>
          <w:spacing w:val="-3"/>
        </w:rPr>
        <w:t>v</w:t>
      </w:r>
      <w:r w:rsidR="001641FB" w:rsidRPr="00A76682">
        <w:t>ices</w:t>
      </w:r>
      <w:r w:rsidR="001641FB" w:rsidRPr="00A76682">
        <w:rPr>
          <w:spacing w:val="3"/>
        </w:rPr>
        <w:t xml:space="preserve"> </w:t>
      </w:r>
      <w:r w:rsidR="001641FB" w:rsidRPr="00A76682">
        <w:rPr>
          <w:spacing w:val="-3"/>
        </w:rPr>
        <w:t>w</w:t>
      </w:r>
      <w:r w:rsidR="001641FB" w:rsidRPr="00A76682">
        <w:t>ho access</w:t>
      </w:r>
      <w:r w:rsidR="001641FB" w:rsidRPr="00A76682">
        <w:rPr>
          <w:spacing w:val="6"/>
        </w:rPr>
        <w:t xml:space="preserve"> </w:t>
      </w:r>
      <w:r w:rsidR="001641FB" w:rsidRPr="00A76682">
        <w:rPr>
          <w:spacing w:val="-2"/>
        </w:rPr>
        <w:t>t</w:t>
      </w:r>
      <w:r w:rsidR="001641FB" w:rsidRPr="00A76682">
        <w:t xml:space="preserve">he </w:t>
      </w:r>
      <w:r w:rsidR="001641FB" w:rsidRPr="00A76682">
        <w:rPr>
          <w:spacing w:val="-2"/>
        </w:rPr>
        <w:t>s</w:t>
      </w:r>
      <w:r w:rsidR="001641FB" w:rsidRPr="00A76682">
        <w:t>er</w:t>
      </w:r>
      <w:r w:rsidR="001641FB" w:rsidRPr="00A76682">
        <w:rPr>
          <w:spacing w:val="-3"/>
        </w:rPr>
        <w:t>v</w:t>
      </w:r>
      <w:r w:rsidR="001641FB" w:rsidRPr="00A76682">
        <w:t>ices</w:t>
      </w:r>
      <w:r w:rsidR="001641FB" w:rsidRPr="00A76682">
        <w:rPr>
          <w:spacing w:val="2"/>
        </w:rPr>
        <w:t xml:space="preserve"> </w:t>
      </w:r>
      <w:r w:rsidR="001641FB" w:rsidRPr="00A76682">
        <w:t>of</w:t>
      </w:r>
      <w:r w:rsidR="001641FB" w:rsidRPr="00A76682">
        <w:rPr>
          <w:spacing w:val="3"/>
        </w:rPr>
        <w:t xml:space="preserve"> </w:t>
      </w:r>
      <w:r w:rsidR="001641FB" w:rsidRPr="00A76682">
        <w:rPr>
          <w:spacing w:val="-1"/>
        </w:rPr>
        <w:t>t</w:t>
      </w:r>
      <w:r w:rsidR="001641FB" w:rsidRPr="00A76682">
        <w:t>he</w:t>
      </w:r>
      <w:r w:rsidR="001641FB" w:rsidRPr="00A76682">
        <w:rPr>
          <w:spacing w:val="-1"/>
        </w:rPr>
        <w:t xml:space="preserve"> </w:t>
      </w:r>
      <w:r w:rsidR="001641FB" w:rsidRPr="00A76682">
        <w:t>o</w:t>
      </w:r>
      <w:r w:rsidR="001641FB" w:rsidRPr="00A76682">
        <w:rPr>
          <w:spacing w:val="-1"/>
        </w:rPr>
        <w:t>n</w:t>
      </w:r>
      <w:r w:rsidR="001641FB" w:rsidRPr="00A76682">
        <w:rPr>
          <w:spacing w:val="3"/>
        </w:rPr>
        <w:t>e</w:t>
      </w:r>
      <w:r w:rsidR="001641FB" w:rsidRPr="00A76682">
        <w:t xml:space="preserve">-stop </w:t>
      </w:r>
      <w:r w:rsidR="001641FB" w:rsidRPr="00A76682">
        <w:rPr>
          <w:spacing w:val="-2"/>
        </w:rPr>
        <w:t>c</w:t>
      </w:r>
      <w:r w:rsidR="001641FB" w:rsidRPr="00A76682">
        <w:t>en</w:t>
      </w:r>
      <w:r w:rsidR="001641FB" w:rsidRPr="00A76682">
        <w:rPr>
          <w:spacing w:val="-2"/>
        </w:rPr>
        <w:t>t</w:t>
      </w:r>
      <w:r w:rsidR="001641FB" w:rsidRPr="00A76682">
        <w:t>er</w:t>
      </w:r>
      <w:r w:rsidR="001641FB">
        <w:t>,</w:t>
      </w:r>
      <w:r w:rsidR="001641FB" w:rsidRPr="00A76682">
        <w:t xml:space="preserve"> not on</w:t>
      </w:r>
      <w:r w:rsidR="001641FB" w:rsidRPr="00A76682">
        <w:rPr>
          <w:spacing w:val="-1"/>
        </w:rPr>
        <w:t xml:space="preserve"> </w:t>
      </w:r>
      <w:r w:rsidR="001641FB" w:rsidRPr="00A76682">
        <w:t>t</w:t>
      </w:r>
      <w:r w:rsidR="001641FB" w:rsidRPr="00A76682">
        <w:rPr>
          <w:spacing w:val="-1"/>
        </w:rPr>
        <w:t>h</w:t>
      </w:r>
      <w:r w:rsidR="001641FB" w:rsidRPr="00A76682">
        <w:t>e e</w:t>
      </w:r>
      <w:r w:rsidR="001641FB" w:rsidRPr="00A76682">
        <w:rPr>
          <w:spacing w:val="-1"/>
        </w:rPr>
        <w:t>n</w:t>
      </w:r>
      <w:r w:rsidR="001641FB" w:rsidRPr="00A76682">
        <w:t>ti</w:t>
      </w:r>
      <w:r w:rsidR="001641FB" w:rsidRPr="00A76682">
        <w:rPr>
          <w:spacing w:val="-1"/>
        </w:rPr>
        <w:t>r</w:t>
      </w:r>
      <w:r w:rsidR="001641FB" w:rsidRPr="00A76682">
        <w:t>e o</w:t>
      </w:r>
      <w:r w:rsidR="001641FB" w:rsidRPr="00A76682">
        <w:rPr>
          <w:spacing w:val="-1"/>
        </w:rPr>
        <w:t>p</w:t>
      </w:r>
      <w:r w:rsidR="001641FB" w:rsidRPr="00A76682">
        <w:t>erating</w:t>
      </w:r>
      <w:r w:rsidR="001641FB" w:rsidRPr="00A76682">
        <w:rPr>
          <w:spacing w:val="-1"/>
        </w:rPr>
        <w:t xml:space="preserve"> </w:t>
      </w:r>
      <w:r w:rsidR="001641FB" w:rsidRPr="00A76682">
        <w:t>cost</w:t>
      </w:r>
      <w:r w:rsidR="001641FB" w:rsidRPr="00A76682">
        <w:rPr>
          <w:spacing w:val="-4"/>
        </w:rPr>
        <w:t xml:space="preserve"> </w:t>
      </w:r>
      <w:r w:rsidR="001641FB" w:rsidRPr="00A76682">
        <w:rPr>
          <w:spacing w:val="-1"/>
        </w:rPr>
        <w:t>o</w:t>
      </w:r>
      <w:r w:rsidR="001641FB" w:rsidRPr="00A76682">
        <w:t>f</w:t>
      </w:r>
      <w:r w:rsidR="001641FB" w:rsidRPr="00A76682">
        <w:rPr>
          <w:spacing w:val="3"/>
        </w:rPr>
        <w:t xml:space="preserve"> </w:t>
      </w:r>
      <w:r w:rsidR="001641FB" w:rsidRPr="00A76682">
        <w:t>t</w:t>
      </w:r>
      <w:r w:rsidR="001641FB" w:rsidRPr="00A76682">
        <w:rPr>
          <w:spacing w:val="-1"/>
        </w:rPr>
        <w:t>h</w:t>
      </w:r>
      <w:r w:rsidR="001641FB" w:rsidRPr="00A76682">
        <w:t xml:space="preserve">e </w:t>
      </w:r>
      <w:r w:rsidR="001641FB" w:rsidRPr="00A76682">
        <w:rPr>
          <w:spacing w:val="-1"/>
        </w:rPr>
        <w:t>o</w:t>
      </w:r>
      <w:r w:rsidR="001641FB" w:rsidRPr="00A76682">
        <w:t>n</w:t>
      </w:r>
      <w:r w:rsidR="001641FB" w:rsidRPr="00A76682">
        <w:rPr>
          <w:spacing w:val="6"/>
        </w:rPr>
        <w:t>e</w:t>
      </w:r>
      <w:r w:rsidR="001641FB" w:rsidRPr="00A76682">
        <w:rPr>
          <w:spacing w:val="-1"/>
        </w:rPr>
        <w:t>-</w:t>
      </w:r>
      <w:r w:rsidR="001641FB" w:rsidRPr="00A76682">
        <w:t>st</w:t>
      </w:r>
      <w:r w:rsidR="001641FB" w:rsidRPr="00A76682">
        <w:rPr>
          <w:spacing w:val="-1"/>
        </w:rPr>
        <w:t>o</w:t>
      </w:r>
      <w:r w:rsidR="001641FB" w:rsidRPr="00A76682">
        <w:t>p c</w:t>
      </w:r>
      <w:r w:rsidR="001641FB" w:rsidRPr="00A76682">
        <w:rPr>
          <w:spacing w:val="-1"/>
        </w:rPr>
        <w:t>e</w:t>
      </w:r>
      <w:r w:rsidR="001641FB" w:rsidRPr="00A76682">
        <w:t>nter.</w:t>
      </w:r>
      <w:r w:rsidR="001641FB" w:rsidRPr="00A76682">
        <w:rPr>
          <w:spacing w:val="65"/>
        </w:rPr>
        <w:t xml:space="preserve"> </w:t>
      </w:r>
    </w:p>
    <w:p w14:paraId="23FDBDF9" w14:textId="77777777" w:rsidR="001641FB" w:rsidRPr="00A76682" w:rsidRDefault="001641FB" w:rsidP="001641FB"/>
    <w:p w14:paraId="586DC8BB" w14:textId="790F8904" w:rsidR="001641FB" w:rsidRPr="00A76682" w:rsidRDefault="001641FB" w:rsidP="001641FB">
      <w:bookmarkStart w:id="129" w:name="_Hlk107320499"/>
      <w:r w:rsidRPr="00A76682">
        <w:t>Pro</w:t>
      </w:r>
      <w:r w:rsidRPr="00A76682">
        <w:rPr>
          <w:spacing w:val="-1"/>
        </w:rPr>
        <w:t>g</w:t>
      </w:r>
      <w:r w:rsidRPr="00A76682">
        <w:t>ra</w:t>
      </w:r>
      <w:r w:rsidRPr="00A76682">
        <w:rPr>
          <w:spacing w:val="2"/>
        </w:rPr>
        <w:t>m</w:t>
      </w:r>
      <w:r w:rsidRPr="00A76682">
        <w:t xml:space="preserve">s </w:t>
      </w:r>
      <w:r w:rsidR="00654341">
        <w:t>may</w:t>
      </w:r>
      <w:r w:rsidRPr="00A76682">
        <w:t xml:space="preserve"> </w:t>
      </w:r>
      <w:r w:rsidRPr="00A76682">
        <w:rPr>
          <w:spacing w:val="-2"/>
        </w:rPr>
        <w:t>c</w:t>
      </w:r>
      <w:r w:rsidRPr="00A76682">
        <w:t>ontra</w:t>
      </w:r>
      <w:r w:rsidRPr="00A76682">
        <w:rPr>
          <w:spacing w:val="-2"/>
        </w:rPr>
        <w:t>c</w:t>
      </w:r>
      <w:r w:rsidRPr="00A76682">
        <w:t xml:space="preserve">t </w:t>
      </w:r>
      <w:r w:rsidRPr="00A76682">
        <w:rPr>
          <w:spacing w:val="-3"/>
        </w:rPr>
        <w:t>w</w:t>
      </w:r>
      <w:r w:rsidRPr="00A76682">
        <w:t>ith outs</w:t>
      </w:r>
      <w:r w:rsidRPr="00A76682">
        <w:rPr>
          <w:spacing w:val="-2"/>
        </w:rPr>
        <w:t>i</w:t>
      </w:r>
      <w:r w:rsidRPr="00A76682">
        <w:t>de a</w:t>
      </w:r>
      <w:r w:rsidRPr="00A76682">
        <w:rPr>
          <w:spacing w:val="-1"/>
        </w:rPr>
        <w:t>g</w:t>
      </w:r>
      <w:r w:rsidRPr="00A76682">
        <w:t>enc</w:t>
      </w:r>
      <w:r w:rsidRPr="00A76682">
        <w:rPr>
          <w:spacing w:val="-3"/>
        </w:rPr>
        <w:t>i</w:t>
      </w:r>
      <w:r w:rsidRPr="00A76682">
        <w:t>es</w:t>
      </w:r>
      <w:r w:rsidR="00654341">
        <w:t xml:space="preserve">, with prior approval from KBOR by emailing </w:t>
      </w:r>
      <w:hyperlink r:id="rId117" w:history="1">
        <w:r w:rsidR="00654341" w:rsidRPr="005B2C92">
          <w:rPr>
            <w:rStyle w:val="Hyperlink"/>
          </w:rPr>
          <w:t>AdultEdReports@ksbor.org</w:t>
        </w:r>
      </w:hyperlink>
      <w:r w:rsidR="00654341">
        <w:t xml:space="preserve">, </w:t>
      </w:r>
      <w:r w:rsidRPr="00A76682">
        <w:t>to</w:t>
      </w:r>
      <w:r w:rsidRPr="00A76682">
        <w:rPr>
          <w:spacing w:val="-1"/>
        </w:rPr>
        <w:t xml:space="preserve"> </w:t>
      </w:r>
      <w:r w:rsidRPr="00A76682">
        <w:t>pro</w:t>
      </w:r>
      <w:r w:rsidRPr="00A76682">
        <w:rPr>
          <w:spacing w:val="-2"/>
        </w:rPr>
        <w:t>v</w:t>
      </w:r>
      <w:r w:rsidRPr="00A76682">
        <w:t>ide</w:t>
      </w:r>
      <w:r w:rsidRPr="00A76682">
        <w:rPr>
          <w:spacing w:val="-1"/>
        </w:rPr>
        <w:t xml:space="preserve"> </w:t>
      </w:r>
      <w:r w:rsidRPr="00A76682">
        <w:t>asses</w:t>
      </w:r>
      <w:r w:rsidRPr="00A76682">
        <w:rPr>
          <w:spacing w:val="-2"/>
        </w:rPr>
        <w:t>s</w:t>
      </w:r>
      <w:r w:rsidRPr="00A76682">
        <w:t>me</w:t>
      </w:r>
      <w:r w:rsidRPr="00A76682">
        <w:rPr>
          <w:spacing w:val="-1"/>
        </w:rPr>
        <w:t>n</w:t>
      </w:r>
      <w:r w:rsidRPr="00A76682">
        <w:t>ts su</w:t>
      </w:r>
      <w:r w:rsidRPr="00A76682">
        <w:rPr>
          <w:spacing w:val="-2"/>
        </w:rPr>
        <w:t>c</w:t>
      </w:r>
      <w:r w:rsidRPr="00A76682">
        <w:t>h as TABE</w:t>
      </w:r>
      <w:r w:rsidR="00654341">
        <w:t>®</w:t>
      </w:r>
      <w:r w:rsidRPr="00A76682">
        <w:t xml:space="preserve"> or the GED® Ready</w:t>
      </w:r>
      <w:r w:rsidRPr="00A76682">
        <w:rPr>
          <w:vertAlign w:val="superscript"/>
        </w:rPr>
        <w:t>TM</w:t>
      </w:r>
      <w:r w:rsidRPr="00A76682">
        <w:t xml:space="preserve"> Pra</w:t>
      </w:r>
      <w:r w:rsidRPr="00A76682">
        <w:rPr>
          <w:spacing w:val="-2"/>
        </w:rPr>
        <w:t>ct</w:t>
      </w:r>
      <w:r w:rsidRPr="00A76682">
        <w:t>ice Tests for</w:t>
      </w:r>
      <w:r w:rsidR="00ED4DEF">
        <w:t xml:space="preserve"> individuals not participating in AEFLA-funded programs</w:t>
      </w:r>
      <w:r w:rsidRPr="00A76682">
        <w:t>.</w:t>
      </w:r>
    </w:p>
    <w:bookmarkEnd w:id="129"/>
    <w:p w14:paraId="06BA8E85" w14:textId="77777777" w:rsidR="001641FB" w:rsidRPr="00A76682" w:rsidRDefault="001641FB" w:rsidP="001641FB"/>
    <w:p w14:paraId="3DFA3CF6" w14:textId="77777777" w:rsidR="001641FB" w:rsidRPr="005F076B" w:rsidRDefault="001641FB" w:rsidP="001641FB"/>
    <w:p w14:paraId="45B6DC2A" w14:textId="47383F34" w:rsidR="001641FB" w:rsidRDefault="00E5348A" w:rsidP="00E5348A">
      <w:pPr>
        <w:pStyle w:val="Heading2"/>
        <w:spacing w:before="0"/>
      </w:pPr>
      <w:bookmarkStart w:id="130" w:name="_Toc138947601"/>
      <w:r>
        <w:t>4.1</w:t>
      </w:r>
      <w:r w:rsidR="00976F1F">
        <w:t>7</w:t>
      </w:r>
      <w:r>
        <w:t xml:space="preserve"> </w:t>
      </w:r>
      <w:r w:rsidR="001641FB">
        <w:t>National Career Readiness Certificate (NCRC)</w:t>
      </w:r>
      <w:bookmarkEnd w:id="130"/>
    </w:p>
    <w:p w14:paraId="13290590" w14:textId="77777777" w:rsidR="001641FB" w:rsidRPr="006A7C25" w:rsidRDefault="001641FB" w:rsidP="001641FB">
      <w:r>
        <w:t>The National Career Readiness Certificate (NCRC)</w:t>
      </w:r>
      <w:r w:rsidRPr="003D29C8">
        <w:rPr>
          <w:spacing w:val="1"/>
        </w:rPr>
        <w:t xml:space="preserve"> </w:t>
      </w:r>
      <w:r w:rsidRPr="003D29C8">
        <w:t>is a</w:t>
      </w:r>
      <w:r w:rsidRPr="003D29C8">
        <w:rPr>
          <w:spacing w:val="1"/>
        </w:rPr>
        <w:t xml:space="preserve"> </w:t>
      </w:r>
      <w:r>
        <w:t>nationwide</w:t>
      </w:r>
      <w:r w:rsidRPr="003D29C8">
        <w:rPr>
          <w:spacing w:val="1"/>
        </w:rPr>
        <w:t xml:space="preserve"> </w:t>
      </w:r>
      <w:r w:rsidRPr="003D29C8">
        <w:t>i</w:t>
      </w:r>
      <w:r w:rsidRPr="003D29C8">
        <w:rPr>
          <w:spacing w:val="1"/>
        </w:rPr>
        <w:t>n</w:t>
      </w:r>
      <w:r w:rsidRPr="003D29C8">
        <w:t>itia</w:t>
      </w:r>
      <w:r w:rsidRPr="003D29C8">
        <w:rPr>
          <w:spacing w:val="1"/>
        </w:rPr>
        <w:t>t</w:t>
      </w:r>
      <w:r w:rsidRPr="003D29C8">
        <w:rPr>
          <w:spacing w:val="-3"/>
        </w:rPr>
        <w:t>i</w:t>
      </w:r>
      <w:r w:rsidRPr="003D29C8">
        <w:rPr>
          <w:spacing w:val="-2"/>
        </w:rPr>
        <w:t>v</w:t>
      </w:r>
      <w:r w:rsidRPr="003D29C8">
        <w:t>e</w:t>
      </w:r>
      <w:r w:rsidRPr="003D29C8">
        <w:rPr>
          <w:spacing w:val="1"/>
        </w:rPr>
        <w:t xml:space="preserve"> tha</w:t>
      </w:r>
      <w:r w:rsidRPr="003D29C8">
        <w:t>t</w:t>
      </w:r>
      <w:r w:rsidRPr="003D29C8">
        <w:rPr>
          <w:spacing w:val="1"/>
        </w:rPr>
        <w:t xml:space="preserve"> u</w:t>
      </w:r>
      <w:r w:rsidRPr="003D29C8">
        <w:rPr>
          <w:spacing w:val="-2"/>
        </w:rPr>
        <w:t>s</w:t>
      </w:r>
      <w:r w:rsidRPr="003D29C8">
        <w:rPr>
          <w:spacing w:val="1"/>
        </w:rPr>
        <w:t>e</w:t>
      </w:r>
      <w:r w:rsidRPr="003D29C8">
        <w:t>s</w:t>
      </w:r>
      <w:r w:rsidRPr="003D29C8">
        <w:rPr>
          <w:spacing w:val="-7"/>
        </w:rPr>
        <w:t xml:space="preserve"> </w:t>
      </w:r>
      <w:r w:rsidRPr="003D29C8">
        <w:rPr>
          <w:spacing w:val="8"/>
        </w:rPr>
        <w:t>W</w:t>
      </w:r>
      <w:r w:rsidRPr="003D29C8">
        <w:rPr>
          <w:spacing w:val="-1"/>
        </w:rPr>
        <w:t>o</w:t>
      </w:r>
      <w:r w:rsidRPr="003D29C8">
        <w:t>rkK</w:t>
      </w:r>
      <w:r w:rsidRPr="003D29C8">
        <w:rPr>
          <w:spacing w:val="1"/>
        </w:rPr>
        <w:t>e</w:t>
      </w:r>
      <w:r w:rsidRPr="003D29C8">
        <w:rPr>
          <w:spacing w:val="-2"/>
        </w:rPr>
        <w:t>y</w:t>
      </w:r>
      <w:r w:rsidRPr="003D29C8">
        <w:t>s®,</w:t>
      </w:r>
      <w:r w:rsidRPr="003D29C8">
        <w:rPr>
          <w:spacing w:val="1"/>
        </w:rPr>
        <w:t xml:space="preserve"> </w:t>
      </w:r>
      <w:r w:rsidRPr="003D29C8">
        <w:t>a</w:t>
      </w:r>
      <w:r w:rsidRPr="003D29C8">
        <w:rPr>
          <w:spacing w:val="-1"/>
        </w:rPr>
        <w:t xml:space="preserve"> </w:t>
      </w:r>
      <w:r w:rsidRPr="003D29C8">
        <w:rPr>
          <w:spacing w:val="1"/>
        </w:rPr>
        <w:t>na</w:t>
      </w:r>
      <w:r w:rsidRPr="003D29C8">
        <w:t>ti</w:t>
      </w:r>
      <w:r w:rsidRPr="003D29C8">
        <w:rPr>
          <w:spacing w:val="-1"/>
        </w:rPr>
        <w:t>o</w:t>
      </w:r>
      <w:r w:rsidRPr="003D29C8">
        <w:rPr>
          <w:spacing w:val="1"/>
        </w:rPr>
        <w:t>na</w:t>
      </w:r>
      <w:r w:rsidRPr="003D29C8">
        <w:t>l</w:t>
      </w:r>
      <w:r w:rsidRPr="003D29C8">
        <w:rPr>
          <w:spacing w:val="-2"/>
        </w:rPr>
        <w:t xml:space="preserve"> </w:t>
      </w:r>
      <w:r w:rsidRPr="003D29C8">
        <w:t xml:space="preserve">ACT </w:t>
      </w:r>
      <w:r w:rsidRPr="003D29C8">
        <w:rPr>
          <w:spacing w:val="1"/>
        </w:rPr>
        <w:t>a</w:t>
      </w:r>
      <w:r w:rsidRPr="003D29C8">
        <w:t>ss</w:t>
      </w:r>
      <w:r w:rsidRPr="003D29C8">
        <w:rPr>
          <w:spacing w:val="1"/>
        </w:rPr>
        <w:t>e</w:t>
      </w:r>
      <w:r w:rsidRPr="003D29C8">
        <w:t>ssme</w:t>
      </w:r>
      <w:r w:rsidRPr="003D29C8">
        <w:rPr>
          <w:spacing w:val="1"/>
        </w:rPr>
        <w:t>n</w:t>
      </w:r>
      <w:r w:rsidRPr="003D29C8">
        <w:t>t</w:t>
      </w:r>
      <w:r w:rsidRPr="003D29C8">
        <w:rPr>
          <w:spacing w:val="-2"/>
        </w:rPr>
        <w:t xml:space="preserve"> </w:t>
      </w:r>
      <w:r w:rsidRPr="003D29C8">
        <w:t>s</w:t>
      </w:r>
      <w:r w:rsidRPr="003D29C8">
        <w:rPr>
          <w:spacing w:val="-2"/>
        </w:rPr>
        <w:t>y</w:t>
      </w:r>
      <w:r w:rsidRPr="003D29C8">
        <w:t>st</w:t>
      </w:r>
      <w:r w:rsidRPr="003D29C8">
        <w:rPr>
          <w:spacing w:val="1"/>
        </w:rPr>
        <w:t>em</w:t>
      </w:r>
      <w:r w:rsidRPr="003D29C8">
        <w:t>,</w:t>
      </w:r>
      <w:r w:rsidRPr="003D29C8">
        <w:rPr>
          <w:spacing w:val="-1"/>
        </w:rPr>
        <w:t xml:space="preserve"> </w:t>
      </w:r>
      <w:r w:rsidRPr="003D29C8">
        <w:t>to</w:t>
      </w:r>
      <w:r w:rsidRPr="003D29C8">
        <w:rPr>
          <w:spacing w:val="-1"/>
        </w:rPr>
        <w:t xml:space="preserve"> </w:t>
      </w:r>
      <w:r w:rsidRPr="003D29C8">
        <w:rPr>
          <w:spacing w:val="1"/>
        </w:rPr>
        <w:t>p</w:t>
      </w:r>
      <w:r w:rsidRPr="003D29C8">
        <w:t>ro</w:t>
      </w:r>
      <w:r w:rsidRPr="003D29C8">
        <w:rPr>
          <w:spacing w:val="1"/>
        </w:rPr>
        <w:t>du</w:t>
      </w:r>
      <w:r w:rsidRPr="003D29C8">
        <w:rPr>
          <w:spacing w:val="-2"/>
        </w:rPr>
        <w:t>c</w:t>
      </w:r>
      <w:r w:rsidRPr="003D29C8">
        <w:t>e</w:t>
      </w:r>
      <w:r w:rsidRPr="003D29C8">
        <w:rPr>
          <w:spacing w:val="1"/>
        </w:rPr>
        <w:t xml:space="preserve"> </w:t>
      </w:r>
      <w:r w:rsidRPr="003D29C8">
        <w:t>a</w:t>
      </w:r>
      <w:r w:rsidRPr="003D29C8">
        <w:rPr>
          <w:spacing w:val="-1"/>
        </w:rPr>
        <w:t xml:space="preserve"> </w:t>
      </w:r>
      <w:r w:rsidRPr="003D29C8">
        <w:t>c</w:t>
      </w:r>
      <w:r w:rsidRPr="003D29C8">
        <w:rPr>
          <w:spacing w:val="1"/>
        </w:rPr>
        <w:t>a</w:t>
      </w:r>
      <w:r w:rsidRPr="003D29C8">
        <w:t>re</w:t>
      </w:r>
      <w:r w:rsidRPr="003D29C8">
        <w:rPr>
          <w:spacing w:val="1"/>
        </w:rPr>
        <w:t>e</w:t>
      </w:r>
      <w:r w:rsidRPr="003D29C8">
        <w:t xml:space="preserve">r </w:t>
      </w:r>
      <w:r w:rsidRPr="003D29C8">
        <w:rPr>
          <w:spacing w:val="-1"/>
        </w:rPr>
        <w:t>re</w:t>
      </w:r>
      <w:r w:rsidRPr="003D29C8">
        <w:rPr>
          <w:spacing w:val="1"/>
        </w:rPr>
        <w:t>a</w:t>
      </w:r>
      <w:r w:rsidRPr="003D29C8">
        <w:rPr>
          <w:spacing w:val="-1"/>
        </w:rPr>
        <w:t>d</w:t>
      </w:r>
      <w:r w:rsidRPr="003D29C8">
        <w:t>in</w:t>
      </w:r>
      <w:r w:rsidRPr="003D29C8">
        <w:rPr>
          <w:spacing w:val="1"/>
        </w:rPr>
        <w:t>e</w:t>
      </w:r>
      <w:r w:rsidRPr="003D29C8">
        <w:t>ss c</w:t>
      </w:r>
      <w:r w:rsidRPr="003D29C8">
        <w:rPr>
          <w:spacing w:val="1"/>
        </w:rPr>
        <w:t>e</w:t>
      </w:r>
      <w:r w:rsidRPr="003D29C8">
        <w:t>rt</w:t>
      </w:r>
      <w:r w:rsidRPr="003D29C8">
        <w:rPr>
          <w:spacing w:val="-3"/>
        </w:rPr>
        <w:t>i</w:t>
      </w:r>
      <w:r w:rsidRPr="003D29C8">
        <w:rPr>
          <w:spacing w:val="3"/>
        </w:rPr>
        <w:t>f</w:t>
      </w:r>
      <w:r w:rsidRPr="003D29C8">
        <w:t>ica</w:t>
      </w:r>
      <w:r w:rsidRPr="003D29C8">
        <w:rPr>
          <w:spacing w:val="-1"/>
        </w:rPr>
        <w:t>t</w:t>
      </w:r>
      <w:r w:rsidRPr="003D29C8">
        <w:t>e</w:t>
      </w:r>
      <w:r w:rsidRPr="003D29C8">
        <w:rPr>
          <w:spacing w:val="1"/>
        </w:rPr>
        <w:t xml:space="preserve"> </w:t>
      </w:r>
      <w:r w:rsidRPr="003D29C8">
        <w:rPr>
          <w:spacing w:val="-1"/>
        </w:rPr>
        <w:t>d</w:t>
      </w:r>
      <w:r w:rsidRPr="003D29C8">
        <w:rPr>
          <w:spacing w:val="1"/>
        </w:rPr>
        <w:t>o</w:t>
      </w:r>
      <w:r w:rsidRPr="003D29C8">
        <w:t>c</w:t>
      </w:r>
      <w:r w:rsidRPr="003D29C8">
        <w:rPr>
          <w:spacing w:val="-1"/>
        </w:rPr>
        <w:t>um</w:t>
      </w:r>
      <w:r w:rsidRPr="003D29C8">
        <w:rPr>
          <w:spacing w:val="1"/>
        </w:rPr>
        <w:t>en</w:t>
      </w:r>
      <w:r w:rsidRPr="003D29C8">
        <w:t>ti</w:t>
      </w:r>
      <w:r w:rsidRPr="003D29C8">
        <w:rPr>
          <w:spacing w:val="1"/>
        </w:rPr>
        <w:t>n</w:t>
      </w:r>
      <w:r w:rsidRPr="003D29C8">
        <w:t>g</w:t>
      </w:r>
      <w:r w:rsidRPr="003D29C8">
        <w:rPr>
          <w:spacing w:val="-1"/>
        </w:rPr>
        <w:t xml:space="preserve"> </w:t>
      </w:r>
      <w:r w:rsidRPr="003D29C8">
        <w:rPr>
          <w:spacing w:val="1"/>
        </w:rPr>
        <w:t>a</w:t>
      </w:r>
      <w:r w:rsidRPr="003D29C8">
        <w:t>n</w:t>
      </w:r>
      <w:r w:rsidRPr="003D29C8">
        <w:rPr>
          <w:spacing w:val="-1"/>
        </w:rPr>
        <w:t xml:space="preserve"> </w:t>
      </w:r>
      <w:r w:rsidRPr="003D29C8">
        <w:t>i</w:t>
      </w:r>
      <w:r w:rsidRPr="003D29C8">
        <w:rPr>
          <w:spacing w:val="1"/>
        </w:rPr>
        <w:t>nd</w:t>
      </w:r>
      <w:r w:rsidRPr="003D29C8">
        <w:t>i</w:t>
      </w:r>
      <w:r w:rsidRPr="003D29C8">
        <w:rPr>
          <w:spacing w:val="-3"/>
        </w:rPr>
        <w:t>v</w:t>
      </w:r>
      <w:r w:rsidRPr="003D29C8">
        <w:t>id</w:t>
      </w:r>
      <w:r w:rsidRPr="003D29C8">
        <w:rPr>
          <w:spacing w:val="1"/>
        </w:rPr>
        <w:t>ua</w:t>
      </w:r>
      <w:r w:rsidRPr="003D29C8">
        <w:t>l</w:t>
      </w:r>
      <w:r w:rsidRPr="003D29C8">
        <w:rPr>
          <w:spacing w:val="-1"/>
        </w:rPr>
        <w:t>’</w:t>
      </w:r>
      <w:r w:rsidRPr="003D29C8">
        <w:t xml:space="preserve">s </w:t>
      </w:r>
      <w:r>
        <w:t xml:space="preserve">basic transferable </w:t>
      </w:r>
      <w:r w:rsidRPr="003D29C8">
        <w:t>ski</w:t>
      </w:r>
      <w:r w:rsidRPr="003D29C8">
        <w:rPr>
          <w:spacing w:val="-1"/>
        </w:rPr>
        <w:t>l</w:t>
      </w:r>
      <w:r w:rsidRPr="003D29C8">
        <w:t>ls in</w:t>
      </w:r>
      <w:r w:rsidRPr="003D29C8">
        <w:rPr>
          <w:spacing w:val="1"/>
        </w:rPr>
        <w:t xml:space="preserve"> </w:t>
      </w:r>
      <w:r w:rsidRPr="003D29C8">
        <w:t>t</w:t>
      </w:r>
      <w:r w:rsidRPr="003D29C8">
        <w:rPr>
          <w:spacing w:val="1"/>
        </w:rPr>
        <w:t>h</w:t>
      </w:r>
      <w:r w:rsidRPr="003D29C8">
        <w:t>e</w:t>
      </w:r>
      <w:r w:rsidRPr="003D29C8">
        <w:rPr>
          <w:spacing w:val="-1"/>
        </w:rPr>
        <w:t xml:space="preserve"> </w:t>
      </w:r>
      <w:r w:rsidRPr="003D29C8">
        <w:t>f</w:t>
      </w:r>
      <w:r w:rsidRPr="003D29C8">
        <w:rPr>
          <w:spacing w:val="1"/>
        </w:rPr>
        <w:t>o</w:t>
      </w:r>
      <w:r w:rsidRPr="003D29C8">
        <w:t>l</w:t>
      </w:r>
      <w:r w:rsidRPr="003D29C8">
        <w:rPr>
          <w:spacing w:val="-1"/>
        </w:rPr>
        <w:t>l</w:t>
      </w:r>
      <w:r w:rsidRPr="003D29C8">
        <w:rPr>
          <w:spacing w:val="1"/>
        </w:rPr>
        <w:t>o</w:t>
      </w:r>
      <w:r w:rsidRPr="003D29C8">
        <w:rPr>
          <w:spacing w:val="-3"/>
        </w:rPr>
        <w:t>w</w:t>
      </w:r>
      <w:r w:rsidRPr="003D29C8">
        <w:t>ing</w:t>
      </w:r>
      <w:r w:rsidRPr="003D29C8">
        <w:rPr>
          <w:spacing w:val="-1"/>
        </w:rPr>
        <w:t xml:space="preserve"> </w:t>
      </w:r>
      <w:r w:rsidRPr="003D29C8">
        <w:rPr>
          <w:spacing w:val="1"/>
        </w:rPr>
        <w:t>area</w:t>
      </w:r>
      <w:r w:rsidRPr="003D29C8">
        <w:t>s:</w:t>
      </w:r>
    </w:p>
    <w:p w14:paraId="27C711AC" w14:textId="7A51618F" w:rsidR="001641FB" w:rsidRPr="006A7C25" w:rsidRDefault="001641FB" w:rsidP="000B0D80">
      <w:pPr>
        <w:pStyle w:val="ListParagraph"/>
        <w:numPr>
          <w:ilvl w:val="0"/>
          <w:numId w:val="69"/>
        </w:numPr>
        <w:rPr>
          <w:rFonts w:eastAsia="Arial"/>
        </w:rPr>
      </w:pPr>
      <w:r w:rsidRPr="004B1EDA">
        <w:rPr>
          <w:rFonts w:eastAsia="Arial"/>
          <w:b/>
          <w:bCs/>
          <w:iCs/>
        </w:rPr>
        <w:t>Ap</w:t>
      </w:r>
      <w:r w:rsidRPr="004B1EDA">
        <w:rPr>
          <w:rFonts w:eastAsia="Arial"/>
          <w:b/>
          <w:bCs/>
          <w:iCs/>
          <w:spacing w:val="-1"/>
        </w:rPr>
        <w:t>p</w:t>
      </w:r>
      <w:r w:rsidRPr="004B1EDA">
        <w:rPr>
          <w:rFonts w:eastAsia="Arial"/>
          <w:b/>
          <w:bCs/>
          <w:iCs/>
        </w:rPr>
        <w:t>l</w:t>
      </w:r>
      <w:r w:rsidRPr="004B1EDA">
        <w:rPr>
          <w:rFonts w:eastAsia="Arial"/>
          <w:b/>
          <w:bCs/>
          <w:iCs/>
          <w:spacing w:val="1"/>
        </w:rPr>
        <w:t>ie</w:t>
      </w:r>
      <w:r w:rsidRPr="004B1EDA">
        <w:rPr>
          <w:rFonts w:eastAsia="Arial"/>
          <w:b/>
          <w:bCs/>
          <w:iCs/>
        </w:rPr>
        <w:t>d Mathem</w:t>
      </w:r>
      <w:r w:rsidRPr="004B1EDA">
        <w:rPr>
          <w:rFonts w:eastAsia="Arial"/>
          <w:b/>
          <w:bCs/>
          <w:iCs/>
          <w:spacing w:val="1"/>
        </w:rPr>
        <w:t>a</w:t>
      </w:r>
      <w:r w:rsidRPr="004B1EDA">
        <w:rPr>
          <w:rFonts w:eastAsia="Arial"/>
          <w:b/>
          <w:bCs/>
          <w:iCs/>
        </w:rPr>
        <w:t>ti</w:t>
      </w:r>
      <w:r w:rsidRPr="004B1EDA">
        <w:rPr>
          <w:rFonts w:eastAsia="Arial"/>
          <w:b/>
          <w:bCs/>
          <w:iCs/>
          <w:spacing w:val="-2"/>
        </w:rPr>
        <w:t>c</w:t>
      </w:r>
      <w:r w:rsidRPr="004B1EDA">
        <w:rPr>
          <w:rFonts w:eastAsia="Arial"/>
          <w:b/>
          <w:bCs/>
          <w:iCs/>
          <w:spacing w:val="-1"/>
        </w:rPr>
        <w:t>s</w:t>
      </w:r>
      <w:r w:rsidRPr="006A7C25">
        <w:rPr>
          <w:rFonts w:eastAsia="Arial"/>
          <w:b/>
        </w:rPr>
        <w:t>:</w:t>
      </w:r>
      <w:r w:rsidRPr="006A7C25">
        <w:rPr>
          <w:rFonts w:eastAsia="Arial"/>
          <w:spacing w:val="1"/>
        </w:rPr>
        <w:t xml:space="preserve"> </w:t>
      </w:r>
      <w:r w:rsidRPr="006A7C25">
        <w:rPr>
          <w:shd w:val="clear" w:color="auto" w:fill="FFFFFF"/>
        </w:rPr>
        <w:t>measures skills used to apply mathematical reasoning and problem-solving techniques to work-related problems</w:t>
      </w:r>
      <w:r w:rsidR="00F51859">
        <w:rPr>
          <w:shd w:val="clear" w:color="auto" w:fill="FFFFFF"/>
        </w:rPr>
        <w:t>;</w:t>
      </w:r>
    </w:p>
    <w:p w14:paraId="1AFDBB58" w14:textId="77777777" w:rsidR="001641FB" w:rsidRPr="006A7C25" w:rsidRDefault="001641FB" w:rsidP="000B0D80">
      <w:pPr>
        <w:pStyle w:val="ListParagraph"/>
        <w:numPr>
          <w:ilvl w:val="0"/>
          <w:numId w:val="69"/>
        </w:numPr>
        <w:rPr>
          <w:rFonts w:eastAsia="Arial"/>
        </w:rPr>
      </w:pPr>
      <w:r w:rsidRPr="004B1EDA">
        <w:rPr>
          <w:rFonts w:eastAsia="Arial"/>
          <w:b/>
          <w:bCs/>
          <w:iCs/>
        </w:rPr>
        <w:t>Graphic Literacy</w:t>
      </w:r>
      <w:r w:rsidRPr="0002573E">
        <w:rPr>
          <w:rFonts w:eastAsia="Arial"/>
          <w:b/>
          <w:bCs/>
          <w:iCs/>
        </w:rPr>
        <w:t>:</w:t>
      </w:r>
      <w:r w:rsidRPr="006A7C25">
        <w:rPr>
          <w:rFonts w:eastAsia="Arial"/>
          <w:b/>
          <w:bCs/>
        </w:rPr>
        <w:t xml:space="preserve"> </w:t>
      </w:r>
      <w:r w:rsidRPr="006A7C25">
        <w:rPr>
          <w:rFonts w:eastAsia="Arial"/>
        </w:rPr>
        <w:t>t</w:t>
      </w:r>
      <w:r w:rsidRPr="006A7C25">
        <w:rPr>
          <w:rFonts w:eastAsia="Arial"/>
          <w:spacing w:val="1"/>
        </w:rPr>
        <w:t>h</w:t>
      </w:r>
      <w:r w:rsidRPr="006A7C25">
        <w:rPr>
          <w:rFonts w:eastAsia="Arial"/>
        </w:rPr>
        <w:t>e</w:t>
      </w:r>
      <w:r w:rsidRPr="006A7C25">
        <w:rPr>
          <w:rFonts w:eastAsia="Arial"/>
          <w:spacing w:val="1"/>
        </w:rPr>
        <w:t xml:space="preserve"> </w:t>
      </w:r>
      <w:r w:rsidRPr="006A7C25">
        <w:rPr>
          <w:rFonts w:eastAsia="Arial"/>
        </w:rPr>
        <w:t>skil</w:t>
      </w:r>
      <w:r w:rsidRPr="006A7C25">
        <w:rPr>
          <w:rFonts w:eastAsia="Arial"/>
          <w:spacing w:val="-1"/>
        </w:rPr>
        <w:t>l</w:t>
      </w:r>
      <w:r w:rsidRPr="006A7C25">
        <w:rPr>
          <w:rFonts w:eastAsia="Arial"/>
        </w:rPr>
        <w:t xml:space="preserve">s </w:t>
      </w:r>
      <w:r w:rsidRPr="006A7C25">
        <w:rPr>
          <w:rFonts w:eastAsia="Arial"/>
          <w:spacing w:val="-1"/>
        </w:rPr>
        <w:t>p</w:t>
      </w:r>
      <w:r w:rsidRPr="006A7C25">
        <w:rPr>
          <w:rFonts w:eastAsia="Arial"/>
          <w:spacing w:val="1"/>
        </w:rPr>
        <w:t>eop</w:t>
      </w:r>
      <w:r w:rsidRPr="006A7C25">
        <w:rPr>
          <w:rFonts w:eastAsia="Arial"/>
          <w:spacing w:val="-3"/>
        </w:rPr>
        <w:t>l</w:t>
      </w:r>
      <w:r w:rsidRPr="006A7C25">
        <w:rPr>
          <w:rFonts w:eastAsia="Arial"/>
        </w:rPr>
        <w:t>e</w:t>
      </w:r>
      <w:r w:rsidRPr="006A7C25">
        <w:rPr>
          <w:rFonts w:eastAsia="Arial"/>
          <w:spacing w:val="1"/>
        </w:rPr>
        <w:t xml:space="preserve"> u</w:t>
      </w:r>
      <w:r w:rsidRPr="006A7C25">
        <w:rPr>
          <w:rFonts w:eastAsia="Arial"/>
          <w:spacing w:val="-2"/>
        </w:rPr>
        <w:t>s</w:t>
      </w:r>
      <w:r w:rsidRPr="006A7C25">
        <w:rPr>
          <w:rFonts w:eastAsia="Arial"/>
        </w:rPr>
        <w:t>e</w:t>
      </w:r>
      <w:r w:rsidRPr="006A7C25">
        <w:rPr>
          <w:rFonts w:eastAsia="Arial"/>
          <w:spacing w:val="-1"/>
        </w:rPr>
        <w:t xml:space="preserve"> </w:t>
      </w:r>
      <w:r w:rsidRPr="006A7C25">
        <w:rPr>
          <w:rFonts w:eastAsia="Arial"/>
          <w:spacing w:val="-3"/>
        </w:rPr>
        <w:t>w</w:t>
      </w:r>
      <w:r w:rsidRPr="006A7C25">
        <w:rPr>
          <w:rFonts w:eastAsia="Arial"/>
          <w:spacing w:val="1"/>
        </w:rPr>
        <w:t>he</w:t>
      </w:r>
      <w:r w:rsidRPr="006A7C25">
        <w:rPr>
          <w:rFonts w:eastAsia="Arial"/>
        </w:rPr>
        <w:t>n</w:t>
      </w:r>
      <w:r w:rsidRPr="006A7C25">
        <w:rPr>
          <w:rFonts w:eastAsia="Arial"/>
          <w:spacing w:val="1"/>
        </w:rPr>
        <w:t xml:space="preserve"> the</w:t>
      </w:r>
      <w:r w:rsidRPr="006A7C25">
        <w:rPr>
          <w:rFonts w:eastAsia="Arial"/>
        </w:rPr>
        <w:t>y</w:t>
      </w:r>
      <w:r w:rsidRPr="006A7C25">
        <w:rPr>
          <w:rFonts w:eastAsia="Arial"/>
          <w:spacing w:val="-2"/>
        </w:rPr>
        <w:t xml:space="preserve"> w</w:t>
      </w:r>
      <w:r w:rsidRPr="006A7C25">
        <w:rPr>
          <w:rFonts w:eastAsia="Arial"/>
          <w:spacing w:val="1"/>
        </w:rPr>
        <w:t>o</w:t>
      </w:r>
      <w:r w:rsidRPr="006A7C25">
        <w:rPr>
          <w:rFonts w:eastAsia="Arial"/>
        </w:rPr>
        <w:t>rk</w:t>
      </w:r>
      <w:r w:rsidRPr="006A7C25">
        <w:rPr>
          <w:rFonts w:eastAsia="Arial"/>
          <w:spacing w:val="2"/>
        </w:rPr>
        <w:t xml:space="preserve"> </w:t>
      </w:r>
      <w:r w:rsidRPr="006A7C25">
        <w:rPr>
          <w:rFonts w:eastAsia="Arial"/>
          <w:spacing w:val="-3"/>
        </w:rPr>
        <w:t>w</w:t>
      </w:r>
      <w:r w:rsidRPr="006A7C25">
        <w:rPr>
          <w:rFonts w:eastAsia="Arial"/>
        </w:rPr>
        <w:t>ith</w:t>
      </w:r>
      <w:r w:rsidRPr="006A7C25">
        <w:rPr>
          <w:rFonts w:eastAsia="Arial"/>
          <w:spacing w:val="1"/>
        </w:rPr>
        <w:t xml:space="preserve"> </w:t>
      </w:r>
      <w:r w:rsidRPr="006A7C25">
        <w:rPr>
          <w:rFonts w:eastAsia="Arial"/>
        </w:rPr>
        <w:t>w</w:t>
      </w:r>
      <w:r w:rsidRPr="006A7C25">
        <w:rPr>
          <w:rFonts w:eastAsia="Arial"/>
          <w:spacing w:val="1"/>
        </w:rPr>
        <w:t>o</w:t>
      </w:r>
      <w:r w:rsidRPr="006A7C25">
        <w:rPr>
          <w:rFonts w:eastAsia="Arial"/>
        </w:rPr>
        <w:t>rkplace</w:t>
      </w:r>
      <w:r w:rsidRPr="006A7C25">
        <w:rPr>
          <w:rFonts w:eastAsia="Arial"/>
          <w:spacing w:val="1"/>
        </w:rPr>
        <w:t xml:space="preserve"> </w:t>
      </w:r>
      <w:r w:rsidRPr="006A7C25">
        <w:rPr>
          <w:rFonts w:eastAsia="Arial"/>
          <w:spacing w:val="-1"/>
        </w:rPr>
        <w:t>g</w:t>
      </w:r>
      <w:r w:rsidRPr="006A7C25">
        <w:rPr>
          <w:rFonts w:eastAsia="Arial"/>
        </w:rPr>
        <w:t>ra</w:t>
      </w:r>
      <w:r w:rsidRPr="006A7C25">
        <w:rPr>
          <w:rFonts w:eastAsia="Arial"/>
          <w:spacing w:val="1"/>
        </w:rPr>
        <w:t>ph</w:t>
      </w:r>
      <w:r w:rsidRPr="006A7C25">
        <w:rPr>
          <w:rFonts w:eastAsia="Arial"/>
        </w:rPr>
        <w:t>ics,</w:t>
      </w:r>
      <w:r w:rsidRPr="006A7C25">
        <w:rPr>
          <w:rFonts w:eastAsia="Arial"/>
          <w:spacing w:val="-2"/>
        </w:rPr>
        <w:t xml:space="preserve"> </w:t>
      </w:r>
      <w:r w:rsidRPr="006A7C25">
        <w:rPr>
          <w:rFonts w:eastAsia="Arial"/>
        </w:rPr>
        <w:t>s</w:t>
      </w:r>
      <w:r w:rsidRPr="006A7C25">
        <w:rPr>
          <w:rFonts w:eastAsia="Arial"/>
          <w:spacing w:val="1"/>
        </w:rPr>
        <w:t>u</w:t>
      </w:r>
      <w:r w:rsidRPr="006A7C25">
        <w:rPr>
          <w:rFonts w:eastAsia="Arial"/>
          <w:spacing w:val="-2"/>
        </w:rPr>
        <w:t>c</w:t>
      </w:r>
      <w:r w:rsidRPr="006A7C25">
        <w:rPr>
          <w:rFonts w:eastAsia="Arial"/>
        </w:rPr>
        <w:t>h</w:t>
      </w:r>
      <w:r w:rsidRPr="006A7C25">
        <w:rPr>
          <w:rFonts w:eastAsia="Arial"/>
          <w:spacing w:val="1"/>
        </w:rPr>
        <w:t xml:space="preserve"> a</w:t>
      </w:r>
      <w:r w:rsidRPr="006A7C25">
        <w:rPr>
          <w:rFonts w:eastAsia="Arial"/>
        </w:rPr>
        <w:t>s c</w:t>
      </w:r>
      <w:r w:rsidRPr="006A7C25">
        <w:rPr>
          <w:rFonts w:eastAsia="Arial"/>
          <w:spacing w:val="1"/>
        </w:rPr>
        <w:t>ha</w:t>
      </w:r>
      <w:r w:rsidRPr="006A7C25">
        <w:rPr>
          <w:rFonts w:eastAsia="Arial"/>
        </w:rPr>
        <w:t xml:space="preserve">rts, </w:t>
      </w:r>
      <w:r w:rsidRPr="006A7C25">
        <w:rPr>
          <w:rFonts w:eastAsia="Arial"/>
          <w:spacing w:val="-1"/>
        </w:rPr>
        <w:t>g</w:t>
      </w:r>
      <w:r w:rsidRPr="006A7C25">
        <w:rPr>
          <w:rFonts w:eastAsia="Arial"/>
        </w:rPr>
        <w:t>ra</w:t>
      </w:r>
      <w:r w:rsidRPr="006A7C25">
        <w:rPr>
          <w:rFonts w:eastAsia="Arial"/>
          <w:spacing w:val="1"/>
        </w:rPr>
        <w:t>ph</w:t>
      </w:r>
      <w:r w:rsidRPr="006A7C25">
        <w:rPr>
          <w:rFonts w:eastAsia="Arial"/>
          <w:spacing w:val="-2"/>
        </w:rPr>
        <w:t>s</w:t>
      </w:r>
      <w:r w:rsidRPr="006A7C25">
        <w:rPr>
          <w:rFonts w:eastAsia="Arial"/>
        </w:rPr>
        <w:t>,</w:t>
      </w:r>
      <w:r w:rsidRPr="006A7C25">
        <w:rPr>
          <w:rFonts w:eastAsia="Arial"/>
          <w:spacing w:val="1"/>
        </w:rPr>
        <w:t xml:space="preserve"> </w:t>
      </w:r>
      <w:r w:rsidRPr="006A7C25">
        <w:rPr>
          <w:rFonts w:eastAsia="Arial"/>
        </w:rPr>
        <w:t>t</w:t>
      </w:r>
      <w:r w:rsidRPr="006A7C25">
        <w:rPr>
          <w:rFonts w:eastAsia="Arial"/>
          <w:spacing w:val="-1"/>
        </w:rPr>
        <w:t>a</w:t>
      </w:r>
      <w:r w:rsidRPr="006A7C25">
        <w:rPr>
          <w:rFonts w:eastAsia="Arial"/>
          <w:spacing w:val="1"/>
        </w:rPr>
        <w:t>b</w:t>
      </w:r>
      <w:r w:rsidRPr="006A7C25">
        <w:rPr>
          <w:rFonts w:eastAsia="Arial"/>
        </w:rPr>
        <w:t>les, f</w:t>
      </w:r>
      <w:r w:rsidRPr="006A7C25">
        <w:rPr>
          <w:rFonts w:eastAsia="Arial"/>
          <w:spacing w:val="1"/>
        </w:rPr>
        <w:t>o</w:t>
      </w:r>
      <w:r w:rsidRPr="006A7C25">
        <w:rPr>
          <w:rFonts w:eastAsia="Arial"/>
        </w:rPr>
        <w:t>r</w:t>
      </w:r>
      <w:r w:rsidRPr="006A7C25">
        <w:rPr>
          <w:rFonts w:eastAsia="Arial"/>
          <w:spacing w:val="1"/>
        </w:rPr>
        <w:t>m</w:t>
      </w:r>
      <w:r w:rsidRPr="006A7C25">
        <w:rPr>
          <w:rFonts w:eastAsia="Arial"/>
        </w:rPr>
        <w:t>s,</w:t>
      </w:r>
      <w:r w:rsidRPr="006A7C25">
        <w:rPr>
          <w:rFonts w:eastAsia="Arial"/>
          <w:spacing w:val="-1"/>
        </w:rPr>
        <w:t xml:space="preserve"> </w:t>
      </w:r>
      <w:r w:rsidRPr="006A7C25">
        <w:rPr>
          <w:rFonts w:eastAsia="Arial"/>
          <w:spacing w:val="1"/>
        </w:rPr>
        <w:t>m</w:t>
      </w:r>
      <w:r w:rsidRPr="006A7C25">
        <w:rPr>
          <w:rFonts w:eastAsia="Arial"/>
          <w:spacing w:val="-1"/>
        </w:rPr>
        <w:t>a</w:t>
      </w:r>
      <w:r w:rsidRPr="006A7C25">
        <w:rPr>
          <w:rFonts w:eastAsia="Arial"/>
          <w:spacing w:val="1"/>
        </w:rPr>
        <w:t>p</w:t>
      </w:r>
      <w:r w:rsidRPr="006A7C25">
        <w:rPr>
          <w:rFonts w:eastAsia="Arial"/>
        </w:rPr>
        <w:t>s,</w:t>
      </w:r>
      <w:r w:rsidRPr="006A7C25">
        <w:rPr>
          <w:rFonts w:eastAsia="Arial"/>
          <w:spacing w:val="-1"/>
        </w:rPr>
        <w:t xml:space="preserve"> </w:t>
      </w:r>
      <w:r w:rsidRPr="006A7C25">
        <w:rPr>
          <w:rFonts w:eastAsia="Arial"/>
          <w:spacing w:val="1"/>
        </w:rPr>
        <w:t>d</w:t>
      </w:r>
      <w:r w:rsidRPr="006A7C25">
        <w:rPr>
          <w:rFonts w:eastAsia="Arial"/>
        </w:rPr>
        <w:t>ia</w:t>
      </w:r>
      <w:r w:rsidRPr="006A7C25">
        <w:rPr>
          <w:rFonts w:eastAsia="Arial"/>
          <w:spacing w:val="-1"/>
        </w:rPr>
        <w:t>g</w:t>
      </w:r>
      <w:r w:rsidRPr="006A7C25">
        <w:rPr>
          <w:rFonts w:eastAsia="Arial"/>
        </w:rPr>
        <w:t>ra</w:t>
      </w:r>
      <w:r w:rsidRPr="006A7C25">
        <w:rPr>
          <w:rFonts w:eastAsia="Arial"/>
          <w:spacing w:val="2"/>
        </w:rPr>
        <w:t>m</w:t>
      </w:r>
      <w:r w:rsidRPr="006A7C25">
        <w:rPr>
          <w:rFonts w:eastAsia="Arial"/>
          <w:spacing w:val="-2"/>
        </w:rPr>
        <w:t>s</w:t>
      </w:r>
      <w:r w:rsidRPr="006A7C25">
        <w:rPr>
          <w:rFonts w:eastAsia="Arial"/>
        </w:rPr>
        <w:t>,</w:t>
      </w:r>
      <w:r w:rsidRPr="006A7C25">
        <w:rPr>
          <w:rFonts w:eastAsia="Arial"/>
          <w:spacing w:val="1"/>
        </w:rPr>
        <w:t xml:space="preserve"> a</w:t>
      </w:r>
      <w:r w:rsidRPr="006A7C25">
        <w:rPr>
          <w:rFonts w:eastAsia="Arial"/>
          <w:spacing w:val="-1"/>
        </w:rPr>
        <w:t>n</w:t>
      </w:r>
      <w:r w:rsidRPr="006A7C25">
        <w:rPr>
          <w:rFonts w:eastAsia="Arial"/>
        </w:rPr>
        <w:t>d</w:t>
      </w:r>
      <w:r w:rsidRPr="006A7C25">
        <w:rPr>
          <w:rFonts w:eastAsia="Arial"/>
          <w:spacing w:val="1"/>
        </w:rPr>
        <w:t xml:space="preserve"> </w:t>
      </w:r>
      <w:r w:rsidRPr="006A7C25">
        <w:rPr>
          <w:rFonts w:eastAsia="Arial"/>
        </w:rPr>
        <w:t>i</w:t>
      </w:r>
      <w:r w:rsidRPr="006A7C25">
        <w:rPr>
          <w:rFonts w:eastAsia="Arial"/>
          <w:spacing w:val="1"/>
        </w:rPr>
        <w:t>n</w:t>
      </w:r>
      <w:r w:rsidRPr="006A7C25">
        <w:rPr>
          <w:rFonts w:eastAsia="Arial"/>
        </w:rPr>
        <w:t>str</w:t>
      </w:r>
      <w:r w:rsidRPr="006A7C25">
        <w:rPr>
          <w:rFonts w:eastAsia="Arial"/>
          <w:spacing w:val="-2"/>
        </w:rPr>
        <w:t>u</w:t>
      </w:r>
      <w:r w:rsidRPr="006A7C25">
        <w:rPr>
          <w:rFonts w:eastAsia="Arial"/>
          <w:spacing w:val="1"/>
        </w:rPr>
        <w:t>m</w:t>
      </w:r>
      <w:r w:rsidRPr="006A7C25">
        <w:rPr>
          <w:rFonts w:eastAsia="Arial"/>
          <w:spacing w:val="-1"/>
        </w:rPr>
        <w:t>e</w:t>
      </w:r>
      <w:r w:rsidRPr="006A7C25">
        <w:rPr>
          <w:rFonts w:eastAsia="Arial"/>
          <w:spacing w:val="1"/>
        </w:rPr>
        <w:t>n</w:t>
      </w:r>
      <w:r w:rsidRPr="006A7C25">
        <w:rPr>
          <w:rFonts w:eastAsia="Arial"/>
        </w:rPr>
        <w:t>t</w:t>
      </w:r>
      <w:r w:rsidRPr="006A7C25">
        <w:rPr>
          <w:rFonts w:eastAsia="Arial"/>
          <w:spacing w:val="1"/>
        </w:rPr>
        <w:t xml:space="preserve"> </w:t>
      </w:r>
      <w:r w:rsidRPr="006A7C25">
        <w:rPr>
          <w:rFonts w:eastAsia="Arial"/>
          <w:spacing w:val="-1"/>
        </w:rPr>
        <w:t>g</w:t>
      </w:r>
      <w:r w:rsidRPr="006A7C25">
        <w:rPr>
          <w:rFonts w:eastAsia="Arial"/>
          <w:spacing w:val="1"/>
        </w:rPr>
        <w:t>au</w:t>
      </w:r>
      <w:r w:rsidRPr="006A7C25">
        <w:rPr>
          <w:rFonts w:eastAsia="Arial"/>
          <w:spacing w:val="-1"/>
        </w:rPr>
        <w:t>ge</w:t>
      </w:r>
      <w:r w:rsidRPr="006A7C25">
        <w:rPr>
          <w:rFonts w:eastAsia="Arial"/>
        </w:rPr>
        <w:t>s;</w:t>
      </w:r>
      <w:r w:rsidRPr="006A7C25">
        <w:rPr>
          <w:rFonts w:eastAsia="Arial"/>
          <w:spacing w:val="1"/>
        </w:rPr>
        <w:t xml:space="preserve"> a</w:t>
      </w:r>
      <w:r w:rsidRPr="006A7C25">
        <w:rPr>
          <w:rFonts w:eastAsia="Arial"/>
          <w:spacing w:val="-1"/>
        </w:rPr>
        <w:t>n</w:t>
      </w:r>
      <w:r w:rsidRPr="006A7C25">
        <w:rPr>
          <w:rFonts w:eastAsia="Arial"/>
        </w:rPr>
        <w:t>d</w:t>
      </w:r>
    </w:p>
    <w:p w14:paraId="1308D9DE" w14:textId="77777777" w:rsidR="001641FB" w:rsidRPr="006A7C25" w:rsidRDefault="001641FB" w:rsidP="000B0D80">
      <w:pPr>
        <w:pStyle w:val="ListParagraph"/>
        <w:numPr>
          <w:ilvl w:val="0"/>
          <w:numId w:val="69"/>
        </w:numPr>
        <w:rPr>
          <w:rFonts w:eastAsia="Arial"/>
        </w:rPr>
      </w:pPr>
      <w:r w:rsidRPr="004B1EDA">
        <w:rPr>
          <w:rFonts w:eastAsia="Arial"/>
          <w:b/>
          <w:bCs/>
          <w:iCs/>
        </w:rPr>
        <w:t>Workplace Documents</w:t>
      </w:r>
      <w:r w:rsidRPr="0002573E">
        <w:rPr>
          <w:rFonts w:eastAsia="Arial"/>
          <w:b/>
          <w:bCs/>
          <w:iCs/>
        </w:rPr>
        <w:t>:</w:t>
      </w:r>
      <w:r w:rsidRPr="006A7C25">
        <w:rPr>
          <w:rFonts w:eastAsia="Arial"/>
          <w:b/>
          <w:bCs/>
          <w:i/>
        </w:rPr>
        <w:t xml:space="preserve"> </w:t>
      </w:r>
      <w:r w:rsidRPr="006A7C25">
        <w:rPr>
          <w:shd w:val="clear" w:color="auto" w:fill="FFFFFF"/>
        </w:rPr>
        <w:t>measures skills used to read and use written text to do a job such as memos, letters, directions, signs, policies, and regulations.</w:t>
      </w:r>
    </w:p>
    <w:p w14:paraId="559AC448" w14:textId="77777777" w:rsidR="001641FB" w:rsidRDefault="001641FB" w:rsidP="001641FB">
      <w:pPr>
        <w:rPr>
          <w:rFonts w:eastAsia="Arial"/>
        </w:rPr>
      </w:pPr>
    </w:p>
    <w:p w14:paraId="2D68E58F" w14:textId="1CAE30C6" w:rsidR="001641FB" w:rsidRDefault="001641FB" w:rsidP="001641FB">
      <w:pPr>
        <w:rPr>
          <w:rFonts w:eastAsia="Arial"/>
        </w:rPr>
      </w:pPr>
      <w:r>
        <w:rPr>
          <w:rFonts w:eastAsia="Arial"/>
        </w:rPr>
        <w:t xml:space="preserve">The NCRC, which in Kansas might also be called the WORKReady! certificate, is one of the requirements for the Kansas Pathway to Career. The NCRC is not required by the state for other participants, but it is an option for all. WorkKeys® tests are also one of the methods for demonstrating </w:t>
      </w:r>
      <w:r w:rsidRPr="0002573E">
        <w:rPr>
          <w:rFonts w:eastAsia="Arial"/>
        </w:rPr>
        <w:t>College Readiness</w:t>
      </w:r>
      <w:r>
        <w:rPr>
          <w:rFonts w:eastAsia="Arial"/>
        </w:rPr>
        <w:t xml:space="preserve"> in AESIS, a performance-based measure. Programs can report NCRC scores, even if the program did not provide the testing, if the participant or the testing agency provides documentation or verification of scores.</w:t>
      </w:r>
    </w:p>
    <w:p w14:paraId="2C3B6BE7" w14:textId="77777777" w:rsidR="001641FB" w:rsidRDefault="001641FB" w:rsidP="001641FB">
      <w:pPr>
        <w:rPr>
          <w:rFonts w:eastAsia="Arial"/>
        </w:rPr>
      </w:pPr>
    </w:p>
    <w:p w14:paraId="7EA7454C" w14:textId="425001C7" w:rsidR="001641FB" w:rsidRDefault="001641FB" w:rsidP="001641FB">
      <w:pPr>
        <w:rPr>
          <w:rFonts w:eastAsia="Arial"/>
        </w:rPr>
      </w:pPr>
      <w:r>
        <w:rPr>
          <w:rFonts w:eastAsia="Arial"/>
        </w:rPr>
        <w:t>Participants may optionally take the assessments to earn the certificate if the program is able to provide</w:t>
      </w:r>
      <w:r w:rsidRPr="006A7C25">
        <w:rPr>
          <w:rFonts w:eastAsia="Arial"/>
        </w:rPr>
        <w:t xml:space="preserve"> </w:t>
      </w:r>
      <w:r>
        <w:rPr>
          <w:rFonts w:eastAsia="Arial"/>
        </w:rPr>
        <w:t>access to the tests, either through the program itself or through a partner, and if the learner desires to test or determines, in collaboration with the program, that the tests will assist the learner in meeting education and/or work</w:t>
      </w:r>
      <w:r w:rsidR="00F51859">
        <w:rPr>
          <w:rFonts w:eastAsia="Arial"/>
        </w:rPr>
        <w:t>forc</w:t>
      </w:r>
      <w:r>
        <w:rPr>
          <w:rFonts w:eastAsia="Arial"/>
        </w:rPr>
        <w:t xml:space="preserve">e goals. </w:t>
      </w:r>
      <w:r w:rsidRPr="008625A2">
        <w:rPr>
          <w:rFonts w:eastAsia="Arial"/>
        </w:rPr>
        <w:t xml:space="preserve">AEFLA funds cannot be used to pay for the </w:t>
      </w:r>
      <w:r w:rsidR="00CC589C">
        <w:rPr>
          <w:rFonts w:eastAsia="Arial"/>
        </w:rPr>
        <w:t xml:space="preserve">WorkKeys® </w:t>
      </w:r>
      <w:r w:rsidRPr="008625A2">
        <w:rPr>
          <w:rFonts w:eastAsia="Arial"/>
        </w:rPr>
        <w:t>tests.</w:t>
      </w:r>
    </w:p>
    <w:p w14:paraId="721A6047" w14:textId="77777777" w:rsidR="001641FB" w:rsidRDefault="001641FB" w:rsidP="001641FB">
      <w:pPr>
        <w:rPr>
          <w:rFonts w:eastAsia="Arial"/>
        </w:rPr>
      </w:pPr>
    </w:p>
    <w:p w14:paraId="78EC84BE" w14:textId="77777777" w:rsidR="001641FB" w:rsidRDefault="001641FB" w:rsidP="001641FB">
      <w:pPr>
        <w:rPr>
          <w:rFonts w:eastAsia="Arial"/>
        </w:rPr>
      </w:pPr>
      <w:r>
        <w:rPr>
          <w:rFonts w:eastAsia="Arial"/>
        </w:rPr>
        <w:t>The National Career Readiness Certificate has four (4) levels of achievement, which are based on the lowest of the three (3) test scores.</w:t>
      </w:r>
    </w:p>
    <w:p w14:paraId="24AD5E18" w14:textId="77777777" w:rsidR="001641FB" w:rsidRDefault="001641FB" w:rsidP="000B0D80">
      <w:pPr>
        <w:pStyle w:val="ListParagraph"/>
        <w:numPr>
          <w:ilvl w:val="0"/>
          <w:numId w:val="70"/>
        </w:numPr>
      </w:pPr>
      <w:r w:rsidRPr="004B1EDA">
        <w:rPr>
          <w:rFonts w:eastAsia="Arial"/>
          <w:b/>
          <w:bCs/>
        </w:rPr>
        <w:t>Platinum</w:t>
      </w:r>
      <w:r w:rsidRPr="0047359C">
        <w:rPr>
          <w:rFonts w:eastAsia="Arial"/>
        </w:rPr>
        <w:t xml:space="preserve">: </w:t>
      </w:r>
      <w:r w:rsidRPr="0047359C">
        <w:rPr>
          <w:rFonts w:eastAsia="Arial"/>
          <w:spacing w:val="-2"/>
        </w:rPr>
        <w:t>A</w:t>
      </w:r>
      <w:r w:rsidRPr="003D29C8">
        <w:rPr>
          <w:rFonts w:eastAsia="Arial"/>
        </w:rPr>
        <w:t>n</w:t>
      </w:r>
      <w:r w:rsidRPr="0047359C">
        <w:rPr>
          <w:rFonts w:eastAsia="Arial"/>
          <w:spacing w:val="1"/>
        </w:rPr>
        <w:t xml:space="preserve"> </w:t>
      </w:r>
      <w:r w:rsidRPr="003D29C8">
        <w:rPr>
          <w:rFonts w:eastAsia="Arial"/>
        </w:rPr>
        <w:t>i</w:t>
      </w:r>
      <w:r w:rsidRPr="0047359C">
        <w:rPr>
          <w:rFonts w:eastAsia="Arial"/>
          <w:spacing w:val="1"/>
        </w:rPr>
        <w:t>nd</w:t>
      </w:r>
      <w:r w:rsidRPr="003D29C8">
        <w:rPr>
          <w:rFonts w:eastAsia="Arial"/>
        </w:rPr>
        <w:t>i</w:t>
      </w:r>
      <w:r w:rsidRPr="0047359C">
        <w:rPr>
          <w:rFonts w:eastAsia="Arial"/>
          <w:spacing w:val="-3"/>
        </w:rPr>
        <w:t>v</w:t>
      </w:r>
      <w:r w:rsidRPr="003D29C8">
        <w:rPr>
          <w:rFonts w:eastAsia="Arial"/>
        </w:rPr>
        <w:t>id</w:t>
      </w:r>
      <w:r w:rsidRPr="0047359C">
        <w:rPr>
          <w:rFonts w:eastAsia="Arial"/>
          <w:spacing w:val="1"/>
        </w:rPr>
        <w:t>u</w:t>
      </w:r>
      <w:r w:rsidRPr="0047359C">
        <w:rPr>
          <w:rFonts w:eastAsia="Arial"/>
          <w:spacing w:val="-1"/>
        </w:rPr>
        <w:t>a</w:t>
      </w:r>
      <w:r w:rsidRPr="003D29C8">
        <w:rPr>
          <w:rFonts w:eastAsia="Arial"/>
        </w:rPr>
        <w:t xml:space="preserve">l </w:t>
      </w:r>
      <w:r w:rsidRPr="0047359C">
        <w:rPr>
          <w:rFonts w:eastAsia="Arial"/>
          <w:spacing w:val="1"/>
        </w:rPr>
        <w:t>a</w:t>
      </w:r>
      <w:r w:rsidRPr="003D29C8">
        <w:rPr>
          <w:rFonts w:eastAsia="Arial"/>
        </w:rPr>
        <w:t>c</w:t>
      </w:r>
      <w:r w:rsidRPr="0047359C">
        <w:rPr>
          <w:rFonts w:eastAsia="Arial"/>
          <w:spacing w:val="1"/>
        </w:rPr>
        <w:t>h</w:t>
      </w:r>
      <w:r w:rsidRPr="003D29C8">
        <w:rPr>
          <w:rFonts w:eastAsia="Arial"/>
        </w:rPr>
        <w:t>ie</w:t>
      </w:r>
      <w:r w:rsidRPr="0047359C">
        <w:rPr>
          <w:rFonts w:eastAsia="Arial"/>
          <w:spacing w:val="-2"/>
        </w:rPr>
        <w:t>v</w:t>
      </w:r>
      <w:r w:rsidRPr="003D29C8">
        <w:rPr>
          <w:rFonts w:eastAsia="Arial"/>
        </w:rPr>
        <w:t>ing</w:t>
      </w:r>
      <w:r w:rsidRPr="0047359C">
        <w:rPr>
          <w:rFonts w:eastAsia="Arial"/>
          <w:spacing w:val="-1"/>
        </w:rPr>
        <w:t xml:space="preserve"> </w:t>
      </w:r>
      <w:r w:rsidRPr="0047359C">
        <w:rPr>
          <w:rFonts w:eastAsia="Arial"/>
          <w:spacing w:val="1"/>
        </w:rPr>
        <w:t>th</w:t>
      </w:r>
      <w:r w:rsidRPr="003D29C8">
        <w:rPr>
          <w:rFonts w:eastAsia="Arial"/>
        </w:rPr>
        <w:t>is le</w:t>
      </w:r>
      <w:r w:rsidRPr="0047359C">
        <w:rPr>
          <w:rFonts w:eastAsia="Arial"/>
          <w:spacing w:val="-2"/>
        </w:rPr>
        <w:t>v</w:t>
      </w:r>
      <w:r w:rsidRPr="0047359C">
        <w:rPr>
          <w:rFonts w:eastAsia="Arial"/>
          <w:spacing w:val="1"/>
        </w:rPr>
        <w:t>e</w:t>
      </w:r>
      <w:r w:rsidRPr="003D29C8">
        <w:rPr>
          <w:rFonts w:eastAsia="Arial"/>
        </w:rPr>
        <w:t xml:space="preserve">l </w:t>
      </w:r>
      <w:r w:rsidRPr="0047359C">
        <w:rPr>
          <w:rFonts w:eastAsia="Arial"/>
          <w:spacing w:val="1"/>
        </w:rPr>
        <w:t>po</w:t>
      </w:r>
      <w:r w:rsidRPr="003D29C8">
        <w:rPr>
          <w:rFonts w:eastAsia="Arial"/>
        </w:rPr>
        <w:t>ss</w:t>
      </w:r>
      <w:r w:rsidRPr="0047359C">
        <w:rPr>
          <w:rFonts w:eastAsia="Arial"/>
          <w:spacing w:val="1"/>
        </w:rPr>
        <w:t>e</w:t>
      </w:r>
      <w:r w:rsidRPr="003D29C8">
        <w:rPr>
          <w:rFonts w:eastAsia="Arial"/>
        </w:rPr>
        <w:t>ss</w:t>
      </w:r>
      <w:r w:rsidRPr="0047359C">
        <w:rPr>
          <w:rFonts w:eastAsia="Arial"/>
          <w:spacing w:val="1"/>
        </w:rPr>
        <w:t>e</w:t>
      </w:r>
      <w:r w:rsidRPr="003D29C8">
        <w:rPr>
          <w:rFonts w:eastAsia="Arial"/>
        </w:rPr>
        <w:t xml:space="preserve">s </w:t>
      </w:r>
      <w:r w:rsidRPr="0047359C">
        <w:rPr>
          <w:rFonts w:eastAsia="Arial"/>
          <w:spacing w:val="-2"/>
        </w:rPr>
        <w:t>c</w:t>
      </w:r>
      <w:r w:rsidRPr="0047359C">
        <w:rPr>
          <w:rFonts w:eastAsia="Arial"/>
          <w:spacing w:val="1"/>
        </w:rPr>
        <w:t>o</w:t>
      </w:r>
      <w:r w:rsidRPr="003D29C8">
        <w:rPr>
          <w:rFonts w:eastAsia="Arial"/>
        </w:rPr>
        <w:t>re ski</w:t>
      </w:r>
      <w:r w:rsidRPr="0047359C">
        <w:rPr>
          <w:rFonts w:eastAsia="Arial"/>
          <w:spacing w:val="-1"/>
        </w:rPr>
        <w:t>l</w:t>
      </w:r>
      <w:r w:rsidRPr="003D29C8">
        <w:rPr>
          <w:rFonts w:eastAsia="Arial"/>
        </w:rPr>
        <w:t>ls</w:t>
      </w:r>
      <w:r w:rsidRPr="0047359C">
        <w:rPr>
          <w:rFonts w:eastAsia="Arial"/>
          <w:spacing w:val="-2"/>
        </w:rPr>
        <w:t xml:space="preserve"> </w:t>
      </w:r>
      <w:r w:rsidRPr="0047359C">
        <w:rPr>
          <w:rFonts w:eastAsia="Arial"/>
          <w:spacing w:val="3"/>
        </w:rPr>
        <w:t>f</w:t>
      </w:r>
      <w:r w:rsidRPr="0047359C">
        <w:rPr>
          <w:rFonts w:eastAsia="Arial"/>
          <w:spacing w:val="-1"/>
        </w:rPr>
        <w:t>o</w:t>
      </w:r>
      <w:r w:rsidRPr="003D29C8">
        <w:rPr>
          <w:rFonts w:eastAsia="Arial"/>
        </w:rPr>
        <w:t>r</w:t>
      </w:r>
      <w:r w:rsidRPr="0047359C">
        <w:rPr>
          <w:rFonts w:eastAsia="Arial"/>
          <w:spacing w:val="5"/>
        </w:rPr>
        <w:t xml:space="preserve"> </w:t>
      </w:r>
      <w:r w:rsidRPr="0047359C">
        <w:rPr>
          <w:rFonts w:eastAsia="Arial"/>
          <w:spacing w:val="1"/>
        </w:rPr>
        <w:t>app</w:t>
      </w:r>
      <w:r w:rsidRPr="003D29C8">
        <w:rPr>
          <w:rFonts w:eastAsia="Arial"/>
        </w:rPr>
        <w:t>ro</w:t>
      </w:r>
      <w:r w:rsidRPr="0047359C">
        <w:rPr>
          <w:rFonts w:eastAsia="Arial"/>
          <w:spacing w:val="-2"/>
        </w:rPr>
        <w:t>x</w:t>
      </w:r>
      <w:r w:rsidRPr="003D29C8">
        <w:rPr>
          <w:rFonts w:eastAsia="Arial"/>
        </w:rPr>
        <w:t>i</w:t>
      </w:r>
      <w:r w:rsidRPr="0047359C">
        <w:rPr>
          <w:rFonts w:eastAsia="Arial"/>
          <w:spacing w:val="1"/>
        </w:rPr>
        <w:t>ma</w:t>
      </w:r>
      <w:r w:rsidRPr="0047359C">
        <w:rPr>
          <w:rFonts w:eastAsia="Arial"/>
          <w:spacing w:val="-2"/>
        </w:rPr>
        <w:t>t</w:t>
      </w:r>
      <w:r w:rsidRPr="0047359C">
        <w:rPr>
          <w:rFonts w:eastAsia="Arial"/>
          <w:spacing w:val="1"/>
        </w:rPr>
        <w:t>e</w:t>
      </w:r>
      <w:r w:rsidRPr="003D29C8">
        <w:rPr>
          <w:rFonts w:eastAsia="Arial"/>
        </w:rPr>
        <w:t>ly</w:t>
      </w:r>
      <w:r w:rsidRPr="0047359C">
        <w:rPr>
          <w:rFonts w:eastAsia="Arial"/>
          <w:spacing w:val="-3"/>
        </w:rPr>
        <w:t xml:space="preserve"> </w:t>
      </w:r>
      <w:r w:rsidRPr="0047359C">
        <w:rPr>
          <w:rFonts w:eastAsia="Arial"/>
          <w:spacing w:val="1"/>
        </w:rPr>
        <w:t>99</w:t>
      </w:r>
      <w:r w:rsidRPr="0047359C">
        <w:rPr>
          <w:spacing w:val="1"/>
        </w:rPr>
        <w:t xml:space="preserve">% </w:t>
      </w:r>
      <w:r w:rsidRPr="0047359C">
        <w:rPr>
          <w:rFonts w:eastAsia="Arial"/>
          <w:spacing w:val="1"/>
        </w:rPr>
        <w:t>of the jobs p</w:t>
      </w:r>
      <w:r w:rsidRPr="003D29C8">
        <w:rPr>
          <w:rFonts w:eastAsia="Arial"/>
        </w:rPr>
        <w:t>r</w:t>
      </w:r>
      <w:r w:rsidRPr="0047359C">
        <w:rPr>
          <w:rFonts w:eastAsia="Arial"/>
          <w:spacing w:val="-2"/>
        </w:rPr>
        <w:t>o</w:t>
      </w:r>
      <w:r w:rsidRPr="0047359C">
        <w:rPr>
          <w:rFonts w:eastAsia="Arial"/>
          <w:spacing w:val="3"/>
        </w:rPr>
        <w:t>f</w:t>
      </w:r>
      <w:r w:rsidRPr="003D29C8">
        <w:rPr>
          <w:rFonts w:eastAsia="Arial"/>
        </w:rPr>
        <w:t>i</w:t>
      </w:r>
      <w:r w:rsidRPr="0047359C">
        <w:rPr>
          <w:rFonts w:eastAsia="Arial"/>
          <w:spacing w:val="-1"/>
        </w:rPr>
        <w:t>le</w:t>
      </w:r>
      <w:r w:rsidRPr="003D29C8">
        <w:rPr>
          <w:rFonts w:eastAsia="Arial"/>
        </w:rPr>
        <w:t>d</w:t>
      </w:r>
      <w:r w:rsidRPr="0047359C">
        <w:rPr>
          <w:rFonts w:eastAsia="Arial"/>
          <w:spacing w:val="1"/>
        </w:rPr>
        <w:t xml:space="preserve"> b</w:t>
      </w:r>
      <w:r w:rsidRPr="003D29C8">
        <w:rPr>
          <w:rFonts w:eastAsia="Arial"/>
        </w:rPr>
        <w:t>y</w:t>
      </w:r>
      <w:r w:rsidRPr="0047359C">
        <w:rPr>
          <w:rFonts w:eastAsia="Arial"/>
          <w:spacing w:val="-7"/>
        </w:rPr>
        <w:t xml:space="preserve"> </w:t>
      </w:r>
      <w:r w:rsidRPr="0047359C">
        <w:rPr>
          <w:rFonts w:eastAsia="Arial"/>
          <w:spacing w:val="6"/>
        </w:rPr>
        <w:t>W</w:t>
      </w:r>
      <w:r w:rsidRPr="0047359C">
        <w:rPr>
          <w:rFonts w:eastAsia="Arial"/>
          <w:spacing w:val="1"/>
        </w:rPr>
        <w:t>o</w:t>
      </w:r>
      <w:r w:rsidRPr="003D29C8">
        <w:rPr>
          <w:rFonts w:eastAsia="Arial"/>
        </w:rPr>
        <w:t>r</w:t>
      </w:r>
      <w:r w:rsidRPr="0047359C">
        <w:rPr>
          <w:rFonts w:eastAsia="Arial"/>
          <w:spacing w:val="-3"/>
        </w:rPr>
        <w:t>k</w:t>
      </w:r>
      <w:r w:rsidRPr="0047359C">
        <w:rPr>
          <w:rFonts w:eastAsia="Arial"/>
          <w:spacing w:val="-2"/>
        </w:rPr>
        <w:t>K</w:t>
      </w:r>
      <w:r w:rsidRPr="0047359C">
        <w:rPr>
          <w:rFonts w:eastAsia="Arial"/>
          <w:spacing w:val="1"/>
        </w:rPr>
        <w:t>e</w:t>
      </w:r>
      <w:r w:rsidRPr="0047359C">
        <w:rPr>
          <w:rFonts w:eastAsia="Arial"/>
          <w:spacing w:val="-2"/>
        </w:rPr>
        <w:t>y</w:t>
      </w:r>
      <w:r w:rsidRPr="003D29C8">
        <w:rPr>
          <w:rFonts w:eastAsia="Arial"/>
        </w:rPr>
        <w:t>s®.</w:t>
      </w:r>
      <w:r>
        <w:t xml:space="preserve"> All test scores must be level 6 or higher.</w:t>
      </w:r>
    </w:p>
    <w:p w14:paraId="29FF75F1" w14:textId="77777777" w:rsidR="001641FB" w:rsidRDefault="001641FB" w:rsidP="000B0D80">
      <w:pPr>
        <w:pStyle w:val="ListParagraph"/>
        <w:numPr>
          <w:ilvl w:val="0"/>
          <w:numId w:val="70"/>
        </w:numPr>
      </w:pPr>
      <w:r w:rsidRPr="004B1EDA">
        <w:rPr>
          <w:b/>
          <w:bCs/>
        </w:rPr>
        <w:t>Gold</w:t>
      </w:r>
      <w:r>
        <w:t xml:space="preserve">: </w:t>
      </w:r>
      <w:r w:rsidRPr="003D29C8">
        <w:rPr>
          <w:rFonts w:eastAsia="Arial"/>
        </w:rPr>
        <w:t>An</w:t>
      </w:r>
      <w:r w:rsidRPr="0047359C">
        <w:rPr>
          <w:rFonts w:eastAsia="Arial"/>
          <w:spacing w:val="1"/>
        </w:rPr>
        <w:t xml:space="preserve"> </w:t>
      </w:r>
      <w:r w:rsidRPr="003D29C8">
        <w:rPr>
          <w:rFonts w:eastAsia="Arial"/>
        </w:rPr>
        <w:t>i</w:t>
      </w:r>
      <w:r w:rsidRPr="0047359C">
        <w:rPr>
          <w:rFonts w:eastAsia="Arial"/>
          <w:spacing w:val="1"/>
        </w:rPr>
        <w:t>nd</w:t>
      </w:r>
      <w:r w:rsidRPr="003D29C8">
        <w:rPr>
          <w:rFonts w:eastAsia="Arial"/>
        </w:rPr>
        <w:t>i</w:t>
      </w:r>
      <w:r w:rsidRPr="0047359C">
        <w:rPr>
          <w:rFonts w:eastAsia="Arial"/>
          <w:spacing w:val="-3"/>
        </w:rPr>
        <w:t>v</w:t>
      </w:r>
      <w:r w:rsidRPr="003D29C8">
        <w:rPr>
          <w:rFonts w:eastAsia="Arial"/>
        </w:rPr>
        <w:t>id</w:t>
      </w:r>
      <w:r w:rsidRPr="0047359C">
        <w:rPr>
          <w:rFonts w:eastAsia="Arial"/>
          <w:spacing w:val="1"/>
        </w:rPr>
        <w:t>ua</w:t>
      </w:r>
      <w:r w:rsidRPr="003D29C8">
        <w:rPr>
          <w:rFonts w:eastAsia="Arial"/>
        </w:rPr>
        <w:t>l</w:t>
      </w:r>
      <w:r w:rsidRPr="0047359C">
        <w:rPr>
          <w:rFonts w:eastAsia="Arial"/>
          <w:spacing w:val="-2"/>
        </w:rPr>
        <w:t xml:space="preserve"> </w:t>
      </w:r>
      <w:r w:rsidRPr="0047359C">
        <w:rPr>
          <w:rFonts w:eastAsia="Arial"/>
          <w:spacing w:val="1"/>
        </w:rPr>
        <w:t>a</w:t>
      </w:r>
      <w:r w:rsidRPr="003D29C8">
        <w:rPr>
          <w:rFonts w:eastAsia="Arial"/>
        </w:rPr>
        <w:t>c</w:t>
      </w:r>
      <w:r w:rsidRPr="0047359C">
        <w:rPr>
          <w:rFonts w:eastAsia="Arial"/>
          <w:spacing w:val="1"/>
        </w:rPr>
        <w:t>h</w:t>
      </w:r>
      <w:r w:rsidRPr="003D29C8">
        <w:rPr>
          <w:rFonts w:eastAsia="Arial"/>
        </w:rPr>
        <w:t>ie</w:t>
      </w:r>
      <w:r w:rsidRPr="0047359C">
        <w:rPr>
          <w:rFonts w:eastAsia="Arial"/>
          <w:spacing w:val="-2"/>
        </w:rPr>
        <w:t>v</w:t>
      </w:r>
      <w:r w:rsidRPr="003D29C8">
        <w:rPr>
          <w:rFonts w:eastAsia="Arial"/>
        </w:rPr>
        <w:t>ing</w:t>
      </w:r>
      <w:r w:rsidRPr="0047359C">
        <w:rPr>
          <w:rFonts w:eastAsia="Arial"/>
          <w:spacing w:val="-1"/>
        </w:rPr>
        <w:t xml:space="preserve"> </w:t>
      </w:r>
      <w:r w:rsidRPr="0047359C">
        <w:rPr>
          <w:rFonts w:eastAsia="Arial"/>
          <w:spacing w:val="1"/>
        </w:rPr>
        <w:t>th</w:t>
      </w:r>
      <w:r w:rsidRPr="003D29C8">
        <w:rPr>
          <w:rFonts w:eastAsia="Arial"/>
        </w:rPr>
        <w:t>is le</w:t>
      </w:r>
      <w:r w:rsidRPr="0047359C">
        <w:rPr>
          <w:rFonts w:eastAsia="Arial"/>
          <w:spacing w:val="-2"/>
        </w:rPr>
        <w:t>v</w:t>
      </w:r>
      <w:r w:rsidRPr="0047359C">
        <w:rPr>
          <w:rFonts w:eastAsia="Arial"/>
          <w:spacing w:val="1"/>
        </w:rPr>
        <w:t>e</w:t>
      </w:r>
      <w:r w:rsidRPr="003D29C8">
        <w:rPr>
          <w:rFonts w:eastAsia="Arial"/>
        </w:rPr>
        <w:t xml:space="preserve">l </w:t>
      </w:r>
      <w:r w:rsidRPr="0047359C">
        <w:rPr>
          <w:rFonts w:eastAsia="Arial"/>
          <w:spacing w:val="1"/>
        </w:rPr>
        <w:t>po</w:t>
      </w:r>
      <w:r w:rsidRPr="003D29C8">
        <w:rPr>
          <w:rFonts w:eastAsia="Arial"/>
        </w:rPr>
        <w:t>ss</w:t>
      </w:r>
      <w:r w:rsidRPr="0047359C">
        <w:rPr>
          <w:rFonts w:eastAsia="Arial"/>
          <w:spacing w:val="1"/>
        </w:rPr>
        <w:t>e</w:t>
      </w:r>
      <w:r w:rsidRPr="003D29C8">
        <w:rPr>
          <w:rFonts w:eastAsia="Arial"/>
        </w:rPr>
        <w:t>s</w:t>
      </w:r>
      <w:r w:rsidRPr="0047359C">
        <w:rPr>
          <w:rFonts w:eastAsia="Arial"/>
          <w:spacing w:val="-2"/>
        </w:rPr>
        <w:t>s</w:t>
      </w:r>
      <w:r w:rsidRPr="0047359C">
        <w:rPr>
          <w:rFonts w:eastAsia="Arial"/>
          <w:spacing w:val="1"/>
        </w:rPr>
        <w:t>e</w:t>
      </w:r>
      <w:r w:rsidRPr="003D29C8">
        <w:rPr>
          <w:rFonts w:eastAsia="Arial"/>
        </w:rPr>
        <w:t xml:space="preserve">s </w:t>
      </w:r>
      <w:r w:rsidRPr="0047359C">
        <w:rPr>
          <w:rFonts w:eastAsia="Arial"/>
          <w:spacing w:val="-2"/>
        </w:rPr>
        <w:t>c</w:t>
      </w:r>
      <w:r w:rsidRPr="0047359C">
        <w:rPr>
          <w:rFonts w:eastAsia="Arial"/>
          <w:spacing w:val="1"/>
        </w:rPr>
        <w:t>o</w:t>
      </w:r>
      <w:r w:rsidRPr="003D29C8">
        <w:rPr>
          <w:rFonts w:eastAsia="Arial"/>
        </w:rPr>
        <w:t>re ski</w:t>
      </w:r>
      <w:r w:rsidRPr="0047359C">
        <w:rPr>
          <w:rFonts w:eastAsia="Arial"/>
          <w:spacing w:val="-1"/>
        </w:rPr>
        <w:t>l</w:t>
      </w:r>
      <w:r w:rsidRPr="003D29C8">
        <w:rPr>
          <w:rFonts w:eastAsia="Arial"/>
        </w:rPr>
        <w:t>ls f</w:t>
      </w:r>
      <w:r w:rsidRPr="0047359C">
        <w:rPr>
          <w:rFonts w:eastAsia="Arial"/>
          <w:spacing w:val="1"/>
        </w:rPr>
        <w:t>o</w:t>
      </w:r>
      <w:r w:rsidRPr="003D29C8">
        <w:rPr>
          <w:rFonts w:eastAsia="Arial"/>
        </w:rPr>
        <w:t>r a</w:t>
      </w:r>
      <w:r w:rsidRPr="0047359C">
        <w:rPr>
          <w:rFonts w:eastAsia="Arial"/>
          <w:spacing w:val="-1"/>
        </w:rPr>
        <w:t>p</w:t>
      </w:r>
      <w:r w:rsidRPr="0047359C">
        <w:rPr>
          <w:rFonts w:eastAsia="Arial"/>
          <w:spacing w:val="1"/>
        </w:rPr>
        <w:t>p</w:t>
      </w:r>
      <w:r w:rsidRPr="003D29C8">
        <w:rPr>
          <w:rFonts w:eastAsia="Arial"/>
        </w:rPr>
        <w:t>ro</w:t>
      </w:r>
      <w:r w:rsidRPr="0047359C">
        <w:rPr>
          <w:rFonts w:eastAsia="Arial"/>
          <w:spacing w:val="-2"/>
        </w:rPr>
        <w:t>x</w:t>
      </w:r>
      <w:r w:rsidRPr="003D29C8">
        <w:rPr>
          <w:rFonts w:eastAsia="Arial"/>
        </w:rPr>
        <w:t>i</w:t>
      </w:r>
      <w:r w:rsidRPr="0047359C">
        <w:rPr>
          <w:rFonts w:eastAsia="Arial"/>
          <w:spacing w:val="1"/>
        </w:rPr>
        <w:t>ma</w:t>
      </w:r>
      <w:r w:rsidRPr="003D29C8">
        <w:rPr>
          <w:rFonts w:eastAsia="Arial"/>
        </w:rPr>
        <w:t>t</w:t>
      </w:r>
      <w:r w:rsidRPr="0047359C">
        <w:rPr>
          <w:rFonts w:eastAsia="Arial"/>
          <w:spacing w:val="1"/>
        </w:rPr>
        <w:t>e</w:t>
      </w:r>
      <w:r w:rsidRPr="003D29C8">
        <w:rPr>
          <w:rFonts w:eastAsia="Arial"/>
        </w:rPr>
        <w:t>ly</w:t>
      </w:r>
      <w:r w:rsidRPr="0047359C">
        <w:rPr>
          <w:rFonts w:eastAsia="Arial"/>
          <w:spacing w:val="-3"/>
        </w:rPr>
        <w:t xml:space="preserve"> </w:t>
      </w:r>
      <w:r w:rsidRPr="0047359C">
        <w:rPr>
          <w:rFonts w:eastAsia="Arial"/>
          <w:spacing w:val="1"/>
        </w:rPr>
        <w:t>9</w:t>
      </w:r>
      <w:r w:rsidRPr="003D29C8">
        <w:rPr>
          <w:rFonts w:eastAsia="Arial"/>
        </w:rPr>
        <w:t>0</w:t>
      </w:r>
      <w:r>
        <w:t xml:space="preserve">% </w:t>
      </w:r>
      <w:r w:rsidRPr="0047359C">
        <w:rPr>
          <w:rFonts w:eastAsia="Arial"/>
          <w:spacing w:val="-1"/>
        </w:rPr>
        <w:t>o</w:t>
      </w:r>
      <w:r w:rsidRPr="003D29C8">
        <w:rPr>
          <w:rFonts w:eastAsia="Arial"/>
        </w:rPr>
        <w:t>f</w:t>
      </w:r>
      <w:r w:rsidRPr="0047359C">
        <w:rPr>
          <w:rFonts w:eastAsia="Arial"/>
          <w:spacing w:val="1"/>
        </w:rPr>
        <w:t xml:space="preserve"> </w:t>
      </w:r>
      <w:r w:rsidRPr="003D29C8">
        <w:rPr>
          <w:rFonts w:eastAsia="Arial"/>
        </w:rPr>
        <w:t>t</w:t>
      </w:r>
      <w:r w:rsidRPr="0047359C">
        <w:rPr>
          <w:rFonts w:eastAsia="Arial"/>
          <w:spacing w:val="1"/>
        </w:rPr>
        <w:t>h</w:t>
      </w:r>
      <w:r w:rsidRPr="003D29C8">
        <w:rPr>
          <w:rFonts w:eastAsia="Arial"/>
        </w:rPr>
        <w:t>e</w:t>
      </w:r>
      <w:r w:rsidRPr="0047359C">
        <w:rPr>
          <w:rFonts w:eastAsia="Arial"/>
          <w:spacing w:val="-1"/>
        </w:rPr>
        <w:t xml:space="preserve"> </w:t>
      </w:r>
      <w:r w:rsidRPr="003D29C8">
        <w:rPr>
          <w:rFonts w:eastAsia="Arial"/>
        </w:rPr>
        <w:t>j</w:t>
      </w:r>
      <w:r w:rsidRPr="0047359C">
        <w:rPr>
          <w:rFonts w:eastAsia="Arial"/>
          <w:spacing w:val="1"/>
        </w:rPr>
        <w:t>ob</w:t>
      </w:r>
      <w:r w:rsidRPr="003D29C8">
        <w:rPr>
          <w:rFonts w:eastAsia="Arial"/>
        </w:rPr>
        <w:t>s</w:t>
      </w:r>
      <w:r w:rsidRPr="0047359C">
        <w:rPr>
          <w:rFonts w:eastAsia="Arial"/>
          <w:spacing w:val="-2"/>
        </w:rPr>
        <w:t xml:space="preserve"> </w:t>
      </w:r>
      <w:r w:rsidRPr="0047359C">
        <w:rPr>
          <w:rFonts w:eastAsia="Arial"/>
          <w:spacing w:val="1"/>
        </w:rPr>
        <w:t>p</w:t>
      </w:r>
      <w:r w:rsidRPr="003D29C8">
        <w:rPr>
          <w:rFonts w:eastAsia="Arial"/>
        </w:rPr>
        <w:t>r</w:t>
      </w:r>
      <w:r w:rsidRPr="0047359C">
        <w:rPr>
          <w:rFonts w:eastAsia="Arial"/>
          <w:spacing w:val="-2"/>
        </w:rPr>
        <w:t>o</w:t>
      </w:r>
      <w:r w:rsidRPr="003D29C8">
        <w:rPr>
          <w:rFonts w:eastAsia="Arial"/>
        </w:rPr>
        <w:t>filed</w:t>
      </w:r>
      <w:r w:rsidRPr="0047359C">
        <w:rPr>
          <w:spacing w:val="1"/>
        </w:rPr>
        <w:t xml:space="preserve"> </w:t>
      </w:r>
      <w:r w:rsidRPr="0047359C">
        <w:rPr>
          <w:rFonts w:eastAsia="Arial"/>
          <w:spacing w:val="1"/>
        </w:rPr>
        <w:t>b</w:t>
      </w:r>
      <w:r w:rsidRPr="003D29C8">
        <w:rPr>
          <w:rFonts w:eastAsia="Arial"/>
        </w:rPr>
        <w:t>y</w:t>
      </w:r>
      <w:r w:rsidRPr="0047359C">
        <w:rPr>
          <w:rFonts w:eastAsia="Arial"/>
          <w:spacing w:val="-7"/>
        </w:rPr>
        <w:t xml:space="preserve"> </w:t>
      </w:r>
      <w:r w:rsidRPr="0047359C">
        <w:rPr>
          <w:rFonts w:eastAsia="Arial"/>
          <w:spacing w:val="8"/>
        </w:rPr>
        <w:t>W</w:t>
      </w:r>
      <w:r w:rsidRPr="0047359C">
        <w:rPr>
          <w:rFonts w:eastAsia="Arial"/>
          <w:spacing w:val="-1"/>
        </w:rPr>
        <w:t>o</w:t>
      </w:r>
      <w:r w:rsidRPr="003D29C8">
        <w:rPr>
          <w:rFonts w:eastAsia="Arial"/>
        </w:rPr>
        <w:t>rkK</w:t>
      </w:r>
      <w:r w:rsidRPr="0047359C">
        <w:rPr>
          <w:rFonts w:eastAsia="Arial"/>
          <w:spacing w:val="1"/>
        </w:rPr>
        <w:t>e</w:t>
      </w:r>
      <w:r w:rsidRPr="0047359C">
        <w:rPr>
          <w:rFonts w:eastAsia="Arial"/>
          <w:spacing w:val="-2"/>
        </w:rPr>
        <w:t>y</w:t>
      </w:r>
      <w:r w:rsidRPr="003D29C8">
        <w:rPr>
          <w:rFonts w:eastAsia="Arial"/>
        </w:rPr>
        <w:t>s®.</w:t>
      </w:r>
      <w:r>
        <w:t xml:space="preserve"> All test scores must be level 5 or higher.</w:t>
      </w:r>
    </w:p>
    <w:p w14:paraId="485C735F" w14:textId="77777777" w:rsidR="001641FB" w:rsidRDefault="001641FB" w:rsidP="000B0D80">
      <w:pPr>
        <w:pStyle w:val="ListParagraph"/>
        <w:numPr>
          <w:ilvl w:val="0"/>
          <w:numId w:val="70"/>
        </w:numPr>
      </w:pPr>
      <w:r w:rsidRPr="004B1EDA">
        <w:rPr>
          <w:b/>
          <w:bCs/>
        </w:rPr>
        <w:lastRenderedPageBreak/>
        <w:t>Silver</w:t>
      </w:r>
      <w:r>
        <w:t xml:space="preserve">: </w:t>
      </w:r>
      <w:r w:rsidRPr="003D29C8">
        <w:rPr>
          <w:rFonts w:eastAsia="Arial"/>
        </w:rPr>
        <w:t>An</w:t>
      </w:r>
      <w:r w:rsidRPr="0047359C">
        <w:rPr>
          <w:rFonts w:eastAsia="Arial"/>
          <w:spacing w:val="1"/>
        </w:rPr>
        <w:t xml:space="preserve"> </w:t>
      </w:r>
      <w:r w:rsidRPr="003D29C8">
        <w:rPr>
          <w:rFonts w:eastAsia="Arial"/>
        </w:rPr>
        <w:t>i</w:t>
      </w:r>
      <w:r w:rsidRPr="0047359C">
        <w:rPr>
          <w:rFonts w:eastAsia="Arial"/>
          <w:spacing w:val="1"/>
        </w:rPr>
        <w:t>nd</w:t>
      </w:r>
      <w:r w:rsidRPr="003D29C8">
        <w:rPr>
          <w:rFonts w:eastAsia="Arial"/>
        </w:rPr>
        <w:t>i</w:t>
      </w:r>
      <w:r w:rsidRPr="0047359C">
        <w:rPr>
          <w:rFonts w:eastAsia="Arial"/>
          <w:spacing w:val="-3"/>
        </w:rPr>
        <w:t>v</w:t>
      </w:r>
      <w:r w:rsidRPr="003D29C8">
        <w:rPr>
          <w:rFonts w:eastAsia="Arial"/>
        </w:rPr>
        <w:t>id</w:t>
      </w:r>
      <w:r w:rsidRPr="0047359C">
        <w:rPr>
          <w:rFonts w:eastAsia="Arial"/>
          <w:spacing w:val="1"/>
        </w:rPr>
        <w:t>ua</w:t>
      </w:r>
      <w:r w:rsidRPr="003D29C8">
        <w:rPr>
          <w:rFonts w:eastAsia="Arial"/>
        </w:rPr>
        <w:t>l</w:t>
      </w:r>
      <w:r w:rsidRPr="0047359C">
        <w:rPr>
          <w:rFonts w:eastAsia="Arial"/>
          <w:spacing w:val="-2"/>
        </w:rPr>
        <w:t xml:space="preserve"> </w:t>
      </w:r>
      <w:r w:rsidRPr="0047359C">
        <w:rPr>
          <w:rFonts w:eastAsia="Arial"/>
          <w:spacing w:val="1"/>
        </w:rPr>
        <w:t>a</w:t>
      </w:r>
      <w:r w:rsidRPr="003D29C8">
        <w:rPr>
          <w:rFonts w:eastAsia="Arial"/>
        </w:rPr>
        <w:t>c</w:t>
      </w:r>
      <w:r w:rsidRPr="0047359C">
        <w:rPr>
          <w:rFonts w:eastAsia="Arial"/>
          <w:spacing w:val="1"/>
        </w:rPr>
        <w:t>h</w:t>
      </w:r>
      <w:r w:rsidRPr="003D29C8">
        <w:rPr>
          <w:rFonts w:eastAsia="Arial"/>
        </w:rPr>
        <w:t>ie</w:t>
      </w:r>
      <w:r w:rsidRPr="0047359C">
        <w:rPr>
          <w:rFonts w:eastAsia="Arial"/>
          <w:spacing w:val="-2"/>
        </w:rPr>
        <w:t>v</w:t>
      </w:r>
      <w:r w:rsidRPr="003D29C8">
        <w:rPr>
          <w:rFonts w:eastAsia="Arial"/>
        </w:rPr>
        <w:t>ing</w:t>
      </w:r>
      <w:r w:rsidRPr="0047359C">
        <w:rPr>
          <w:rFonts w:eastAsia="Arial"/>
          <w:spacing w:val="-1"/>
        </w:rPr>
        <w:t xml:space="preserve"> </w:t>
      </w:r>
      <w:r w:rsidRPr="0047359C">
        <w:rPr>
          <w:rFonts w:eastAsia="Arial"/>
          <w:spacing w:val="1"/>
        </w:rPr>
        <w:t>th</w:t>
      </w:r>
      <w:r w:rsidRPr="003D29C8">
        <w:rPr>
          <w:rFonts w:eastAsia="Arial"/>
        </w:rPr>
        <w:t>is le</w:t>
      </w:r>
      <w:r w:rsidRPr="0047359C">
        <w:rPr>
          <w:rFonts w:eastAsia="Arial"/>
          <w:spacing w:val="-2"/>
        </w:rPr>
        <w:t>v</w:t>
      </w:r>
      <w:r w:rsidRPr="0047359C">
        <w:rPr>
          <w:rFonts w:eastAsia="Arial"/>
          <w:spacing w:val="1"/>
        </w:rPr>
        <w:t>e</w:t>
      </w:r>
      <w:r w:rsidRPr="003D29C8">
        <w:rPr>
          <w:rFonts w:eastAsia="Arial"/>
        </w:rPr>
        <w:t xml:space="preserve">l </w:t>
      </w:r>
      <w:r w:rsidRPr="0047359C">
        <w:rPr>
          <w:rFonts w:eastAsia="Arial"/>
          <w:spacing w:val="1"/>
        </w:rPr>
        <w:t>po</w:t>
      </w:r>
      <w:r w:rsidRPr="003D29C8">
        <w:rPr>
          <w:rFonts w:eastAsia="Arial"/>
        </w:rPr>
        <w:t>ss</w:t>
      </w:r>
      <w:r w:rsidRPr="0047359C">
        <w:rPr>
          <w:rFonts w:eastAsia="Arial"/>
          <w:spacing w:val="1"/>
        </w:rPr>
        <w:t>e</w:t>
      </w:r>
      <w:r w:rsidRPr="003D29C8">
        <w:rPr>
          <w:rFonts w:eastAsia="Arial"/>
        </w:rPr>
        <w:t>s</w:t>
      </w:r>
      <w:r w:rsidRPr="0047359C">
        <w:rPr>
          <w:rFonts w:eastAsia="Arial"/>
          <w:spacing w:val="-2"/>
        </w:rPr>
        <w:t>s</w:t>
      </w:r>
      <w:r w:rsidRPr="0047359C">
        <w:rPr>
          <w:rFonts w:eastAsia="Arial"/>
          <w:spacing w:val="1"/>
        </w:rPr>
        <w:t>e</w:t>
      </w:r>
      <w:r w:rsidRPr="003D29C8">
        <w:rPr>
          <w:rFonts w:eastAsia="Arial"/>
        </w:rPr>
        <w:t xml:space="preserve">s </w:t>
      </w:r>
      <w:r w:rsidRPr="0047359C">
        <w:rPr>
          <w:rFonts w:eastAsia="Arial"/>
          <w:spacing w:val="-2"/>
        </w:rPr>
        <w:t>c</w:t>
      </w:r>
      <w:r w:rsidRPr="0047359C">
        <w:rPr>
          <w:rFonts w:eastAsia="Arial"/>
          <w:spacing w:val="1"/>
        </w:rPr>
        <w:t>o</w:t>
      </w:r>
      <w:r w:rsidRPr="003D29C8">
        <w:rPr>
          <w:rFonts w:eastAsia="Arial"/>
        </w:rPr>
        <w:t>re ski</w:t>
      </w:r>
      <w:r w:rsidRPr="0047359C">
        <w:rPr>
          <w:rFonts w:eastAsia="Arial"/>
          <w:spacing w:val="-1"/>
        </w:rPr>
        <w:t>l</w:t>
      </w:r>
      <w:r w:rsidRPr="003D29C8">
        <w:rPr>
          <w:rFonts w:eastAsia="Arial"/>
        </w:rPr>
        <w:t>ls f</w:t>
      </w:r>
      <w:r w:rsidRPr="0047359C">
        <w:rPr>
          <w:rFonts w:eastAsia="Arial"/>
          <w:spacing w:val="1"/>
        </w:rPr>
        <w:t>o</w:t>
      </w:r>
      <w:r w:rsidRPr="003D29C8">
        <w:rPr>
          <w:rFonts w:eastAsia="Arial"/>
        </w:rPr>
        <w:t>r a</w:t>
      </w:r>
      <w:r w:rsidRPr="0047359C">
        <w:rPr>
          <w:rFonts w:eastAsia="Arial"/>
          <w:spacing w:val="-1"/>
        </w:rPr>
        <w:t>p</w:t>
      </w:r>
      <w:r w:rsidRPr="0047359C">
        <w:rPr>
          <w:rFonts w:eastAsia="Arial"/>
          <w:spacing w:val="1"/>
        </w:rPr>
        <w:t>p</w:t>
      </w:r>
      <w:r w:rsidRPr="003D29C8">
        <w:rPr>
          <w:rFonts w:eastAsia="Arial"/>
        </w:rPr>
        <w:t>ro</w:t>
      </w:r>
      <w:r w:rsidRPr="0047359C">
        <w:rPr>
          <w:rFonts w:eastAsia="Arial"/>
          <w:spacing w:val="-2"/>
        </w:rPr>
        <w:t>x</w:t>
      </w:r>
      <w:r w:rsidRPr="003D29C8">
        <w:rPr>
          <w:rFonts w:eastAsia="Arial"/>
        </w:rPr>
        <w:t>i</w:t>
      </w:r>
      <w:r w:rsidRPr="0047359C">
        <w:rPr>
          <w:rFonts w:eastAsia="Arial"/>
          <w:spacing w:val="1"/>
        </w:rPr>
        <w:t>ma</w:t>
      </w:r>
      <w:r w:rsidRPr="003D29C8">
        <w:rPr>
          <w:rFonts w:eastAsia="Arial"/>
        </w:rPr>
        <w:t>t</w:t>
      </w:r>
      <w:r w:rsidRPr="0047359C">
        <w:rPr>
          <w:rFonts w:eastAsia="Arial"/>
          <w:spacing w:val="8"/>
        </w:rPr>
        <w:t>e</w:t>
      </w:r>
      <w:r w:rsidRPr="003D29C8">
        <w:rPr>
          <w:rFonts w:eastAsia="Arial"/>
        </w:rPr>
        <w:t>ly</w:t>
      </w:r>
      <w:r w:rsidRPr="0047359C">
        <w:rPr>
          <w:rFonts w:eastAsia="Arial"/>
          <w:spacing w:val="-3"/>
        </w:rPr>
        <w:t xml:space="preserve"> </w:t>
      </w:r>
      <w:r w:rsidRPr="0047359C">
        <w:rPr>
          <w:rFonts w:eastAsia="Arial"/>
          <w:spacing w:val="1"/>
        </w:rPr>
        <w:t>7</w:t>
      </w:r>
      <w:r w:rsidRPr="003D29C8">
        <w:rPr>
          <w:rFonts w:eastAsia="Arial"/>
        </w:rPr>
        <w:t>0</w:t>
      </w:r>
      <w:r>
        <w:t xml:space="preserve">% </w:t>
      </w:r>
      <w:r w:rsidRPr="0047359C">
        <w:rPr>
          <w:rFonts w:eastAsia="Arial"/>
          <w:spacing w:val="-1"/>
        </w:rPr>
        <w:t>o</w:t>
      </w:r>
      <w:r w:rsidRPr="003D29C8">
        <w:rPr>
          <w:rFonts w:eastAsia="Arial"/>
        </w:rPr>
        <w:t>f</w:t>
      </w:r>
      <w:r w:rsidRPr="0047359C">
        <w:rPr>
          <w:rFonts w:eastAsia="Arial"/>
          <w:spacing w:val="1"/>
        </w:rPr>
        <w:t xml:space="preserve"> </w:t>
      </w:r>
      <w:r w:rsidRPr="003D29C8">
        <w:rPr>
          <w:rFonts w:eastAsia="Arial"/>
        </w:rPr>
        <w:t>t</w:t>
      </w:r>
      <w:r w:rsidRPr="0047359C">
        <w:rPr>
          <w:rFonts w:eastAsia="Arial"/>
          <w:spacing w:val="1"/>
        </w:rPr>
        <w:t>h</w:t>
      </w:r>
      <w:r w:rsidRPr="003D29C8">
        <w:rPr>
          <w:rFonts w:eastAsia="Arial"/>
        </w:rPr>
        <w:t>e</w:t>
      </w:r>
      <w:r w:rsidRPr="0047359C">
        <w:rPr>
          <w:rFonts w:eastAsia="Arial"/>
          <w:spacing w:val="-1"/>
        </w:rPr>
        <w:t xml:space="preserve"> </w:t>
      </w:r>
      <w:r w:rsidRPr="003D29C8">
        <w:rPr>
          <w:rFonts w:eastAsia="Arial"/>
        </w:rPr>
        <w:t>j</w:t>
      </w:r>
      <w:r w:rsidRPr="0047359C">
        <w:rPr>
          <w:rFonts w:eastAsia="Arial"/>
          <w:spacing w:val="1"/>
        </w:rPr>
        <w:t>ob</w:t>
      </w:r>
      <w:r w:rsidRPr="003D29C8">
        <w:rPr>
          <w:rFonts w:eastAsia="Arial"/>
        </w:rPr>
        <w:t>s</w:t>
      </w:r>
      <w:r w:rsidRPr="0047359C">
        <w:rPr>
          <w:rFonts w:eastAsia="Arial"/>
          <w:spacing w:val="-2"/>
        </w:rPr>
        <w:t xml:space="preserve"> </w:t>
      </w:r>
      <w:r w:rsidRPr="0047359C">
        <w:rPr>
          <w:rFonts w:eastAsia="Arial"/>
          <w:spacing w:val="1"/>
        </w:rPr>
        <w:t>p</w:t>
      </w:r>
      <w:r w:rsidRPr="003D29C8">
        <w:rPr>
          <w:rFonts w:eastAsia="Arial"/>
        </w:rPr>
        <w:t>r</w:t>
      </w:r>
      <w:r w:rsidRPr="0047359C">
        <w:rPr>
          <w:rFonts w:eastAsia="Arial"/>
          <w:spacing w:val="-2"/>
        </w:rPr>
        <w:t>o</w:t>
      </w:r>
      <w:r w:rsidRPr="003D29C8">
        <w:rPr>
          <w:rFonts w:eastAsia="Arial"/>
        </w:rPr>
        <w:t>filed</w:t>
      </w:r>
      <w:r w:rsidRPr="0047359C">
        <w:rPr>
          <w:rFonts w:eastAsia="Arial"/>
          <w:spacing w:val="1"/>
        </w:rPr>
        <w:t xml:space="preserve"> b</w:t>
      </w:r>
      <w:r w:rsidRPr="003D29C8">
        <w:rPr>
          <w:rFonts w:eastAsia="Arial"/>
        </w:rPr>
        <w:t>y</w:t>
      </w:r>
      <w:r w:rsidRPr="0047359C">
        <w:rPr>
          <w:rFonts w:eastAsia="Arial"/>
          <w:spacing w:val="-7"/>
        </w:rPr>
        <w:t xml:space="preserve"> </w:t>
      </w:r>
      <w:r w:rsidRPr="0047359C">
        <w:rPr>
          <w:rFonts w:eastAsia="Arial"/>
          <w:spacing w:val="8"/>
        </w:rPr>
        <w:t>W</w:t>
      </w:r>
      <w:r w:rsidRPr="0047359C">
        <w:rPr>
          <w:rFonts w:eastAsia="Arial"/>
          <w:spacing w:val="-1"/>
        </w:rPr>
        <w:t>o</w:t>
      </w:r>
      <w:r w:rsidRPr="003D29C8">
        <w:rPr>
          <w:rFonts w:eastAsia="Arial"/>
        </w:rPr>
        <w:t>rkK</w:t>
      </w:r>
      <w:r w:rsidRPr="0047359C">
        <w:rPr>
          <w:rFonts w:eastAsia="Arial"/>
          <w:spacing w:val="1"/>
        </w:rPr>
        <w:t>e</w:t>
      </w:r>
      <w:r w:rsidRPr="0047359C">
        <w:rPr>
          <w:rFonts w:eastAsia="Arial"/>
          <w:spacing w:val="-2"/>
        </w:rPr>
        <w:t>y</w:t>
      </w:r>
      <w:r w:rsidRPr="003D29C8">
        <w:rPr>
          <w:rFonts w:eastAsia="Arial"/>
        </w:rPr>
        <w:t>s®.</w:t>
      </w:r>
      <w:r>
        <w:t xml:space="preserve"> All test scores must be level 4 or higher.</w:t>
      </w:r>
    </w:p>
    <w:p w14:paraId="1DC2CEAB" w14:textId="77777777" w:rsidR="001641FB" w:rsidRPr="0047359C" w:rsidRDefault="001641FB" w:rsidP="000B0D80">
      <w:pPr>
        <w:pStyle w:val="ListParagraph"/>
        <w:numPr>
          <w:ilvl w:val="0"/>
          <w:numId w:val="70"/>
        </w:numPr>
        <w:rPr>
          <w:rFonts w:eastAsia="Arial"/>
          <w:spacing w:val="1"/>
        </w:rPr>
      </w:pPr>
      <w:r w:rsidRPr="004B1EDA">
        <w:rPr>
          <w:b/>
          <w:bCs/>
          <w:spacing w:val="1"/>
        </w:rPr>
        <w:t>Bronze</w:t>
      </w:r>
      <w:r w:rsidRPr="0047359C">
        <w:rPr>
          <w:spacing w:val="1"/>
        </w:rPr>
        <w:t xml:space="preserve">: </w:t>
      </w:r>
      <w:r w:rsidRPr="003D29C8">
        <w:rPr>
          <w:rFonts w:eastAsia="Arial"/>
        </w:rPr>
        <w:t>An</w:t>
      </w:r>
      <w:r w:rsidRPr="0047359C">
        <w:rPr>
          <w:rFonts w:eastAsia="Arial"/>
          <w:spacing w:val="1"/>
        </w:rPr>
        <w:t xml:space="preserve"> </w:t>
      </w:r>
      <w:r w:rsidRPr="003D29C8">
        <w:rPr>
          <w:rFonts w:eastAsia="Arial"/>
        </w:rPr>
        <w:t>i</w:t>
      </w:r>
      <w:r w:rsidRPr="0047359C">
        <w:rPr>
          <w:rFonts w:eastAsia="Arial"/>
          <w:spacing w:val="1"/>
        </w:rPr>
        <w:t>nd</w:t>
      </w:r>
      <w:r w:rsidRPr="003D29C8">
        <w:rPr>
          <w:rFonts w:eastAsia="Arial"/>
        </w:rPr>
        <w:t>i</w:t>
      </w:r>
      <w:r w:rsidRPr="0047359C">
        <w:rPr>
          <w:rFonts w:eastAsia="Arial"/>
          <w:spacing w:val="-3"/>
        </w:rPr>
        <w:t>v</w:t>
      </w:r>
      <w:r w:rsidRPr="003D29C8">
        <w:rPr>
          <w:rFonts w:eastAsia="Arial"/>
        </w:rPr>
        <w:t>id</w:t>
      </w:r>
      <w:r w:rsidRPr="0047359C">
        <w:rPr>
          <w:rFonts w:eastAsia="Arial"/>
          <w:spacing w:val="1"/>
        </w:rPr>
        <w:t>ua</w:t>
      </w:r>
      <w:r w:rsidRPr="003D29C8">
        <w:rPr>
          <w:rFonts w:eastAsia="Arial"/>
        </w:rPr>
        <w:t>l</w:t>
      </w:r>
      <w:r w:rsidRPr="0047359C">
        <w:rPr>
          <w:rFonts w:eastAsia="Arial"/>
          <w:spacing w:val="-2"/>
        </w:rPr>
        <w:t xml:space="preserve"> </w:t>
      </w:r>
      <w:r w:rsidRPr="0047359C">
        <w:rPr>
          <w:rFonts w:eastAsia="Arial"/>
          <w:spacing w:val="1"/>
        </w:rPr>
        <w:t>a</w:t>
      </w:r>
      <w:r w:rsidRPr="003D29C8">
        <w:rPr>
          <w:rFonts w:eastAsia="Arial"/>
        </w:rPr>
        <w:t>c</w:t>
      </w:r>
      <w:r w:rsidRPr="0047359C">
        <w:rPr>
          <w:rFonts w:eastAsia="Arial"/>
          <w:spacing w:val="1"/>
        </w:rPr>
        <w:t>h</w:t>
      </w:r>
      <w:r w:rsidRPr="003D29C8">
        <w:rPr>
          <w:rFonts w:eastAsia="Arial"/>
        </w:rPr>
        <w:t>ie</w:t>
      </w:r>
      <w:r w:rsidRPr="0047359C">
        <w:rPr>
          <w:rFonts w:eastAsia="Arial"/>
          <w:spacing w:val="-2"/>
        </w:rPr>
        <w:t>v</w:t>
      </w:r>
      <w:r w:rsidRPr="003D29C8">
        <w:rPr>
          <w:rFonts w:eastAsia="Arial"/>
        </w:rPr>
        <w:t>ing</w:t>
      </w:r>
      <w:r w:rsidRPr="0047359C">
        <w:rPr>
          <w:rFonts w:eastAsia="Arial"/>
          <w:spacing w:val="-1"/>
        </w:rPr>
        <w:t xml:space="preserve"> </w:t>
      </w:r>
      <w:r w:rsidRPr="0047359C">
        <w:rPr>
          <w:rFonts w:eastAsia="Arial"/>
          <w:spacing w:val="1"/>
        </w:rPr>
        <w:t>th</w:t>
      </w:r>
      <w:r w:rsidRPr="003D29C8">
        <w:rPr>
          <w:rFonts w:eastAsia="Arial"/>
        </w:rPr>
        <w:t>is le</w:t>
      </w:r>
      <w:r w:rsidRPr="0047359C">
        <w:rPr>
          <w:rFonts w:eastAsia="Arial"/>
          <w:spacing w:val="-2"/>
        </w:rPr>
        <w:t>v</w:t>
      </w:r>
      <w:r w:rsidRPr="0047359C">
        <w:rPr>
          <w:rFonts w:eastAsia="Arial"/>
          <w:spacing w:val="1"/>
        </w:rPr>
        <w:t>e</w:t>
      </w:r>
      <w:r w:rsidRPr="003D29C8">
        <w:rPr>
          <w:rFonts w:eastAsia="Arial"/>
        </w:rPr>
        <w:t xml:space="preserve">l </w:t>
      </w:r>
      <w:r w:rsidRPr="0047359C">
        <w:rPr>
          <w:rFonts w:eastAsia="Arial"/>
          <w:spacing w:val="1"/>
        </w:rPr>
        <w:t>po</w:t>
      </w:r>
      <w:r w:rsidRPr="003D29C8">
        <w:rPr>
          <w:rFonts w:eastAsia="Arial"/>
        </w:rPr>
        <w:t>ss</w:t>
      </w:r>
      <w:r w:rsidRPr="0047359C">
        <w:rPr>
          <w:rFonts w:eastAsia="Arial"/>
          <w:spacing w:val="1"/>
        </w:rPr>
        <w:t>e</w:t>
      </w:r>
      <w:r w:rsidRPr="003D29C8">
        <w:rPr>
          <w:rFonts w:eastAsia="Arial"/>
        </w:rPr>
        <w:t>s</w:t>
      </w:r>
      <w:r w:rsidRPr="0047359C">
        <w:rPr>
          <w:rFonts w:eastAsia="Arial"/>
          <w:spacing w:val="-2"/>
        </w:rPr>
        <w:t>s</w:t>
      </w:r>
      <w:r w:rsidRPr="0047359C">
        <w:rPr>
          <w:rFonts w:eastAsia="Arial"/>
          <w:spacing w:val="1"/>
        </w:rPr>
        <w:t>e</w:t>
      </w:r>
      <w:r w:rsidRPr="003D29C8">
        <w:rPr>
          <w:rFonts w:eastAsia="Arial"/>
        </w:rPr>
        <w:t xml:space="preserve">s </w:t>
      </w:r>
      <w:r w:rsidRPr="0047359C">
        <w:rPr>
          <w:rFonts w:eastAsia="Arial"/>
          <w:spacing w:val="-2"/>
        </w:rPr>
        <w:t>c</w:t>
      </w:r>
      <w:r w:rsidRPr="0047359C">
        <w:rPr>
          <w:rFonts w:eastAsia="Arial"/>
          <w:spacing w:val="1"/>
        </w:rPr>
        <w:t>o</w:t>
      </w:r>
      <w:r w:rsidRPr="003D29C8">
        <w:rPr>
          <w:rFonts w:eastAsia="Arial"/>
        </w:rPr>
        <w:t>re ski</w:t>
      </w:r>
      <w:r w:rsidRPr="0047359C">
        <w:rPr>
          <w:rFonts w:eastAsia="Arial"/>
          <w:spacing w:val="-1"/>
        </w:rPr>
        <w:t>l</w:t>
      </w:r>
      <w:r w:rsidRPr="003D29C8">
        <w:rPr>
          <w:rFonts w:eastAsia="Arial"/>
        </w:rPr>
        <w:t>ls f</w:t>
      </w:r>
      <w:r w:rsidRPr="0047359C">
        <w:rPr>
          <w:rFonts w:eastAsia="Arial"/>
          <w:spacing w:val="1"/>
        </w:rPr>
        <w:t>o</w:t>
      </w:r>
      <w:r w:rsidRPr="003D29C8">
        <w:rPr>
          <w:rFonts w:eastAsia="Arial"/>
        </w:rPr>
        <w:t>r a</w:t>
      </w:r>
      <w:r w:rsidRPr="0047359C">
        <w:rPr>
          <w:rFonts w:eastAsia="Arial"/>
          <w:spacing w:val="-1"/>
        </w:rPr>
        <w:t>p</w:t>
      </w:r>
      <w:r w:rsidRPr="0047359C">
        <w:rPr>
          <w:rFonts w:eastAsia="Arial"/>
          <w:spacing w:val="1"/>
        </w:rPr>
        <w:t>p</w:t>
      </w:r>
      <w:r w:rsidRPr="003D29C8">
        <w:rPr>
          <w:rFonts w:eastAsia="Arial"/>
        </w:rPr>
        <w:t>ro</w:t>
      </w:r>
      <w:r w:rsidRPr="0047359C">
        <w:rPr>
          <w:rFonts w:eastAsia="Arial"/>
          <w:spacing w:val="-2"/>
        </w:rPr>
        <w:t>x</w:t>
      </w:r>
      <w:r w:rsidRPr="003D29C8">
        <w:rPr>
          <w:rFonts w:eastAsia="Arial"/>
        </w:rPr>
        <w:t>i</w:t>
      </w:r>
      <w:r w:rsidRPr="0047359C">
        <w:rPr>
          <w:rFonts w:eastAsia="Arial"/>
          <w:spacing w:val="1"/>
        </w:rPr>
        <w:t>ma</w:t>
      </w:r>
      <w:r w:rsidRPr="003D29C8">
        <w:rPr>
          <w:rFonts w:eastAsia="Arial"/>
        </w:rPr>
        <w:t>t</w:t>
      </w:r>
      <w:r w:rsidRPr="0047359C">
        <w:rPr>
          <w:rFonts w:eastAsia="Arial"/>
          <w:spacing w:val="1"/>
        </w:rPr>
        <w:t>e</w:t>
      </w:r>
      <w:r w:rsidRPr="003D29C8">
        <w:rPr>
          <w:rFonts w:eastAsia="Arial"/>
        </w:rPr>
        <w:t>ly</w:t>
      </w:r>
      <w:r w:rsidRPr="0047359C">
        <w:rPr>
          <w:rFonts w:eastAsia="Arial"/>
          <w:spacing w:val="-3"/>
        </w:rPr>
        <w:t xml:space="preserve"> </w:t>
      </w:r>
      <w:r w:rsidRPr="0047359C">
        <w:rPr>
          <w:rFonts w:eastAsia="Arial"/>
          <w:spacing w:val="1"/>
        </w:rPr>
        <w:t>3</w:t>
      </w:r>
      <w:r w:rsidRPr="003D29C8">
        <w:rPr>
          <w:rFonts w:eastAsia="Arial"/>
        </w:rPr>
        <w:t>0</w:t>
      </w:r>
      <w:r>
        <w:t xml:space="preserve">% </w:t>
      </w:r>
      <w:r w:rsidRPr="0047359C">
        <w:rPr>
          <w:rFonts w:eastAsia="Arial"/>
          <w:spacing w:val="-1"/>
        </w:rPr>
        <w:t>o</w:t>
      </w:r>
      <w:r w:rsidRPr="003D29C8">
        <w:rPr>
          <w:rFonts w:eastAsia="Arial"/>
        </w:rPr>
        <w:t>f</w:t>
      </w:r>
      <w:r w:rsidRPr="0047359C">
        <w:rPr>
          <w:rFonts w:eastAsia="Arial"/>
          <w:spacing w:val="1"/>
        </w:rPr>
        <w:t xml:space="preserve"> </w:t>
      </w:r>
      <w:r w:rsidRPr="003D29C8">
        <w:rPr>
          <w:rFonts w:eastAsia="Arial"/>
        </w:rPr>
        <w:t>t</w:t>
      </w:r>
      <w:r w:rsidRPr="0047359C">
        <w:rPr>
          <w:rFonts w:eastAsia="Arial"/>
          <w:spacing w:val="1"/>
        </w:rPr>
        <w:t>h</w:t>
      </w:r>
      <w:r w:rsidRPr="003D29C8">
        <w:rPr>
          <w:rFonts w:eastAsia="Arial"/>
        </w:rPr>
        <w:t>e</w:t>
      </w:r>
      <w:r w:rsidRPr="0047359C">
        <w:rPr>
          <w:rFonts w:eastAsia="Arial"/>
          <w:spacing w:val="-1"/>
        </w:rPr>
        <w:t xml:space="preserve"> </w:t>
      </w:r>
      <w:r w:rsidRPr="003D29C8">
        <w:rPr>
          <w:rFonts w:eastAsia="Arial"/>
        </w:rPr>
        <w:t>j</w:t>
      </w:r>
      <w:r w:rsidRPr="0047359C">
        <w:rPr>
          <w:rFonts w:eastAsia="Arial"/>
          <w:spacing w:val="1"/>
        </w:rPr>
        <w:t>ob</w:t>
      </w:r>
      <w:r w:rsidRPr="003D29C8">
        <w:rPr>
          <w:rFonts w:eastAsia="Arial"/>
        </w:rPr>
        <w:t>s</w:t>
      </w:r>
      <w:r w:rsidRPr="0047359C">
        <w:rPr>
          <w:rFonts w:eastAsia="Arial"/>
          <w:spacing w:val="-2"/>
        </w:rPr>
        <w:t xml:space="preserve"> </w:t>
      </w:r>
      <w:r w:rsidRPr="0047359C">
        <w:rPr>
          <w:rFonts w:eastAsia="Arial"/>
          <w:spacing w:val="1"/>
        </w:rPr>
        <w:t>p</w:t>
      </w:r>
      <w:r w:rsidRPr="003D29C8">
        <w:rPr>
          <w:rFonts w:eastAsia="Arial"/>
        </w:rPr>
        <w:t>r</w:t>
      </w:r>
      <w:r w:rsidRPr="0047359C">
        <w:rPr>
          <w:rFonts w:eastAsia="Arial"/>
          <w:spacing w:val="-2"/>
        </w:rPr>
        <w:t>o</w:t>
      </w:r>
      <w:r w:rsidRPr="003D29C8">
        <w:rPr>
          <w:rFonts w:eastAsia="Arial"/>
        </w:rPr>
        <w:t>filed</w:t>
      </w:r>
      <w:r w:rsidRPr="0047359C">
        <w:rPr>
          <w:rFonts w:eastAsia="Arial"/>
          <w:spacing w:val="1"/>
        </w:rPr>
        <w:t xml:space="preserve"> b</w:t>
      </w:r>
      <w:r w:rsidRPr="003D29C8">
        <w:rPr>
          <w:rFonts w:eastAsia="Arial"/>
        </w:rPr>
        <w:t>y</w:t>
      </w:r>
      <w:r w:rsidRPr="0047359C">
        <w:rPr>
          <w:rFonts w:eastAsia="Arial"/>
          <w:spacing w:val="-7"/>
        </w:rPr>
        <w:t xml:space="preserve"> </w:t>
      </w:r>
      <w:r w:rsidRPr="0047359C">
        <w:rPr>
          <w:rFonts w:eastAsia="Arial"/>
          <w:spacing w:val="8"/>
        </w:rPr>
        <w:t>W</w:t>
      </w:r>
      <w:r w:rsidRPr="0047359C">
        <w:rPr>
          <w:rFonts w:eastAsia="Arial"/>
          <w:spacing w:val="-1"/>
        </w:rPr>
        <w:t>o</w:t>
      </w:r>
      <w:r w:rsidRPr="003D29C8">
        <w:rPr>
          <w:rFonts w:eastAsia="Arial"/>
        </w:rPr>
        <w:t>rkK</w:t>
      </w:r>
      <w:r w:rsidRPr="0047359C">
        <w:rPr>
          <w:rFonts w:eastAsia="Arial"/>
          <w:spacing w:val="1"/>
        </w:rPr>
        <w:t>e</w:t>
      </w:r>
      <w:r w:rsidRPr="0047359C">
        <w:rPr>
          <w:rFonts w:eastAsia="Arial"/>
          <w:spacing w:val="-2"/>
        </w:rPr>
        <w:t>y</w:t>
      </w:r>
      <w:r w:rsidRPr="003D29C8">
        <w:rPr>
          <w:rFonts w:eastAsia="Arial"/>
        </w:rPr>
        <w:t>s®.</w:t>
      </w:r>
      <w:r>
        <w:t xml:space="preserve"> All test scores must be level 3 or higher.</w:t>
      </w:r>
    </w:p>
    <w:p w14:paraId="557F30B7" w14:textId="77777777" w:rsidR="001641FB" w:rsidRDefault="001641FB" w:rsidP="001641FB">
      <w:pPr>
        <w:rPr>
          <w:rFonts w:eastAsia="Arial"/>
          <w:spacing w:val="1"/>
        </w:rPr>
      </w:pPr>
    </w:p>
    <w:p w14:paraId="0B7CB7F9" w14:textId="77777777" w:rsidR="001641FB" w:rsidRPr="0047359C" w:rsidRDefault="001641FB" w:rsidP="001641FB">
      <w:pPr>
        <w:rPr>
          <w:rFonts w:eastAsia="Arial"/>
          <w:i/>
          <w:iCs/>
          <w:spacing w:val="1"/>
        </w:rPr>
      </w:pPr>
      <w:r>
        <w:rPr>
          <w:rFonts w:eastAsia="Arial"/>
          <w:i/>
          <w:iCs/>
          <w:spacing w:val="1"/>
        </w:rPr>
        <w:t>Example: An individual scores 4 on Applied Mathematics, 3 on Graphic Literacy, and 5 on Workplace Documents. Because the lowest score is 3, a Bronze certificate is awarded.</w:t>
      </w:r>
    </w:p>
    <w:p w14:paraId="4AAA769E" w14:textId="77777777" w:rsidR="001641FB" w:rsidRDefault="001641FB" w:rsidP="001641FB"/>
    <w:p w14:paraId="18602F5A" w14:textId="519DC5E1" w:rsidR="00F31FBC" w:rsidRPr="00206531" w:rsidRDefault="001641FB" w:rsidP="00206531">
      <w:r>
        <w:t xml:space="preserve">For more information, including providing accommodations for examinees with physical or learning disabilities, see the </w:t>
      </w:r>
      <w:hyperlink r:id="rId118" w:history="1">
        <w:r w:rsidRPr="0047359C">
          <w:rPr>
            <w:rStyle w:val="Hyperlink"/>
          </w:rPr>
          <w:t>WorkKeys® Administration Manual</w:t>
        </w:r>
      </w:hyperlink>
      <w:r>
        <w:t>.</w:t>
      </w:r>
      <w:bookmarkStart w:id="131" w:name="_Section_4:_Kansas_1"/>
      <w:bookmarkEnd w:id="131"/>
      <w:r w:rsidR="00F31FBC" w:rsidRPr="00206531">
        <w:br w:type="page"/>
      </w:r>
    </w:p>
    <w:p w14:paraId="00735A78" w14:textId="2484DEB3" w:rsidR="00CB4A7F" w:rsidRDefault="008132D2" w:rsidP="000A0BE7">
      <w:pPr>
        <w:pStyle w:val="Heading1"/>
        <w:rPr>
          <w:rFonts w:ascii="Arial" w:hAnsi="Arial" w:cs="Arial"/>
          <w:bCs/>
          <w:szCs w:val="28"/>
        </w:rPr>
      </w:pPr>
      <w:bookmarkStart w:id="132" w:name="_Section_5:_Kansas"/>
      <w:bookmarkStart w:id="133" w:name="_Toc138947602"/>
      <w:bookmarkEnd w:id="132"/>
      <w:r>
        <w:rPr>
          <w:rFonts w:eastAsia="Arial"/>
        </w:rPr>
        <w:lastRenderedPageBreak/>
        <w:t xml:space="preserve">Section </w:t>
      </w:r>
      <w:r w:rsidR="00F07556">
        <w:rPr>
          <w:rFonts w:eastAsia="Arial"/>
        </w:rPr>
        <w:t>5</w:t>
      </w:r>
      <w:r>
        <w:rPr>
          <w:rFonts w:eastAsia="Arial"/>
        </w:rPr>
        <w:t xml:space="preserve">: </w:t>
      </w:r>
      <w:r w:rsidR="00CB4A7F">
        <w:rPr>
          <w:rFonts w:eastAsia="Arial"/>
        </w:rPr>
        <w:t>Kansas Assessment Policy</w:t>
      </w:r>
      <w:bookmarkEnd w:id="133"/>
    </w:p>
    <w:p w14:paraId="64626F27" w14:textId="7A099D11" w:rsidR="00CB4A7F" w:rsidRPr="00DD1AC6" w:rsidRDefault="00E5348A" w:rsidP="00E5348A">
      <w:pPr>
        <w:pStyle w:val="Heading2"/>
      </w:pPr>
      <w:bookmarkStart w:id="134" w:name="_Toc138947603"/>
      <w:r>
        <w:t xml:space="preserve">5.1 </w:t>
      </w:r>
      <w:r w:rsidR="005651E7">
        <w:t>Introduction</w:t>
      </w:r>
      <w:bookmarkEnd w:id="134"/>
    </w:p>
    <w:p w14:paraId="051A5C3A" w14:textId="77777777" w:rsidR="005651E7" w:rsidRDefault="005651E7" w:rsidP="005651E7">
      <w:r>
        <w:t>The Kansas Adult Education Assessment Policy provides guidance for the use of approved assessments by local Adult Education programs. These guidelines align with the requirements of the Office of Career, Technical, and Adult Education (OCTAE) and the National Reporting System (NRS). Unless otherwise specified, all guidelines detailed in the Assessment Policy apply to all Adult Education learners, including face-to-face, hybrid, and distance-education learners. The Assessment Policy describes essential testing information for Adult Basic Education (ABE), Adult Secondary Education (ASE), and English Language Acquisition (ELA) activities, including:</w:t>
      </w:r>
    </w:p>
    <w:p w14:paraId="5F50D950" w14:textId="77777777" w:rsidR="005651E7" w:rsidRDefault="005651E7" w:rsidP="000B0D80">
      <w:pPr>
        <w:pStyle w:val="ListParagraph"/>
        <w:numPr>
          <w:ilvl w:val="0"/>
          <w:numId w:val="92"/>
        </w:numPr>
      </w:pPr>
      <w:r>
        <w:t>The purposes and uses of assessments</w:t>
      </w:r>
    </w:p>
    <w:p w14:paraId="3BADAD67" w14:textId="77777777" w:rsidR="005651E7" w:rsidRDefault="005651E7" w:rsidP="000B0D80">
      <w:pPr>
        <w:pStyle w:val="ListParagraph"/>
        <w:numPr>
          <w:ilvl w:val="0"/>
          <w:numId w:val="92"/>
        </w:numPr>
      </w:pPr>
      <w:r>
        <w:t>The phases of assessment</w:t>
      </w:r>
    </w:p>
    <w:p w14:paraId="10E20C02" w14:textId="77777777" w:rsidR="005651E7" w:rsidRDefault="005651E7" w:rsidP="000B0D80">
      <w:pPr>
        <w:pStyle w:val="ListParagraph"/>
        <w:numPr>
          <w:ilvl w:val="0"/>
          <w:numId w:val="92"/>
        </w:numPr>
      </w:pPr>
      <w:r>
        <w:t>The timing of assessments</w:t>
      </w:r>
    </w:p>
    <w:p w14:paraId="4AF3560F" w14:textId="77777777" w:rsidR="005651E7" w:rsidRDefault="005651E7" w:rsidP="000B0D80">
      <w:pPr>
        <w:pStyle w:val="ListParagraph"/>
        <w:numPr>
          <w:ilvl w:val="0"/>
          <w:numId w:val="92"/>
        </w:numPr>
      </w:pPr>
      <w:r>
        <w:t>Testing procedures</w:t>
      </w:r>
    </w:p>
    <w:p w14:paraId="7439532A" w14:textId="77777777" w:rsidR="005651E7" w:rsidRDefault="005651E7" w:rsidP="000B0D80">
      <w:pPr>
        <w:pStyle w:val="ListParagraph"/>
        <w:numPr>
          <w:ilvl w:val="0"/>
          <w:numId w:val="92"/>
        </w:numPr>
      </w:pPr>
      <w:r>
        <w:t>Guidelines for staff training</w:t>
      </w:r>
    </w:p>
    <w:p w14:paraId="56386AAB" w14:textId="77777777" w:rsidR="005651E7" w:rsidRDefault="005651E7" w:rsidP="000B0D80">
      <w:pPr>
        <w:pStyle w:val="ListParagraph"/>
        <w:numPr>
          <w:ilvl w:val="0"/>
          <w:numId w:val="92"/>
        </w:numPr>
      </w:pPr>
      <w:r>
        <w:t>Guidelines for accommodations</w:t>
      </w:r>
    </w:p>
    <w:p w14:paraId="4D60F810" w14:textId="77777777" w:rsidR="005651E7" w:rsidRDefault="005651E7" w:rsidP="000B0D80">
      <w:pPr>
        <w:pStyle w:val="ListParagraph"/>
        <w:numPr>
          <w:ilvl w:val="0"/>
          <w:numId w:val="92"/>
        </w:numPr>
      </w:pPr>
      <w:r>
        <w:t>Descriptions of each approved assessment</w:t>
      </w:r>
    </w:p>
    <w:p w14:paraId="1C1964C4" w14:textId="77777777" w:rsidR="005651E7" w:rsidRDefault="005651E7" w:rsidP="000B0D80">
      <w:pPr>
        <w:pStyle w:val="ListParagraph"/>
        <w:numPr>
          <w:ilvl w:val="0"/>
          <w:numId w:val="92"/>
        </w:numPr>
      </w:pPr>
      <w:r>
        <w:t>Steps to ensure data quality and test security</w:t>
      </w:r>
    </w:p>
    <w:p w14:paraId="0AE0DCEB" w14:textId="6603DA83" w:rsidR="00CB4A7F" w:rsidRDefault="00CB4A7F" w:rsidP="00CB4A7F"/>
    <w:p w14:paraId="3CE2B047" w14:textId="77777777" w:rsidR="00890639" w:rsidRPr="00DD1AC6" w:rsidRDefault="00890639" w:rsidP="00CB4A7F"/>
    <w:p w14:paraId="6F87E348" w14:textId="75E754E8" w:rsidR="00CB4A7F" w:rsidRPr="00DD1AC6" w:rsidRDefault="00E5348A" w:rsidP="00E5348A">
      <w:pPr>
        <w:pStyle w:val="Heading2"/>
      </w:pPr>
      <w:bookmarkStart w:id="135" w:name="_Toc138947604"/>
      <w:r>
        <w:t xml:space="preserve">5.2 </w:t>
      </w:r>
      <w:r w:rsidR="005651E7">
        <w:t>Overview of State Policy</w:t>
      </w:r>
      <w:bookmarkEnd w:id="135"/>
    </w:p>
    <w:p w14:paraId="5898DAEC" w14:textId="77777777" w:rsidR="005651E7" w:rsidRDefault="005651E7" w:rsidP="005651E7">
      <w:r>
        <w:t>Assessment is a key component of a successful Adult Education program. Quality assessment enables programs to accurately inform students about their basic skill levels and establish specific short- and long-term goals instead of relying solely on pre-prescribed curricula. Assessments allow local programs and state agencies to monitor performance across classes and programs to determine instructor proficiency and the effectiveness of program design, curricula, and materials. Aligning assessments with NRS Educational Functioning Levels (EFLs) provides the Kansas Board of Regents (KBOR) with reliable performance data for reporting to OCTAE and for comparison with other programs and states. In Kansas, outcomes measured via assessment make up a portion of the state’s performance-based funding formula, rewarding successful programs with additional funds to carry out Adult Education activities.</w:t>
      </w:r>
    </w:p>
    <w:p w14:paraId="7470DD34" w14:textId="5F9161B7" w:rsidR="00CB4A7F" w:rsidRDefault="00CB4A7F" w:rsidP="005651E7"/>
    <w:p w14:paraId="675EA616" w14:textId="77777777" w:rsidR="00890639" w:rsidRPr="00DD1AC6" w:rsidRDefault="00890639" w:rsidP="00F35821">
      <w:pPr>
        <w:ind w:left="720"/>
      </w:pPr>
    </w:p>
    <w:p w14:paraId="28E31572" w14:textId="50500D43" w:rsidR="00CB4A7F" w:rsidRPr="00DD1AC6" w:rsidRDefault="00E5348A" w:rsidP="00E5348A">
      <w:pPr>
        <w:pStyle w:val="Heading2"/>
      </w:pPr>
      <w:bookmarkStart w:id="136" w:name="_Toc138947605"/>
      <w:r>
        <w:t xml:space="preserve">5.3 </w:t>
      </w:r>
      <w:r w:rsidR="00CB4A7F" w:rsidRPr="00DD1AC6">
        <w:t>Requirements and Accountability Issues</w:t>
      </w:r>
      <w:bookmarkEnd w:id="136"/>
    </w:p>
    <w:p w14:paraId="489C4094" w14:textId="77777777" w:rsidR="005651E7" w:rsidRDefault="005651E7" w:rsidP="005651E7">
      <w:r>
        <w:t>To ensure comparability of EFLs across all Kansas programs, each program must use the standardized performance procedures defined by this policy. Failure to follow these procedures will result in the invalid determination of EFLs and produce data that are not comparable across programs, or even within the program. Programs found to be out of compliance with this policy will be placed on corrective action up to and including grant termination.</w:t>
      </w:r>
    </w:p>
    <w:p w14:paraId="2D665757" w14:textId="77777777" w:rsidR="005651E7" w:rsidRDefault="005651E7" w:rsidP="005651E7"/>
    <w:p w14:paraId="4A317BD2" w14:textId="77777777" w:rsidR="005651E7" w:rsidRDefault="005651E7" w:rsidP="005651E7">
      <w:r>
        <w:t xml:space="preserve">Assessments approved for use under this policy have met stringent requirements as defined by the NRS and outlined in </w:t>
      </w:r>
      <w:hyperlink r:id="rId119" w:history="1">
        <w:r>
          <w:rPr>
            <w:rStyle w:val="LinksChar"/>
          </w:rPr>
          <w:t>34 CFR Part 462</w:t>
        </w:r>
      </w:hyperlink>
      <w:r>
        <w:t>. Approved assessments must provide results with a high degree of reliability and validity.</w:t>
      </w:r>
    </w:p>
    <w:p w14:paraId="6768119C" w14:textId="77777777" w:rsidR="005651E7" w:rsidRDefault="005651E7" w:rsidP="005651E7"/>
    <w:p w14:paraId="1E788436" w14:textId="77777777" w:rsidR="005651E7" w:rsidRDefault="005651E7" w:rsidP="005651E7">
      <w:r>
        <w:rPr>
          <w:i/>
          <w:iCs/>
        </w:rPr>
        <w:t>Reliability</w:t>
      </w:r>
      <w:r>
        <w:t xml:space="preserve"> – The degree of consistency between assessments, or the likelihood that consistent results will be provided by the same test each time the assessment is administered.</w:t>
      </w:r>
    </w:p>
    <w:p w14:paraId="1074CCBC" w14:textId="77777777" w:rsidR="005651E7" w:rsidRDefault="005651E7" w:rsidP="005651E7">
      <w:r>
        <w:rPr>
          <w:i/>
          <w:iCs/>
        </w:rPr>
        <w:t>Validity</w:t>
      </w:r>
      <w:r>
        <w:t xml:space="preserve"> – The degree to which an assessment measures the content which it was intended to measure. </w:t>
      </w:r>
    </w:p>
    <w:p w14:paraId="6DF32424" w14:textId="6B7F5F42" w:rsidR="00CB4A7F" w:rsidRDefault="00CB4A7F" w:rsidP="005651E7"/>
    <w:p w14:paraId="10765FEA" w14:textId="77777777" w:rsidR="00890639" w:rsidRPr="00DD1AC6" w:rsidRDefault="00890639" w:rsidP="00CB4A7F">
      <w:pPr>
        <w:ind w:firstLine="720"/>
      </w:pPr>
    </w:p>
    <w:p w14:paraId="23BE7CCE" w14:textId="3BD9E480" w:rsidR="00CB4A7F" w:rsidRPr="00DD1AC6" w:rsidRDefault="00E5348A" w:rsidP="00E5348A">
      <w:pPr>
        <w:pStyle w:val="Heading2"/>
      </w:pPr>
      <w:bookmarkStart w:id="137" w:name="_Toc138947606"/>
      <w:r>
        <w:lastRenderedPageBreak/>
        <w:t xml:space="preserve">5.4 </w:t>
      </w:r>
      <w:r w:rsidR="00CB4A7F" w:rsidRPr="00DD1AC6">
        <w:t>Purpose</w:t>
      </w:r>
      <w:r w:rsidR="005651E7">
        <w:t>s</w:t>
      </w:r>
      <w:r w:rsidR="00CB4A7F" w:rsidRPr="00DD1AC6">
        <w:t xml:space="preserve"> and Uses of Assessments</w:t>
      </w:r>
      <w:bookmarkEnd w:id="137"/>
    </w:p>
    <w:p w14:paraId="735FA3F6" w14:textId="77777777" w:rsidR="005651E7" w:rsidRDefault="005651E7" w:rsidP="005651E7">
      <w:r>
        <w:t>The Kansas Board of Regents (KBOR) requires programs to use standardized assessments and assessment procedures to document placement, progress, and completion for the purpose of meeting state and federal reporting requirements. KBOR understands, however, that informal, teacher-developed assessments can and should be used to monitor student learning and provide ongoing feedback to aid improvements in instruction and student learning. KBOR encourages programs to explore the use of informal assessment instruments (i.e., formative and summative assessments) and to seek out professional development regarding the incorporation of all types of assessment into the Adult Education classroom.</w:t>
      </w:r>
    </w:p>
    <w:p w14:paraId="29971F02" w14:textId="78A59F9C" w:rsidR="00CB4A7F" w:rsidRDefault="00CB4A7F" w:rsidP="00CB4A7F"/>
    <w:p w14:paraId="04E912DF" w14:textId="77777777" w:rsidR="00890639" w:rsidRPr="00DD1AC6" w:rsidRDefault="00890639" w:rsidP="00CB4A7F"/>
    <w:p w14:paraId="258D6752" w14:textId="2418D6B9" w:rsidR="00CB4A7F" w:rsidRPr="00DD1AC6" w:rsidRDefault="00E5348A" w:rsidP="00E5348A">
      <w:pPr>
        <w:pStyle w:val="Heading2"/>
      </w:pPr>
      <w:bookmarkStart w:id="138" w:name="_Toc138947607"/>
      <w:r>
        <w:t xml:space="preserve">5.5 </w:t>
      </w:r>
      <w:r w:rsidR="00CB4A7F" w:rsidRPr="00DD1AC6">
        <w:t>Phases of Assessment</w:t>
      </w:r>
      <w:bookmarkEnd w:id="138"/>
    </w:p>
    <w:p w14:paraId="3CC1753A" w14:textId="12EFE467" w:rsidR="00CB4A7F" w:rsidRPr="006E17B1" w:rsidRDefault="00E5348A" w:rsidP="002920B3">
      <w:pPr>
        <w:pStyle w:val="Heading3"/>
      </w:pPr>
      <w:r>
        <w:t xml:space="preserve">5.5.1 </w:t>
      </w:r>
      <w:r w:rsidR="00CB4A7F" w:rsidRPr="006E17B1">
        <w:t>Initial Assessment</w:t>
      </w:r>
    </w:p>
    <w:p w14:paraId="6D08A3BC" w14:textId="77777777" w:rsidR="005651E7" w:rsidRDefault="005651E7" w:rsidP="005651E7">
      <w:r>
        <w:t>The initial assessment must include pretesting, but programs may also choose to offer other tests which elicit various kinds of information about learners (e.g., learning styles or career interest inventories). Only pretesting with an approved assessment instrument may be used to determine the learner’s initial Educational Functioning Level (EFL). The pretest with an approved assessment must occur prior to a learner gaining participant status at 12 hours of participation.</w:t>
      </w:r>
    </w:p>
    <w:p w14:paraId="77FB2D59" w14:textId="0A0B928E" w:rsidR="00CB4A7F" w:rsidRDefault="00CB4A7F" w:rsidP="00CB4A7F"/>
    <w:p w14:paraId="7902164B" w14:textId="77777777" w:rsidR="001239F0" w:rsidRPr="00DD1AC6" w:rsidRDefault="001239F0" w:rsidP="00CB4A7F"/>
    <w:p w14:paraId="7A079801" w14:textId="7749ACEB" w:rsidR="00CB4A7F" w:rsidRPr="006E17B1" w:rsidRDefault="00E5348A" w:rsidP="002920B3">
      <w:pPr>
        <w:pStyle w:val="Heading3"/>
      </w:pPr>
      <w:r>
        <w:t xml:space="preserve">5.5.2 </w:t>
      </w:r>
      <w:r w:rsidR="00CB4A7F" w:rsidRPr="006E17B1">
        <w:t>Ongoing Assessment</w:t>
      </w:r>
    </w:p>
    <w:p w14:paraId="381C138C" w14:textId="77777777" w:rsidR="005651E7" w:rsidRDefault="005651E7" w:rsidP="005651E7">
      <w:r>
        <w:t>Once learners are assessed and placed in appropriate classes, ongoing assessment is critical to inform learners and teachers about their progress. Ongoing assessment may be formal (e.g., a written test) or informal (e.g., teacher observation, checklists, etc.). In addition, it is important to ensure that the assessment tools and techniques that are used are aligned with instruction and that instruction is aligned with the assessment tools. The most effective assessment processes will also include a way for learners to self-assess their progress.</w:t>
      </w:r>
    </w:p>
    <w:p w14:paraId="2826BEEC" w14:textId="77777777" w:rsidR="005651E7" w:rsidRDefault="005651E7" w:rsidP="005651E7"/>
    <w:p w14:paraId="71772E23" w14:textId="77777777" w:rsidR="005651E7" w:rsidRDefault="005651E7" w:rsidP="005651E7">
      <w:r>
        <w:t xml:space="preserve">Forms of assessment not included on the approved list contained in this document may be used to inform instruction or measure goals not specific to EFL gains but cannot be used for the purpose of documenting an EFL gain in the Adult Education Student Information System (AESIS). For example, the CASAS </w:t>
      </w:r>
      <w:r>
        <w:rPr>
          <w:i/>
        </w:rPr>
        <w:t xml:space="preserve">Government and History for Citizenship Test </w:t>
      </w:r>
      <w:r>
        <w:t xml:space="preserve">(revised 2009) is a standardized instrument used in Kansas to document the attainment of achieving citizenship skills, but it cannot be used to document EFL gain. </w:t>
      </w:r>
    </w:p>
    <w:p w14:paraId="36254CC6" w14:textId="601E2ABD" w:rsidR="00CB4A7F" w:rsidRDefault="00CB4A7F" w:rsidP="00CB4A7F"/>
    <w:p w14:paraId="005A794B" w14:textId="77777777" w:rsidR="001239F0" w:rsidRPr="00DD1AC6" w:rsidRDefault="001239F0" w:rsidP="00CB4A7F"/>
    <w:p w14:paraId="4FFF29C9" w14:textId="59653525" w:rsidR="00CB4A7F" w:rsidRPr="006E17B1" w:rsidRDefault="00E5348A" w:rsidP="002920B3">
      <w:pPr>
        <w:pStyle w:val="Heading3"/>
      </w:pPr>
      <w:r>
        <w:t xml:space="preserve">5.5.3 </w:t>
      </w:r>
      <w:r w:rsidR="00CB4A7F" w:rsidRPr="006E17B1">
        <w:t>Posttesting to determine Educational Gain</w:t>
      </w:r>
    </w:p>
    <w:p w14:paraId="409CCAD2" w14:textId="77777777" w:rsidR="005651E7" w:rsidRDefault="005651E7" w:rsidP="005651E7">
      <w:r>
        <w:t xml:space="preserve">Programs must provide intensive instruction and follow-up assessment in the subject or subjects that best suit student needs and will help students in achieving educational goals. Upon posttesting, an EFL gain may be recorded in </w:t>
      </w:r>
      <w:r>
        <w:rPr>
          <w:i/>
          <w:iCs/>
        </w:rPr>
        <w:t>any</w:t>
      </w:r>
      <w:r>
        <w:t xml:space="preserve"> subject area in which a student </w:t>
      </w:r>
      <w:r>
        <w:rPr>
          <w:color w:val="000000" w:themeColor="text1"/>
        </w:rPr>
        <w:t>advances to a higher Educational Functioning Level</w:t>
      </w:r>
      <w:r>
        <w:t>, regardless of the subject area used to record the student’s initial Educational Functioning Level. The National Reporting System (NRS) does not require that learners be posttested in areas in which they have had no instruction.</w:t>
      </w:r>
    </w:p>
    <w:p w14:paraId="2ACF5225" w14:textId="47F803DA" w:rsidR="00CB4A7F" w:rsidRDefault="00CB4A7F" w:rsidP="00CB4A7F"/>
    <w:p w14:paraId="10B89226" w14:textId="77777777" w:rsidR="00483935" w:rsidRPr="00DD1AC6" w:rsidRDefault="00483935" w:rsidP="00CB4A7F"/>
    <w:p w14:paraId="6E8F2803" w14:textId="1979344A" w:rsidR="00CB4A7F" w:rsidRPr="00DD1AC6" w:rsidRDefault="00E5348A" w:rsidP="005651E7">
      <w:pPr>
        <w:pStyle w:val="Heading2"/>
      </w:pPr>
      <w:bookmarkStart w:id="139" w:name="_Toc138947608"/>
      <w:r>
        <w:t>5.</w:t>
      </w:r>
      <w:r w:rsidR="005651E7">
        <w:t>6</w:t>
      </w:r>
      <w:r>
        <w:t xml:space="preserve"> </w:t>
      </w:r>
      <w:r w:rsidR="00CB4A7F" w:rsidRPr="00DD1AC6">
        <w:t>Summary</w:t>
      </w:r>
      <w:bookmarkEnd w:id="139"/>
    </w:p>
    <w:p w14:paraId="0985E68F" w14:textId="77777777" w:rsidR="005651E7" w:rsidRDefault="005651E7" w:rsidP="005651E7">
      <w:r>
        <w:t>Students must be assessed and placed into an EFL at intake or prior to achieving participant status (12 hours in Adult Education), using an approved assessment. Programs are required to administer a Locator test at an individual’s first entry, following publisher guidelines, to determine the appropriate pretest to administer, regardless of delivery method (i.e., paper-pencil or computer-based). Tests taken within six (6) months of a learner’s entry date may be used as pretests at the program’s discretion.</w:t>
      </w:r>
    </w:p>
    <w:p w14:paraId="70EABFC2" w14:textId="77777777" w:rsidR="005651E7" w:rsidRDefault="005651E7" w:rsidP="005651E7"/>
    <w:p w14:paraId="78CB5E13" w14:textId="77777777" w:rsidR="005651E7" w:rsidRDefault="005651E7" w:rsidP="005651E7">
      <w:r>
        <w:lastRenderedPageBreak/>
        <w:t>Programs are required to administer posttests after sufficient instruction to all possible participants. ABE Levels 1-4 and ESL Levels 1-6 (Kansas Levels 7-12) must have a minimum of 40 hours of instruction, with 50-60 hours recommended. ASE Level 5 must have a minimum of 30 hours of instruction. ASE Level 6 is not required to posttest.</w:t>
      </w:r>
    </w:p>
    <w:p w14:paraId="2CE4EE9F" w14:textId="77777777" w:rsidR="005651E7" w:rsidRDefault="005651E7" w:rsidP="005651E7"/>
    <w:p w14:paraId="65A31D01" w14:textId="77777777" w:rsidR="005651E7" w:rsidRDefault="005651E7" w:rsidP="005651E7">
      <w:r>
        <w:t>Scale scores will determine a learner’s entry level; posttesting in a higher EFL will constitute an EFL gain. Approved assessments and their dates of validity are listed below by program.</w:t>
      </w:r>
    </w:p>
    <w:p w14:paraId="3D9CA800" w14:textId="77777777" w:rsidR="005651E7" w:rsidRDefault="005651E7" w:rsidP="005651E7"/>
    <w:tbl>
      <w:tblPr>
        <w:tblStyle w:val="TableGrid"/>
        <w:tblW w:w="5000" w:type="pct"/>
        <w:jc w:val="center"/>
        <w:tblLook w:val="04A0" w:firstRow="1" w:lastRow="0" w:firstColumn="1" w:lastColumn="0" w:noHBand="0" w:noVBand="1"/>
      </w:tblPr>
      <w:tblGrid>
        <w:gridCol w:w="2810"/>
        <w:gridCol w:w="781"/>
        <w:gridCol w:w="885"/>
        <w:gridCol w:w="868"/>
        <w:gridCol w:w="2628"/>
        <w:gridCol w:w="2818"/>
      </w:tblGrid>
      <w:tr w:rsidR="005651E7" w14:paraId="26491A12" w14:textId="77777777" w:rsidTr="005651E7">
        <w:trPr>
          <w:trHeight w:val="20"/>
          <w:jc w:val="center"/>
        </w:trPr>
        <w:tc>
          <w:tcPr>
            <w:tcW w:w="1302" w:type="pct"/>
            <w:tcBorders>
              <w:top w:val="single" w:sz="4" w:space="0" w:color="auto"/>
              <w:left w:val="single" w:sz="4" w:space="0" w:color="auto"/>
              <w:bottom w:val="single" w:sz="4" w:space="0" w:color="auto"/>
              <w:right w:val="single" w:sz="4" w:space="0" w:color="auto"/>
            </w:tcBorders>
            <w:hideMark/>
          </w:tcPr>
          <w:p w14:paraId="3DE5CC69" w14:textId="77777777" w:rsidR="005651E7" w:rsidRDefault="005651E7">
            <w:pPr>
              <w:jc w:val="center"/>
              <w:rPr>
                <w:b/>
                <w:bCs/>
              </w:rPr>
            </w:pPr>
            <w:r>
              <w:rPr>
                <w:b/>
                <w:bCs/>
              </w:rPr>
              <w:t>Assessment Series</w:t>
            </w:r>
          </w:p>
        </w:tc>
        <w:tc>
          <w:tcPr>
            <w:tcW w:w="362" w:type="pct"/>
            <w:tcBorders>
              <w:top w:val="single" w:sz="4" w:space="0" w:color="auto"/>
              <w:left w:val="single" w:sz="4" w:space="0" w:color="auto"/>
              <w:bottom w:val="single" w:sz="4" w:space="0" w:color="auto"/>
              <w:right w:val="single" w:sz="4" w:space="0" w:color="auto"/>
            </w:tcBorders>
            <w:hideMark/>
          </w:tcPr>
          <w:p w14:paraId="33DFABC4" w14:textId="77777777" w:rsidR="005651E7" w:rsidRDefault="005651E7">
            <w:pPr>
              <w:jc w:val="center"/>
              <w:rPr>
                <w:b/>
                <w:bCs/>
              </w:rPr>
            </w:pPr>
            <w:r>
              <w:rPr>
                <w:b/>
                <w:bCs/>
              </w:rPr>
              <w:t>ABE</w:t>
            </w:r>
          </w:p>
        </w:tc>
        <w:tc>
          <w:tcPr>
            <w:tcW w:w="410" w:type="pct"/>
            <w:tcBorders>
              <w:top w:val="single" w:sz="4" w:space="0" w:color="auto"/>
              <w:left w:val="single" w:sz="4" w:space="0" w:color="auto"/>
              <w:bottom w:val="single" w:sz="4" w:space="0" w:color="auto"/>
              <w:right w:val="single" w:sz="4" w:space="0" w:color="auto"/>
            </w:tcBorders>
            <w:hideMark/>
          </w:tcPr>
          <w:p w14:paraId="26CD4CF4" w14:textId="77777777" w:rsidR="005651E7" w:rsidRDefault="005651E7">
            <w:pPr>
              <w:jc w:val="center"/>
              <w:rPr>
                <w:b/>
                <w:bCs/>
              </w:rPr>
            </w:pPr>
            <w:r>
              <w:rPr>
                <w:b/>
                <w:bCs/>
              </w:rPr>
              <w:t>ASE</w:t>
            </w:r>
          </w:p>
        </w:tc>
        <w:tc>
          <w:tcPr>
            <w:tcW w:w="402" w:type="pct"/>
            <w:tcBorders>
              <w:top w:val="single" w:sz="4" w:space="0" w:color="auto"/>
              <w:left w:val="single" w:sz="4" w:space="0" w:color="auto"/>
              <w:bottom w:val="single" w:sz="4" w:space="0" w:color="auto"/>
              <w:right w:val="single" w:sz="4" w:space="0" w:color="auto"/>
            </w:tcBorders>
            <w:hideMark/>
          </w:tcPr>
          <w:p w14:paraId="2D0E02CF" w14:textId="77777777" w:rsidR="005651E7" w:rsidRDefault="005651E7">
            <w:pPr>
              <w:jc w:val="center"/>
              <w:rPr>
                <w:b/>
                <w:bCs/>
              </w:rPr>
            </w:pPr>
            <w:r>
              <w:rPr>
                <w:b/>
                <w:bCs/>
              </w:rPr>
              <w:t>ESL</w:t>
            </w:r>
          </w:p>
        </w:tc>
        <w:tc>
          <w:tcPr>
            <w:tcW w:w="1218" w:type="pct"/>
            <w:tcBorders>
              <w:top w:val="single" w:sz="4" w:space="0" w:color="auto"/>
              <w:left w:val="single" w:sz="4" w:space="0" w:color="auto"/>
              <w:bottom w:val="single" w:sz="4" w:space="0" w:color="auto"/>
              <w:right w:val="single" w:sz="4" w:space="0" w:color="auto"/>
            </w:tcBorders>
            <w:hideMark/>
          </w:tcPr>
          <w:p w14:paraId="0D8E94B2" w14:textId="77777777" w:rsidR="005651E7" w:rsidRDefault="005651E7">
            <w:pPr>
              <w:jc w:val="center"/>
              <w:rPr>
                <w:b/>
                <w:bCs/>
              </w:rPr>
            </w:pPr>
            <w:r>
              <w:rPr>
                <w:b/>
                <w:bCs/>
              </w:rPr>
              <w:t>Pretest Approval</w:t>
            </w:r>
          </w:p>
        </w:tc>
        <w:tc>
          <w:tcPr>
            <w:tcW w:w="1306" w:type="pct"/>
            <w:tcBorders>
              <w:top w:val="single" w:sz="4" w:space="0" w:color="auto"/>
              <w:left w:val="single" w:sz="4" w:space="0" w:color="auto"/>
              <w:bottom w:val="single" w:sz="4" w:space="0" w:color="auto"/>
              <w:right w:val="single" w:sz="4" w:space="0" w:color="auto"/>
            </w:tcBorders>
            <w:hideMark/>
          </w:tcPr>
          <w:p w14:paraId="31EB2DCF" w14:textId="77777777" w:rsidR="005651E7" w:rsidRDefault="005651E7">
            <w:pPr>
              <w:jc w:val="center"/>
              <w:rPr>
                <w:b/>
                <w:bCs/>
              </w:rPr>
            </w:pPr>
            <w:r>
              <w:rPr>
                <w:b/>
                <w:bCs/>
              </w:rPr>
              <w:t>Posttest Approval</w:t>
            </w:r>
          </w:p>
        </w:tc>
      </w:tr>
      <w:tr w:rsidR="005651E7" w14:paraId="6CC46AB9" w14:textId="77777777" w:rsidTr="005651E7">
        <w:trPr>
          <w:trHeight w:val="20"/>
          <w:jc w:val="center"/>
        </w:trPr>
        <w:tc>
          <w:tcPr>
            <w:tcW w:w="1302" w:type="pct"/>
            <w:tcBorders>
              <w:top w:val="single" w:sz="4" w:space="0" w:color="auto"/>
              <w:left w:val="single" w:sz="4" w:space="0" w:color="auto"/>
              <w:bottom w:val="single" w:sz="4" w:space="0" w:color="auto"/>
              <w:right w:val="single" w:sz="4" w:space="0" w:color="auto"/>
            </w:tcBorders>
            <w:hideMark/>
          </w:tcPr>
          <w:p w14:paraId="5D79DD09" w14:textId="77777777" w:rsidR="005651E7" w:rsidRDefault="005651E7">
            <w:r>
              <w:t>TABE® 11&amp;12</w:t>
            </w:r>
          </w:p>
        </w:tc>
        <w:tc>
          <w:tcPr>
            <w:tcW w:w="362" w:type="pct"/>
            <w:tcBorders>
              <w:top w:val="single" w:sz="4" w:space="0" w:color="auto"/>
              <w:left w:val="single" w:sz="4" w:space="0" w:color="auto"/>
              <w:bottom w:val="single" w:sz="4" w:space="0" w:color="auto"/>
              <w:right w:val="single" w:sz="4" w:space="0" w:color="auto"/>
            </w:tcBorders>
          </w:tcPr>
          <w:p w14:paraId="27217A76" w14:textId="77777777" w:rsidR="005651E7" w:rsidRDefault="005651E7">
            <w:pPr>
              <w:jc w:val="center"/>
            </w:pPr>
          </w:p>
        </w:tc>
        <w:tc>
          <w:tcPr>
            <w:tcW w:w="410" w:type="pct"/>
            <w:tcBorders>
              <w:top w:val="single" w:sz="4" w:space="0" w:color="auto"/>
              <w:left w:val="single" w:sz="4" w:space="0" w:color="auto"/>
              <w:bottom w:val="single" w:sz="4" w:space="0" w:color="auto"/>
              <w:right w:val="single" w:sz="4" w:space="0" w:color="auto"/>
            </w:tcBorders>
          </w:tcPr>
          <w:p w14:paraId="4A63D2B0" w14:textId="77777777" w:rsidR="005651E7" w:rsidRDefault="005651E7">
            <w:pPr>
              <w:jc w:val="center"/>
            </w:pPr>
          </w:p>
        </w:tc>
        <w:tc>
          <w:tcPr>
            <w:tcW w:w="402" w:type="pct"/>
            <w:tcBorders>
              <w:top w:val="single" w:sz="4" w:space="0" w:color="auto"/>
              <w:left w:val="single" w:sz="4" w:space="0" w:color="auto"/>
              <w:bottom w:val="single" w:sz="4" w:space="0" w:color="auto"/>
              <w:right w:val="single" w:sz="4" w:space="0" w:color="auto"/>
            </w:tcBorders>
            <w:shd w:val="clear" w:color="auto" w:fill="000000" w:themeFill="text1"/>
          </w:tcPr>
          <w:p w14:paraId="72969143" w14:textId="77777777" w:rsidR="005651E7" w:rsidRDefault="005651E7">
            <w:pPr>
              <w:jc w:val="center"/>
            </w:pPr>
          </w:p>
        </w:tc>
        <w:tc>
          <w:tcPr>
            <w:tcW w:w="1218" w:type="pct"/>
            <w:tcBorders>
              <w:top w:val="single" w:sz="4" w:space="0" w:color="auto"/>
              <w:left w:val="single" w:sz="4" w:space="0" w:color="auto"/>
              <w:bottom w:val="single" w:sz="4" w:space="0" w:color="auto"/>
              <w:right w:val="single" w:sz="4" w:space="0" w:color="auto"/>
            </w:tcBorders>
            <w:hideMark/>
          </w:tcPr>
          <w:p w14:paraId="154FA3B0" w14:textId="77777777" w:rsidR="005651E7" w:rsidRDefault="005651E7">
            <w:pPr>
              <w:jc w:val="center"/>
            </w:pPr>
            <w:r>
              <w:t>5/14/2017 – 6/30/2024</w:t>
            </w:r>
          </w:p>
        </w:tc>
        <w:tc>
          <w:tcPr>
            <w:tcW w:w="1306" w:type="pct"/>
            <w:tcBorders>
              <w:top w:val="single" w:sz="4" w:space="0" w:color="auto"/>
              <w:left w:val="single" w:sz="4" w:space="0" w:color="auto"/>
              <w:bottom w:val="single" w:sz="4" w:space="0" w:color="auto"/>
              <w:right w:val="single" w:sz="4" w:space="0" w:color="auto"/>
            </w:tcBorders>
            <w:hideMark/>
          </w:tcPr>
          <w:p w14:paraId="2B476397" w14:textId="77777777" w:rsidR="005651E7" w:rsidRDefault="005651E7">
            <w:pPr>
              <w:jc w:val="center"/>
            </w:pPr>
            <w:r>
              <w:t>5/14/2017 – 6/30/2024</w:t>
            </w:r>
          </w:p>
        </w:tc>
      </w:tr>
      <w:tr w:rsidR="005651E7" w14:paraId="0248DC81" w14:textId="77777777" w:rsidTr="005651E7">
        <w:trPr>
          <w:trHeight w:val="20"/>
          <w:jc w:val="center"/>
        </w:trPr>
        <w:tc>
          <w:tcPr>
            <w:tcW w:w="1302" w:type="pct"/>
            <w:tcBorders>
              <w:top w:val="single" w:sz="4" w:space="0" w:color="auto"/>
              <w:left w:val="single" w:sz="4" w:space="0" w:color="auto"/>
              <w:bottom w:val="single" w:sz="4" w:space="0" w:color="auto"/>
              <w:right w:val="single" w:sz="4" w:space="0" w:color="auto"/>
            </w:tcBorders>
            <w:hideMark/>
          </w:tcPr>
          <w:p w14:paraId="463F375D" w14:textId="77777777" w:rsidR="005651E7" w:rsidRDefault="005651E7">
            <w:r>
              <w:t xml:space="preserve">     Reading*</w:t>
            </w:r>
          </w:p>
        </w:tc>
        <w:tc>
          <w:tcPr>
            <w:tcW w:w="362" w:type="pct"/>
            <w:tcBorders>
              <w:top w:val="single" w:sz="4" w:space="0" w:color="auto"/>
              <w:left w:val="single" w:sz="4" w:space="0" w:color="auto"/>
              <w:bottom w:val="single" w:sz="4" w:space="0" w:color="auto"/>
              <w:right w:val="single" w:sz="4" w:space="0" w:color="auto"/>
            </w:tcBorders>
            <w:hideMark/>
          </w:tcPr>
          <w:p w14:paraId="023BC3E1" w14:textId="77777777" w:rsidR="005651E7" w:rsidRDefault="005651E7">
            <w:pPr>
              <w:jc w:val="center"/>
            </w:pPr>
            <w:r>
              <w:t>X</w:t>
            </w:r>
          </w:p>
        </w:tc>
        <w:tc>
          <w:tcPr>
            <w:tcW w:w="410" w:type="pct"/>
            <w:tcBorders>
              <w:top w:val="single" w:sz="4" w:space="0" w:color="auto"/>
              <w:left w:val="single" w:sz="4" w:space="0" w:color="auto"/>
              <w:bottom w:val="single" w:sz="4" w:space="0" w:color="auto"/>
              <w:right w:val="single" w:sz="4" w:space="0" w:color="auto"/>
            </w:tcBorders>
            <w:hideMark/>
          </w:tcPr>
          <w:p w14:paraId="49D64117" w14:textId="77777777" w:rsidR="005651E7" w:rsidRDefault="005651E7">
            <w:pPr>
              <w:jc w:val="center"/>
            </w:pPr>
            <w:r>
              <w:t>X</w:t>
            </w:r>
          </w:p>
        </w:tc>
        <w:tc>
          <w:tcPr>
            <w:tcW w:w="402" w:type="pct"/>
            <w:tcBorders>
              <w:top w:val="single" w:sz="4" w:space="0" w:color="auto"/>
              <w:left w:val="single" w:sz="4" w:space="0" w:color="auto"/>
              <w:bottom w:val="single" w:sz="4" w:space="0" w:color="auto"/>
              <w:right w:val="single" w:sz="4" w:space="0" w:color="auto"/>
            </w:tcBorders>
            <w:shd w:val="clear" w:color="auto" w:fill="000000" w:themeFill="text1"/>
          </w:tcPr>
          <w:p w14:paraId="3B8BEB98" w14:textId="77777777" w:rsidR="005651E7" w:rsidRDefault="005651E7">
            <w:pPr>
              <w:jc w:val="center"/>
            </w:pPr>
          </w:p>
        </w:tc>
        <w:tc>
          <w:tcPr>
            <w:tcW w:w="1218" w:type="pct"/>
            <w:tcBorders>
              <w:top w:val="single" w:sz="4" w:space="0" w:color="auto"/>
              <w:left w:val="single" w:sz="4" w:space="0" w:color="auto"/>
              <w:bottom w:val="single" w:sz="4" w:space="0" w:color="auto"/>
              <w:right w:val="single" w:sz="4" w:space="0" w:color="auto"/>
            </w:tcBorders>
            <w:shd w:val="clear" w:color="auto" w:fill="000000" w:themeFill="text1"/>
          </w:tcPr>
          <w:p w14:paraId="01DA07B4" w14:textId="77777777" w:rsidR="005651E7" w:rsidRDefault="005651E7">
            <w:pPr>
              <w:jc w:val="center"/>
            </w:pPr>
          </w:p>
        </w:tc>
        <w:tc>
          <w:tcPr>
            <w:tcW w:w="1306" w:type="pct"/>
            <w:tcBorders>
              <w:top w:val="single" w:sz="4" w:space="0" w:color="auto"/>
              <w:left w:val="single" w:sz="4" w:space="0" w:color="auto"/>
              <w:bottom w:val="single" w:sz="4" w:space="0" w:color="auto"/>
              <w:right w:val="single" w:sz="4" w:space="0" w:color="auto"/>
            </w:tcBorders>
            <w:shd w:val="clear" w:color="auto" w:fill="000000" w:themeFill="text1"/>
          </w:tcPr>
          <w:p w14:paraId="246643EF" w14:textId="77777777" w:rsidR="005651E7" w:rsidRDefault="005651E7">
            <w:pPr>
              <w:jc w:val="center"/>
            </w:pPr>
          </w:p>
        </w:tc>
      </w:tr>
      <w:tr w:rsidR="005651E7" w14:paraId="4574D257" w14:textId="77777777" w:rsidTr="005651E7">
        <w:trPr>
          <w:trHeight w:val="20"/>
          <w:jc w:val="center"/>
        </w:trPr>
        <w:tc>
          <w:tcPr>
            <w:tcW w:w="1302" w:type="pct"/>
            <w:tcBorders>
              <w:top w:val="single" w:sz="4" w:space="0" w:color="auto"/>
              <w:left w:val="single" w:sz="4" w:space="0" w:color="auto"/>
              <w:bottom w:val="single" w:sz="4" w:space="0" w:color="auto"/>
              <w:right w:val="single" w:sz="4" w:space="0" w:color="auto"/>
            </w:tcBorders>
            <w:hideMark/>
          </w:tcPr>
          <w:p w14:paraId="403FFF94" w14:textId="77777777" w:rsidR="005651E7" w:rsidRDefault="005651E7">
            <w:r>
              <w:t xml:space="preserve">     Mathematics*</w:t>
            </w:r>
          </w:p>
        </w:tc>
        <w:tc>
          <w:tcPr>
            <w:tcW w:w="362" w:type="pct"/>
            <w:tcBorders>
              <w:top w:val="single" w:sz="4" w:space="0" w:color="auto"/>
              <w:left w:val="single" w:sz="4" w:space="0" w:color="auto"/>
              <w:bottom w:val="single" w:sz="4" w:space="0" w:color="auto"/>
              <w:right w:val="single" w:sz="4" w:space="0" w:color="auto"/>
            </w:tcBorders>
            <w:hideMark/>
          </w:tcPr>
          <w:p w14:paraId="723CABE1" w14:textId="77777777" w:rsidR="005651E7" w:rsidRDefault="005651E7">
            <w:pPr>
              <w:jc w:val="center"/>
            </w:pPr>
            <w:r>
              <w:t>X</w:t>
            </w:r>
          </w:p>
        </w:tc>
        <w:tc>
          <w:tcPr>
            <w:tcW w:w="410" w:type="pct"/>
            <w:tcBorders>
              <w:top w:val="single" w:sz="4" w:space="0" w:color="auto"/>
              <w:left w:val="single" w:sz="4" w:space="0" w:color="auto"/>
              <w:bottom w:val="single" w:sz="4" w:space="0" w:color="auto"/>
              <w:right w:val="single" w:sz="4" w:space="0" w:color="auto"/>
            </w:tcBorders>
            <w:hideMark/>
          </w:tcPr>
          <w:p w14:paraId="1C9AC2CA" w14:textId="77777777" w:rsidR="005651E7" w:rsidRDefault="005651E7">
            <w:pPr>
              <w:jc w:val="center"/>
            </w:pPr>
            <w:r>
              <w:t>X</w:t>
            </w:r>
          </w:p>
        </w:tc>
        <w:tc>
          <w:tcPr>
            <w:tcW w:w="402" w:type="pct"/>
            <w:tcBorders>
              <w:top w:val="single" w:sz="4" w:space="0" w:color="auto"/>
              <w:left w:val="single" w:sz="4" w:space="0" w:color="auto"/>
              <w:bottom w:val="single" w:sz="4" w:space="0" w:color="auto"/>
              <w:right w:val="single" w:sz="4" w:space="0" w:color="auto"/>
            </w:tcBorders>
            <w:shd w:val="clear" w:color="auto" w:fill="000000" w:themeFill="text1"/>
          </w:tcPr>
          <w:p w14:paraId="782F7028" w14:textId="77777777" w:rsidR="005651E7" w:rsidRDefault="005651E7">
            <w:pPr>
              <w:jc w:val="center"/>
            </w:pPr>
          </w:p>
        </w:tc>
        <w:tc>
          <w:tcPr>
            <w:tcW w:w="1218" w:type="pct"/>
            <w:tcBorders>
              <w:top w:val="single" w:sz="4" w:space="0" w:color="auto"/>
              <w:left w:val="single" w:sz="4" w:space="0" w:color="auto"/>
              <w:bottom w:val="single" w:sz="4" w:space="0" w:color="auto"/>
              <w:right w:val="single" w:sz="4" w:space="0" w:color="auto"/>
            </w:tcBorders>
            <w:shd w:val="clear" w:color="auto" w:fill="000000" w:themeFill="text1"/>
          </w:tcPr>
          <w:p w14:paraId="4EEEB840" w14:textId="77777777" w:rsidR="005651E7" w:rsidRDefault="005651E7">
            <w:pPr>
              <w:jc w:val="center"/>
            </w:pPr>
          </w:p>
        </w:tc>
        <w:tc>
          <w:tcPr>
            <w:tcW w:w="1306" w:type="pct"/>
            <w:tcBorders>
              <w:top w:val="single" w:sz="4" w:space="0" w:color="auto"/>
              <w:left w:val="single" w:sz="4" w:space="0" w:color="auto"/>
              <w:bottom w:val="single" w:sz="4" w:space="0" w:color="auto"/>
              <w:right w:val="single" w:sz="4" w:space="0" w:color="auto"/>
            </w:tcBorders>
            <w:shd w:val="clear" w:color="auto" w:fill="000000" w:themeFill="text1"/>
          </w:tcPr>
          <w:p w14:paraId="371F43B2" w14:textId="77777777" w:rsidR="005651E7" w:rsidRDefault="005651E7">
            <w:pPr>
              <w:jc w:val="center"/>
            </w:pPr>
          </w:p>
        </w:tc>
      </w:tr>
      <w:tr w:rsidR="005651E7" w14:paraId="56418272" w14:textId="77777777" w:rsidTr="005651E7">
        <w:trPr>
          <w:trHeight w:val="20"/>
          <w:jc w:val="center"/>
        </w:trPr>
        <w:tc>
          <w:tcPr>
            <w:tcW w:w="1302" w:type="pct"/>
            <w:tcBorders>
              <w:top w:val="single" w:sz="4" w:space="0" w:color="auto"/>
              <w:left w:val="single" w:sz="4" w:space="0" w:color="auto"/>
              <w:bottom w:val="single" w:sz="4" w:space="0" w:color="auto"/>
              <w:right w:val="single" w:sz="4" w:space="0" w:color="auto"/>
            </w:tcBorders>
            <w:hideMark/>
          </w:tcPr>
          <w:p w14:paraId="2DB622CE" w14:textId="77777777" w:rsidR="005651E7" w:rsidRDefault="005651E7">
            <w:r>
              <w:t xml:space="preserve">     Language</w:t>
            </w:r>
          </w:p>
        </w:tc>
        <w:tc>
          <w:tcPr>
            <w:tcW w:w="362" w:type="pct"/>
            <w:tcBorders>
              <w:top w:val="single" w:sz="4" w:space="0" w:color="auto"/>
              <w:left w:val="single" w:sz="4" w:space="0" w:color="auto"/>
              <w:bottom w:val="single" w:sz="4" w:space="0" w:color="auto"/>
              <w:right w:val="single" w:sz="4" w:space="0" w:color="auto"/>
            </w:tcBorders>
            <w:hideMark/>
          </w:tcPr>
          <w:p w14:paraId="3F621273" w14:textId="77777777" w:rsidR="005651E7" w:rsidRDefault="005651E7">
            <w:pPr>
              <w:jc w:val="center"/>
            </w:pPr>
            <w:r>
              <w:t>X</w:t>
            </w:r>
          </w:p>
        </w:tc>
        <w:tc>
          <w:tcPr>
            <w:tcW w:w="410" w:type="pct"/>
            <w:tcBorders>
              <w:top w:val="single" w:sz="4" w:space="0" w:color="auto"/>
              <w:left w:val="single" w:sz="4" w:space="0" w:color="auto"/>
              <w:bottom w:val="single" w:sz="4" w:space="0" w:color="auto"/>
              <w:right w:val="single" w:sz="4" w:space="0" w:color="auto"/>
            </w:tcBorders>
            <w:hideMark/>
          </w:tcPr>
          <w:p w14:paraId="306AA8E9" w14:textId="77777777" w:rsidR="005651E7" w:rsidRDefault="005651E7">
            <w:pPr>
              <w:jc w:val="center"/>
            </w:pPr>
            <w:r>
              <w:t>X</w:t>
            </w:r>
          </w:p>
        </w:tc>
        <w:tc>
          <w:tcPr>
            <w:tcW w:w="402" w:type="pct"/>
            <w:tcBorders>
              <w:top w:val="single" w:sz="4" w:space="0" w:color="auto"/>
              <w:left w:val="single" w:sz="4" w:space="0" w:color="auto"/>
              <w:bottom w:val="single" w:sz="4" w:space="0" w:color="auto"/>
              <w:right w:val="single" w:sz="4" w:space="0" w:color="auto"/>
            </w:tcBorders>
            <w:shd w:val="clear" w:color="auto" w:fill="000000" w:themeFill="text1"/>
          </w:tcPr>
          <w:p w14:paraId="06DEB20A" w14:textId="77777777" w:rsidR="005651E7" w:rsidRDefault="005651E7">
            <w:pPr>
              <w:jc w:val="center"/>
            </w:pPr>
          </w:p>
        </w:tc>
        <w:tc>
          <w:tcPr>
            <w:tcW w:w="1218" w:type="pct"/>
            <w:tcBorders>
              <w:top w:val="single" w:sz="4" w:space="0" w:color="auto"/>
              <w:left w:val="single" w:sz="4" w:space="0" w:color="auto"/>
              <w:bottom w:val="single" w:sz="4" w:space="0" w:color="auto"/>
              <w:right w:val="single" w:sz="4" w:space="0" w:color="auto"/>
            </w:tcBorders>
            <w:shd w:val="clear" w:color="auto" w:fill="000000" w:themeFill="text1"/>
          </w:tcPr>
          <w:p w14:paraId="2860D05F" w14:textId="77777777" w:rsidR="005651E7" w:rsidRDefault="005651E7">
            <w:pPr>
              <w:jc w:val="center"/>
            </w:pPr>
          </w:p>
        </w:tc>
        <w:tc>
          <w:tcPr>
            <w:tcW w:w="1306" w:type="pct"/>
            <w:tcBorders>
              <w:top w:val="single" w:sz="4" w:space="0" w:color="auto"/>
              <w:left w:val="single" w:sz="4" w:space="0" w:color="auto"/>
              <w:bottom w:val="single" w:sz="4" w:space="0" w:color="auto"/>
              <w:right w:val="single" w:sz="4" w:space="0" w:color="auto"/>
            </w:tcBorders>
            <w:shd w:val="clear" w:color="auto" w:fill="000000" w:themeFill="text1"/>
          </w:tcPr>
          <w:p w14:paraId="2526A2D5" w14:textId="77777777" w:rsidR="005651E7" w:rsidRDefault="005651E7">
            <w:pPr>
              <w:jc w:val="center"/>
            </w:pPr>
          </w:p>
        </w:tc>
      </w:tr>
      <w:tr w:rsidR="005651E7" w14:paraId="29F12288" w14:textId="77777777" w:rsidTr="005651E7">
        <w:trPr>
          <w:trHeight w:val="20"/>
          <w:jc w:val="center"/>
        </w:trPr>
        <w:tc>
          <w:tcPr>
            <w:tcW w:w="1302" w:type="pct"/>
            <w:tcBorders>
              <w:top w:val="single" w:sz="4" w:space="0" w:color="auto"/>
              <w:left w:val="single" w:sz="4" w:space="0" w:color="auto"/>
              <w:bottom w:val="single" w:sz="4" w:space="0" w:color="auto"/>
              <w:right w:val="single" w:sz="4" w:space="0" w:color="auto"/>
            </w:tcBorders>
            <w:hideMark/>
          </w:tcPr>
          <w:p w14:paraId="2A362AAE" w14:textId="77777777" w:rsidR="005651E7" w:rsidRDefault="005651E7">
            <w:pPr>
              <w:rPr>
                <w:lang w:val="es-MX"/>
              </w:rPr>
            </w:pPr>
            <w:r>
              <w:rPr>
                <w:lang w:val="es-MX"/>
              </w:rPr>
              <w:t>TABE CLAS-E® A&amp;B</w:t>
            </w:r>
          </w:p>
        </w:tc>
        <w:tc>
          <w:tcPr>
            <w:tcW w:w="362" w:type="pct"/>
            <w:tcBorders>
              <w:top w:val="single" w:sz="4" w:space="0" w:color="auto"/>
              <w:left w:val="single" w:sz="4" w:space="0" w:color="auto"/>
              <w:bottom w:val="single" w:sz="4" w:space="0" w:color="auto"/>
              <w:right w:val="single" w:sz="4" w:space="0" w:color="auto"/>
            </w:tcBorders>
          </w:tcPr>
          <w:p w14:paraId="7B1011D3" w14:textId="77777777" w:rsidR="005651E7" w:rsidRDefault="005651E7">
            <w:pPr>
              <w:jc w:val="center"/>
              <w:rPr>
                <w:lang w:val="es-MX"/>
              </w:rPr>
            </w:pPr>
          </w:p>
        </w:tc>
        <w:tc>
          <w:tcPr>
            <w:tcW w:w="410" w:type="pct"/>
            <w:tcBorders>
              <w:top w:val="single" w:sz="4" w:space="0" w:color="auto"/>
              <w:left w:val="single" w:sz="4" w:space="0" w:color="auto"/>
              <w:bottom w:val="single" w:sz="4" w:space="0" w:color="auto"/>
              <w:right w:val="single" w:sz="4" w:space="0" w:color="auto"/>
            </w:tcBorders>
          </w:tcPr>
          <w:p w14:paraId="3288C9D5" w14:textId="77777777" w:rsidR="005651E7" w:rsidRDefault="005651E7">
            <w:pPr>
              <w:jc w:val="center"/>
              <w:rPr>
                <w:lang w:val="es-MX"/>
              </w:rPr>
            </w:pPr>
          </w:p>
        </w:tc>
        <w:tc>
          <w:tcPr>
            <w:tcW w:w="402" w:type="pct"/>
            <w:tcBorders>
              <w:top w:val="single" w:sz="4" w:space="0" w:color="auto"/>
              <w:left w:val="single" w:sz="4" w:space="0" w:color="auto"/>
              <w:bottom w:val="single" w:sz="4" w:space="0" w:color="auto"/>
              <w:right w:val="single" w:sz="4" w:space="0" w:color="auto"/>
            </w:tcBorders>
          </w:tcPr>
          <w:p w14:paraId="44B3C5B9" w14:textId="77777777" w:rsidR="005651E7" w:rsidRDefault="005651E7">
            <w:pPr>
              <w:jc w:val="center"/>
              <w:rPr>
                <w:lang w:val="es-MX"/>
              </w:rPr>
            </w:pPr>
          </w:p>
        </w:tc>
        <w:tc>
          <w:tcPr>
            <w:tcW w:w="1218" w:type="pct"/>
            <w:tcBorders>
              <w:top w:val="single" w:sz="4" w:space="0" w:color="auto"/>
              <w:left w:val="single" w:sz="4" w:space="0" w:color="auto"/>
              <w:bottom w:val="single" w:sz="4" w:space="0" w:color="auto"/>
              <w:right w:val="single" w:sz="4" w:space="0" w:color="auto"/>
            </w:tcBorders>
            <w:hideMark/>
          </w:tcPr>
          <w:p w14:paraId="3FB51FC7" w14:textId="77777777" w:rsidR="005651E7" w:rsidRDefault="005651E7">
            <w:pPr>
              <w:jc w:val="center"/>
            </w:pPr>
            <w:r>
              <w:t>7/1/2017 – 6/30/2024</w:t>
            </w:r>
          </w:p>
        </w:tc>
        <w:tc>
          <w:tcPr>
            <w:tcW w:w="1306" w:type="pct"/>
            <w:tcBorders>
              <w:top w:val="single" w:sz="4" w:space="0" w:color="auto"/>
              <w:left w:val="single" w:sz="4" w:space="0" w:color="auto"/>
              <w:bottom w:val="single" w:sz="4" w:space="0" w:color="auto"/>
              <w:right w:val="single" w:sz="4" w:space="0" w:color="auto"/>
            </w:tcBorders>
            <w:hideMark/>
          </w:tcPr>
          <w:p w14:paraId="2290D968" w14:textId="77777777" w:rsidR="005651E7" w:rsidRDefault="005651E7">
            <w:pPr>
              <w:jc w:val="center"/>
            </w:pPr>
            <w:r>
              <w:t>7/1/2017 – 6/30/2024</w:t>
            </w:r>
          </w:p>
        </w:tc>
      </w:tr>
      <w:tr w:rsidR="005651E7" w14:paraId="1C8E674F" w14:textId="77777777" w:rsidTr="005651E7">
        <w:trPr>
          <w:trHeight w:val="20"/>
          <w:jc w:val="center"/>
        </w:trPr>
        <w:tc>
          <w:tcPr>
            <w:tcW w:w="1302" w:type="pct"/>
            <w:tcBorders>
              <w:top w:val="single" w:sz="4" w:space="0" w:color="auto"/>
              <w:left w:val="single" w:sz="4" w:space="0" w:color="auto"/>
              <w:bottom w:val="single" w:sz="4" w:space="0" w:color="auto"/>
              <w:right w:val="single" w:sz="4" w:space="0" w:color="auto"/>
            </w:tcBorders>
            <w:hideMark/>
          </w:tcPr>
          <w:p w14:paraId="22C67447" w14:textId="77777777" w:rsidR="005651E7" w:rsidRDefault="005651E7">
            <w:r>
              <w:t xml:space="preserve">     Reading*</w:t>
            </w:r>
          </w:p>
        </w:tc>
        <w:tc>
          <w:tcPr>
            <w:tcW w:w="362" w:type="pct"/>
            <w:tcBorders>
              <w:top w:val="single" w:sz="4" w:space="0" w:color="auto"/>
              <w:left w:val="single" w:sz="4" w:space="0" w:color="auto"/>
              <w:bottom w:val="single" w:sz="4" w:space="0" w:color="auto"/>
              <w:right w:val="single" w:sz="4" w:space="0" w:color="auto"/>
            </w:tcBorders>
            <w:shd w:val="clear" w:color="auto" w:fill="000000" w:themeFill="text1"/>
          </w:tcPr>
          <w:p w14:paraId="32679C77" w14:textId="77777777" w:rsidR="005651E7" w:rsidRDefault="005651E7">
            <w:pPr>
              <w:jc w:val="center"/>
            </w:pPr>
          </w:p>
        </w:tc>
        <w:tc>
          <w:tcPr>
            <w:tcW w:w="410" w:type="pct"/>
            <w:tcBorders>
              <w:top w:val="single" w:sz="4" w:space="0" w:color="auto"/>
              <w:left w:val="single" w:sz="4" w:space="0" w:color="auto"/>
              <w:bottom w:val="single" w:sz="4" w:space="0" w:color="auto"/>
              <w:right w:val="single" w:sz="4" w:space="0" w:color="auto"/>
            </w:tcBorders>
            <w:shd w:val="clear" w:color="auto" w:fill="000000" w:themeFill="text1"/>
          </w:tcPr>
          <w:p w14:paraId="4BEA3E72" w14:textId="77777777" w:rsidR="005651E7" w:rsidRDefault="005651E7">
            <w:pPr>
              <w:jc w:val="center"/>
            </w:pPr>
          </w:p>
        </w:tc>
        <w:tc>
          <w:tcPr>
            <w:tcW w:w="402" w:type="pct"/>
            <w:tcBorders>
              <w:top w:val="single" w:sz="4" w:space="0" w:color="auto"/>
              <w:left w:val="single" w:sz="4" w:space="0" w:color="auto"/>
              <w:bottom w:val="single" w:sz="4" w:space="0" w:color="auto"/>
              <w:right w:val="single" w:sz="4" w:space="0" w:color="auto"/>
            </w:tcBorders>
            <w:hideMark/>
          </w:tcPr>
          <w:p w14:paraId="746A849C" w14:textId="77777777" w:rsidR="005651E7" w:rsidRDefault="005651E7">
            <w:pPr>
              <w:jc w:val="center"/>
            </w:pPr>
            <w:r>
              <w:t>X</w:t>
            </w:r>
          </w:p>
        </w:tc>
        <w:tc>
          <w:tcPr>
            <w:tcW w:w="1218" w:type="pct"/>
            <w:tcBorders>
              <w:top w:val="single" w:sz="4" w:space="0" w:color="auto"/>
              <w:left w:val="single" w:sz="4" w:space="0" w:color="auto"/>
              <w:bottom w:val="single" w:sz="4" w:space="0" w:color="auto"/>
              <w:right w:val="single" w:sz="4" w:space="0" w:color="auto"/>
            </w:tcBorders>
            <w:shd w:val="clear" w:color="auto" w:fill="000000" w:themeFill="text1"/>
          </w:tcPr>
          <w:p w14:paraId="356E55C6" w14:textId="77777777" w:rsidR="005651E7" w:rsidRDefault="005651E7">
            <w:pPr>
              <w:jc w:val="center"/>
            </w:pPr>
          </w:p>
        </w:tc>
        <w:tc>
          <w:tcPr>
            <w:tcW w:w="1306" w:type="pct"/>
            <w:tcBorders>
              <w:top w:val="single" w:sz="4" w:space="0" w:color="auto"/>
              <w:left w:val="single" w:sz="4" w:space="0" w:color="auto"/>
              <w:bottom w:val="single" w:sz="4" w:space="0" w:color="auto"/>
              <w:right w:val="single" w:sz="4" w:space="0" w:color="auto"/>
            </w:tcBorders>
            <w:shd w:val="clear" w:color="auto" w:fill="000000" w:themeFill="text1"/>
          </w:tcPr>
          <w:p w14:paraId="64DD6591" w14:textId="77777777" w:rsidR="005651E7" w:rsidRDefault="005651E7">
            <w:pPr>
              <w:jc w:val="center"/>
            </w:pPr>
          </w:p>
        </w:tc>
      </w:tr>
      <w:tr w:rsidR="005651E7" w14:paraId="7A1E3DFC" w14:textId="77777777" w:rsidTr="005651E7">
        <w:trPr>
          <w:trHeight w:val="20"/>
          <w:jc w:val="center"/>
        </w:trPr>
        <w:tc>
          <w:tcPr>
            <w:tcW w:w="1302" w:type="pct"/>
            <w:tcBorders>
              <w:top w:val="single" w:sz="4" w:space="0" w:color="auto"/>
              <w:left w:val="single" w:sz="4" w:space="0" w:color="auto"/>
              <w:bottom w:val="single" w:sz="4" w:space="0" w:color="auto"/>
              <w:right w:val="single" w:sz="4" w:space="0" w:color="auto"/>
            </w:tcBorders>
            <w:hideMark/>
          </w:tcPr>
          <w:p w14:paraId="1E1E104D" w14:textId="77777777" w:rsidR="005651E7" w:rsidRDefault="005651E7">
            <w:r>
              <w:t xml:space="preserve">     Listening*</w:t>
            </w:r>
          </w:p>
        </w:tc>
        <w:tc>
          <w:tcPr>
            <w:tcW w:w="362" w:type="pct"/>
            <w:tcBorders>
              <w:top w:val="single" w:sz="4" w:space="0" w:color="auto"/>
              <w:left w:val="single" w:sz="4" w:space="0" w:color="auto"/>
              <w:bottom w:val="single" w:sz="4" w:space="0" w:color="auto"/>
              <w:right w:val="single" w:sz="4" w:space="0" w:color="auto"/>
            </w:tcBorders>
            <w:shd w:val="clear" w:color="auto" w:fill="000000" w:themeFill="text1"/>
          </w:tcPr>
          <w:p w14:paraId="02642235" w14:textId="77777777" w:rsidR="005651E7" w:rsidRDefault="005651E7">
            <w:pPr>
              <w:jc w:val="center"/>
            </w:pPr>
          </w:p>
        </w:tc>
        <w:tc>
          <w:tcPr>
            <w:tcW w:w="410" w:type="pct"/>
            <w:tcBorders>
              <w:top w:val="single" w:sz="4" w:space="0" w:color="auto"/>
              <w:left w:val="single" w:sz="4" w:space="0" w:color="auto"/>
              <w:bottom w:val="single" w:sz="4" w:space="0" w:color="auto"/>
              <w:right w:val="single" w:sz="4" w:space="0" w:color="auto"/>
            </w:tcBorders>
            <w:shd w:val="clear" w:color="auto" w:fill="000000" w:themeFill="text1"/>
          </w:tcPr>
          <w:p w14:paraId="568102A0" w14:textId="77777777" w:rsidR="005651E7" w:rsidRDefault="005651E7">
            <w:pPr>
              <w:jc w:val="center"/>
            </w:pPr>
          </w:p>
        </w:tc>
        <w:tc>
          <w:tcPr>
            <w:tcW w:w="402" w:type="pct"/>
            <w:tcBorders>
              <w:top w:val="single" w:sz="4" w:space="0" w:color="auto"/>
              <w:left w:val="single" w:sz="4" w:space="0" w:color="auto"/>
              <w:bottom w:val="single" w:sz="4" w:space="0" w:color="auto"/>
              <w:right w:val="single" w:sz="4" w:space="0" w:color="auto"/>
            </w:tcBorders>
            <w:hideMark/>
          </w:tcPr>
          <w:p w14:paraId="2E4E96E2" w14:textId="77777777" w:rsidR="005651E7" w:rsidRDefault="005651E7">
            <w:pPr>
              <w:jc w:val="center"/>
            </w:pPr>
            <w:r>
              <w:t>X</w:t>
            </w:r>
          </w:p>
        </w:tc>
        <w:tc>
          <w:tcPr>
            <w:tcW w:w="1218" w:type="pct"/>
            <w:tcBorders>
              <w:top w:val="single" w:sz="4" w:space="0" w:color="auto"/>
              <w:left w:val="single" w:sz="4" w:space="0" w:color="auto"/>
              <w:bottom w:val="single" w:sz="4" w:space="0" w:color="auto"/>
              <w:right w:val="single" w:sz="4" w:space="0" w:color="auto"/>
            </w:tcBorders>
            <w:shd w:val="clear" w:color="auto" w:fill="000000" w:themeFill="text1"/>
          </w:tcPr>
          <w:p w14:paraId="17FF3605" w14:textId="77777777" w:rsidR="005651E7" w:rsidRDefault="005651E7">
            <w:pPr>
              <w:jc w:val="center"/>
            </w:pPr>
          </w:p>
        </w:tc>
        <w:tc>
          <w:tcPr>
            <w:tcW w:w="1306" w:type="pct"/>
            <w:tcBorders>
              <w:top w:val="single" w:sz="4" w:space="0" w:color="auto"/>
              <w:left w:val="single" w:sz="4" w:space="0" w:color="auto"/>
              <w:bottom w:val="single" w:sz="4" w:space="0" w:color="auto"/>
              <w:right w:val="single" w:sz="4" w:space="0" w:color="auto"/>
            </w:tcBorders>
            <w:shd w:val="clear" w:color="auto" w:fill="000000" w:themeFill="text1"/>
          </w:tcPr>
          <w:p w14:paraId="34C81018" w14:textId="77777777" w:rsidR="005651E7" w:rsidRDefault="005651E7">
            <w:pPr>
              <w:jc w:val="center"/>
            </w:pPr>
          </w:p>
        </w:tc>
      </w:tr>
      <w:tr w:rsidR="005651E7" w14:paraId="4FC0AA1A" w14:textId="77777777" w:rsidTr="005651E7">
        <w:trPr>
          <w:trHeight w:val="20"/>
          <w:jc w:val="center"/>
        </w:trPr>
        <w:tc>
          <w:tcPr>
            <w:tcW w:w="1302" w:type="pct"/>
            <w:tcBorders>
              <w:top w:val="single" w:sz="4" w:space="0" w:color="auto"/>
              <w:left w:val="single" w:sz="4" w:space="0" w:color="auto"/>
              <w:bottom w:val="single" w:sz="4" w:space="0" w:color="auto"/>
              <w:right w:val="single" w:sz="4" w:space="0" w:color="auto"/>
            </w:tcBorders>
            <w:hideMark/>
          </w:tcPr>
          <w:p w14:paraId="753CE182" w14:textId="77777777" w:rsidR="005651E7" w:rsidRDefault="005651E7">
            <w:r>
              <w:t xml:space="preserve">     Writing</w:t>
            </w:r>
          </w:p>
        </w:tc>
        <w:tc>
          <w:tcPr>
            <w:tcW w:w="362" w:type="pct"/>
            <w:tcBorders>
              <w:top w:val="single" w:sz="4" w:space="0" w:color="auto"/>
              <w:left w:val="single" w:sz="4" w:space="0" w:color="auto"/>
              <w:bottom w:val="single" w:sz="4" w:space="0" w:color="auto"/>
              <w:right w:val="single" w:sz="4" w:space="0" w:color="auto"/>
            </w:tcBorders>
            <w:shd w:val="clear" w:color="auto" w:fill="000000" w:themeFill="text1"/>
          </w:tcPr>
          <w:p w14:paraId="3BA426E5" w14:textId="77777777" w:rsidR="005651E7" w:rsidRDefault="005651E7">
            <w:pPr>
              <w:jc w:val="center"/>
            </w:pPr>
          </w:p>
        </w:tc>
        <w:tc>
          <w:tcPr>
            <w:tcW w:w="410" w:type="pct"/>
            <w:tcBorders>
              <w:top w:val="single" w:sz="4" w:space="0" w:color="auto"/>
              <w:left w:val="single" w:sz="4" w:space="0" w:color="auto"/>
              <w:bottom w:val="single" w:sz="4" w:space="0" w:color="auto"/>
              <w:right w:val="single" w:sz="4" w:space="0" w:color="auto"/>
            </w:tcBorders>
            <w:shd w:val="clear" w:color="auto" w:fill="000000" w:themeFill="text1"/>
          </w:tcPr>
          <w:p w14:paraId="237503F9" w14:textId="77777777" w:rsidR="005651E7" w:rsidRDefault="005651E7">
            <w:pPr>
              <w:jc w:val="center"/>
            </w:pPr>
          </w:p>
        </w:tc>
        <w:tc>
          <w:tcPr>
            <w:tcW w:w="402" w:type="pct"/>
            <w:tcBorders>
              <w:top w:val="single" w:sz="4" w:space="0" w:color="auto"/>
              <w:left w:val="single" w:sz="4" w:space="0" w:color="auto"/>
              <w:bottom w:val="single" w:sz="4" w:space="0" w:color="auto"/>
              <w:right w:val="single" w:sz="4" w:space="0" w:color="auto"/>
            </w:tcBorders>
            <w:hideMark/>
          </w:tcPr>
          <w:p w14:paraId="5B2626B2" w14:textId="77777777" w:rsidR="005651E7" w:rsidRDefault="005651E7">
            <w:pPr>
              <w:jc w:val="center"/>
            </w:pPr>
            <w:r>
              <w:t>X</w:t>
            </w:r>
          </w:p>
        </w:tc>
        <w:tc>
          <w:tcPr>
            <w:tcW w:w="1218" w:type="pct"/>
            <w:tcBorders>
              <w:top w:val="single" w:sz="4" w:space="0" w:color="auto"/>
              <w:left w:val="single" w:sz="4" w:space="0" w:color="auto"/>
              <w:bottom w:val="single" w:sz="4" w:space="0" w:color="auto"/>
              <w:right w:val="single" w:sz="4" w:space="0" w:color="auto"/>
            </w:tcBorders>
            <w:shd w:val="clear" w:color="auto" w:fill="000000" w:themeFill="text1"/>
          </w:tcPr>
          <w:p w14:paraId="61A76031" w14:textId="77777777" w:rsidR="005651E7" w:rsidRDefault="005651E7">
            <w:pPr>
              <w:jc w:val="center"/>
            </w:pPr>
          </w:p>
        </w:tc>
        <w:tc>
          <w:tcPr>
            <w:tcW w:w="1306" w:type="pct"/>
            <w:tcBorders>
              <w:top w:val="single" w:sz="4" w:space="0" w:color="auto"/>
              <w:left w:val="single" w:sz="4" w:space="0" w:color="auto"/>
              <w:bottom w:val="single" w:sz="4" w:space="0" w:color="auto"/>
              <w:right w:val="single" w:sz="4" w:space="0" w:color="auto"/>
            </w:tcBorders>
            <w:shd w:val="clear" w:color="auto" w:fill="000000" w:themeFill="text1"/>
          </w:tcPr>
          <w:p w14:paraId="6D22165C" w14:textId="77777777" w:rsidR="005651E7" w:rsidRDefault="005651E7">
            <w:pPr>
              <w:jc w:val="center"/>
            </w:pPr>
          </w:p>
        </w:tc>
      </w:tr>
      <w:tr w:rsidR="005651E7" w14:paraId="474F89FC" w14:textId="77777777" w:rsidTr="005651E7">
        <w:trPr>
          <w:trHeight w:val="20"/>
          <w:jc w:val="center"/>
        </w:trPr>
        <w:tc>
          <w:tcPr>
            <w:tcW w:w="1302" w:type="pct"/>
            <w:tcBorders>
              <w:top w:val="single" w:sz="4" w:space="0" w:color="auto"/>
              <w:left w:val="single" w:sz="4" w:space="0" w:color="auto"/>
              <w:bottom w:val="single" w:sz="4" w:space="0" w:color="auto"/>
              <w:right w:val="single" w:sz="4" w:space="0" w:color="auto"/>
            </w:tcBorders>
            <w:hideMark/>
          </w:tcPr>
          <w:p w14:paraId="2D4A89D4" w14:textId="77777777" w:rsidR="005651E7" w:rsidRDefault="005651E7">
            <w:r>
              <w:t>*Required assessment</w:t>
            </w:r>
          </w:p>
        </w:tc>
        <w:tc>
          <w:tcPr>
            <w:tcW w:w="362" w:type="pct"/>
            <w:tcBorders>
              <w:top w:val="single" w:sz="4" w:space="0" w:color="auto"/>
              <w:left w:val="single" w:sz="4" w:space="0" w:color="auto"/>
              <w:bottom w:val="nil"/>
              <w:right w:val="nil"/>
            </w:tcBorders>
          </w:tcPr>
          <w:p w14:paraId="1F965073" w14:textId="77777777" w:rsidR="005651E7" w:rsidRDefault="005651E7">
            <w:pPr>
              <w:jc w:val="center"/>
            </w:pPr>
          </w:p>
        </w:tc>
        <w:tc>
          <w:tcPr>
            <w:tcW w:w="410" w:type="pct"/>
            <w:tcBorders>
              <w:top w:val="single" w:sz="4" w:space="0" w:color="auto"/>
              <w:left w:val="nil"/>
              <w:bottom w:val="nil"/>
              <w:right w:val="nil"/>
            </w:tcBorders>
          </w:tcPr>
          <w:p w14:paraId="64991BB9" w14:textId="77777777" w:rsidR="005651E7" w:rsidRDefault="005651E7">
            <w:pPr>
              <w:jc w:val="center"/>
            </w:pPr>
          </w:p>
        </w:tc>
        <w:tc>
          <w:tcPr>
            <w:tcW w:w="402" w:type="pct"/>
            <w:tcBorders>
              <w:top w:val="single" w:sz="4" w:space="0" w:color="auto"/>
              <w:left w:val="nil"/>
              <w:bottom w:val="nil"/>
              <w:right w:val="nil"/>
            </w:tcBorders>
          </w:tcPr>
          <w:p w14:paraId="60C98124" w14:textId="77777777" w:rsidR="005651E7" w:rsidRDefault="005651E7">
            <w:pPr>
              <w:jc w:val="center"/>
            </w:pPr>
          </w:p>
        </w:tc>
        <w:tc>
          <w:tcPr>
            <w:tcW w:w="1218" w:type="pct"/>
            <w:tcBorders>
              <w:top w:val="single" w:sz="4" w:space="0" w:color="auto"/>
              <w:left w:val="nil"/>
              <w:bottom w:val="nil"/>
              <w:right w:val="nil"/>
            </w:tcBorders>
          </w:tcPr>
          <w:p w14:paraId="2D6C225D" w14:textId="77777777" w:rsidR="005651E7" w:rsidRDefault="005651E7">
            <w:pPr>
              <w:jc w:val="center"/>
            </w:pPr>
          </w:p>
        </w:tc>
        <w:tc>
          <w:tcPr>
            <w:tcW w:w="1306" w:type="pct"/>
            <w:tcBorders>
              <w:top w:val="single" w:sz="4" w:space="0" w:color="auto"/>
              <w:left w:val="nil"/>
              <w:bottom w:val="nil"/>
              <w:right w:val="nil"/>
            </w:tcBorders>
          </w:tcPr>
          <w:p w14:paraId="286F0CEC" w14:textId="77777777" w:rsidR="005651E7" w:rsidRDefault="005651E7">
            <w:pPr>
              <w:jc w:val="center"/>
            </w:pPr>
          </w:p>
        </w:tc>
      </w:tr>
    </w:tbl>
    <w:p w14:paraId="06F2649C" w14:textId="179230A2" w:rsidR="00CB4A7F" w:rsidRDefault="00CB4A7F" w:rsidP="00CB4A7F"/>
    <w:p w14:paraId="5E607A49" w14:textId="36402EA4" w:rsidR="00D67A22" w:rsidRDefault="00D67A22" w:rsidP="00CB4A7F"/>
    <w:p w14:paraId="52DBAA6E" w14:textId="407B4201" w:rsidR="00D67A22" w:rsidRPr="00DD1AC6" w:rsidRDefault="00D67A22" w:rsidP="00D67A22">
      <w:pPr>
        <w:pStyle w:val="Heading2"/>
      </w:pPr>
      <w:bookmarkStart w:id="140" w:name="_Toc138947609"/>
      <w:r>
        <w:t>5.7 Resources for Information and Assistance</w:t>
      </w:r>
      <w:bookmarkEnd w:id="140"/>
    </w:p>
    <w:p w14:paraId="4E9BA73A" w14:textId="77777777" w:rsidR="00EF080C" w:rsidRDefault="00EF080C" w:rsidP="00EF080C">
      <w:r>
        <w:t xml:space="preserve">For additional information regarding NRS requirements, consult the NRS Technical Assistance Guide at </w:t>
      </w:r>
      <w:hyperlink r:id="rId120" w:history="1">
        <w:r>
          <w:rPr>
            <w:rStyle w:val="LinksChar"/>
          </w:rPr>
          <w:t>https://nrsweb.org/policy-data/nrs-ta-guide</w:t>
        </w:r>
      </w:hyperlink>
      <w:r>
        <w:t xml:space="preserve"> or contact KBOR.</w:t>
      </w:r>
    </w:p>
    <w:p w14:paraId="446B2965" w14:textId="77777777" w:rsidR="00EF080C" w:rsidRDefault="00EF080C" w:rsidP="00EF080C"/>
    <w:p w14:paraId="5E1FF2EA" w14:textId="77777777" w:rsidR="00EF080C" w:rsidRDefault="00EF080C" w:rsidP="00EF080C">
      <w:r>
        <w:t xml:space="preserve">Further information about TABE®, including training resources and product descriptions, is available on the publisher’s website at </w:t>
      </w:r>
      <w:hyperlink r:id="rId121" w:history="1">
        <w:r>
          <w:rPr>
            <w:rStyle w:val="LinksChar"/>
          </w:rPr>
          <w:t>https://tabetest.com</w:t>
        </w:r>
      </w:hyperlink>
      <w:r>
        <w:t>. Videos and additional resources are available in the DRC Insight Portal (</w:t>
      </w:r>
      <w:hyperlink r:id="rId122" w:history="1">
        <w:r>
          <w:rPr>
            <w:rStyle w:val="LinksChar"/>
          </w:rPr>
          <w:t>https://www.drcedirect.com</w:t>
        </w:r>
      </w:hyperlink>
      <w:r>
        <w:t>).</w:t>
      </w:r>
    </w:p>
    <w:p w14:paraId="0AB6D214" w14:textId="77777777" w:rsidR="00EF080C" w:rsidRDefault="00EF080C" w:rsidP="00EF080C"/>
    <w:p w14:paraId="22A5FF4B" w14:textId="77777777" w:rsidR="00EF080C" w:rsidRDefault="00EF080C" w:rsidP="00EF080C">
      <w:r>
        <w:t xml:space="preserve">Questions regarding assessment requirements and procedures can be directed to Susanna Lee, Associate Director for Adult Education at the Kansas Board of Regents, </w:t>
      </w:r>
      <w:hyperlink r:id="rId123" w:history="1">
        <w:r>
          <w:rPr>
            <w:rStyle w:val="LinksChar"/>
          </w:rPr>
          <w:t>slee@ksbor.org</w:t>
        </w:r>
      </w:hyperlink>
      <w:r>
        <w:t xml:space="preserve"> or (785) 430-4271.</w:t>
      </w:r>
    </w:p>
    <w:p w14:paraId="574A2789" w14:textId="77777777" w:rsidR="00D67A22" w:rsidRPr="00DD1AC6" w:rsidRDefault="00D67A22" w:rsidP="00CB4A7F"/>
    <w:p w14:paraId="7430576C" w14:textId="77777777" w:rsidR="00CB4A7F" w:rsidRPr="00DD1AC6" w:rsidRDefault="00CB4A7F" w:rsidP="00CB4A7F"/>
    <w:p w14:paraId="7D96BC0C" w14:textId="5B53CA9A" w:rsidR="00CB4A7F" w:rsidRPr="00DD1AC6" w:rsidRDefault="00E5348A" w:rsidP="00E5348A">
      <w:pPr>
        <w:pStyle w:val="Heading2"/>
      </w:pPr>
      <w:bookmarkStart w:id="141" w:name="_Toc138947610"/>
      <w:r>
        <w:t>5.</w:t>
      </w:r>
      <w:r w:rsidR="00EE0056">
        <w:t>8</w:t>
      </w:r>
      <w:r>
        <w:t xml:space="preserve"> </w:t>
      </w:r>
      <w:r w:rsidR="00EE0056">
        <w:t>Students to be Assessed</w:t>
      </w:r>
      <w:bookmarkEnd w:id="141"/>
    </w:p>
    <w:p w14:paraId="77132AB6" w14:textId="49DFD4C1" w:rsidR="00EE0056" w:rsidRDefault="00EE0056" w:rsidP="00EE0056">
      <w:r>
        <w:t>All students in Kansas Adult Education programs must be assessed with the NRS-approved assessments used by the state (i.e., TABE® or TABE CLAS-E®). This applies to both face-to-face and distance-education learners. Instruction</w:t>
      </w:r>
      <w:r w:rsidR="001239F0">
        <w:t>s</w:t>
      </w:r>
      <w:r>
        <w:t xml:space="preserve"> and information about remote testing are available in the Data Recognition Corporation (DRC) </w:t>
      </w:r>
      <w:hyperlink r:id="rId124" w:history="1">
        <w:r>
          <w:rPr>
            <w:rStyle w:val="Hyperlink"/>
          </w:rPr>
          <w:t xml:space="preserve">Remote </w:t>
        </w:r>
        <w:r w:rsidR="001239F0">
          <w:rPr>
            <w:rStyle w:val="Hyperlink"/>
          </w:rPr>
          <w:t>Proctoring</w:t>
        </w:r>
      </w:hyperlink>
      <w:r w:rsidR="001239F0">
        <w:t xml:space="preserve"> document</w:t>
      </w:r>
      <w:r>
        <w:t>.</w:t>
      </w:r>
    </w:p>
    <w:p w14:paraId="247DD0E6" w14:textId="37B6D119" w:rsidR="00CB4A7F" w:rsidRDefault="00CB4A7F" w:rsidP="00CB4A7F"/>
    <w:p w14:paraId="7B807F8D" w14:textId="77777777" w:rsidR="00890639" w:rsidRPr="00DD1AC6" w:rsidRDefault="00890639" w:rsidP="00CB4A7F"/>
    <w:p w14:paraId="09C3BBC9" w14:textId="7004A073" w:rsidR="00CB4A7F" w:rsidRPr="00DD1AC6" w:rsidRDefault="00E5348A" w:rsidP="00E5348A">
      <w:pPr>
        <w:pStyle w:val="Heading2"/>
      </w:pPr>
      <w:bookmarkStart w:id="142" w:name="_Toc138947611"/>
      <w:r>
        <w:t>5.</w:t>
      </w:r>
      <w:r w:rsidR="00EE0056">
        <w:t>9</w:t>
      </w:r>
      <w:r>
        <w:t xml:space="preserve"> </w:t>
      </w:r>
      <w:r w:rsidR="00EE0056">
        <w:t>Timing of Assessments</w:t>
      </w:r>
      <w:bookmarkEnd w:id="142"/>
    </w:p>
    <w:p w14:paraId="43B497B1" w14:textId="77777777" w:rsidR="00EE0056" w:rsidRDefault="00EE0056" w:rsidP="00EE0056">
      <w:r>
        <w:t>Initial assessments must occur prior to a student attaining 12 hours of participation. Early assessment provides local programs with the knowledge needed to make instructional plans, informs students of their status to allow them to set goals, and provides for the most accurate measurement of learning gain upon posttesting.</w:t>
      </w:r>
    </w:p>
    <w:p w14:paraId="022C3094" w14:textId="77777777" w:rsidR="00EE0056" w:rsidRDefault="00EE0056" w:rsidP="00EE0056">
      <w:pPr>
        <w:rPr>
          <w:color w:val="7030A0"/>
        </w:rPr>
      </w:pPr>
    </w:p>
    <w:p w14:paraId="745057FB" w14:textId="649B2A3A" w:rsidR="00EE0056" w:rsidRDefault="00EE0056" w:rsidP="00EE0056">
      <w:r>
        <w:t xml:space="preserve">Learning gain is measured through pre- and posttesting as defined by the NRS. Students are initially placed into an EFL based on performance on an approved assessment. After a set number of instructional hours (described in </w:t>
      </w:r>
      <w:hyperlink w:anchor="_5.12_Testing_Procedures" w:history="1">
        <w:r w:rsidR="00F500C5">
          <w:rPr>
            <w:rStyle w:val="LinksChar"/>
          </w:rPr>
          <w:t>5.12 Testing Procedures and Guidelines</w:t>
        </w:r>
      </w:hyperlink>
      <w:r>
        <w:t xml:space="preserve">) participants are assessed using a parallel form of the pretest </w:t>
      </w:r>
      <w:r>
        <w:lastRenderedPageBreak/>
        <w:t>assessment. If skills have improved enough to be placed in one or more EFLs higher than the initial placement, EFL gain is recorded for the student.</w:t>
      </w:r>
    </w:p>
    <w:p w14:paraId="63A6C1E4" w14:textId="0F692F15" w:rsidR="00EE0056" w:rsidRDefault="00EE0056" w:rsidP="00EE0056"/>
    <w:p w14:paraId="513FF7A5" w14:textId="1E0C4591" w:rsidR="00EE0056" w:rsidRDefault="00EE0056" w:rsidP="00EE0056"/>
    <w:p w14:paraId="370B2F5B" w14:textId="2B0FF540" w:rsidR="00EE0056" w:rsidRPr="00DD1AC6" w:rsidRDefault="00EE0056" w:rsidP="00EE0056">
      <w:pPr>
        <w:pStyle w:val="Heading2"/>
      </w:pPr>
      <w:bookmarkStart w:id="143" w:name="_Toc138947612"/>
      <w:r>
        <w:t>5.10 Distance Education Proxy Hours</w:t>
      </w:r>
      <w:bookmarkEnd w:id="143"/>
    </w:p>
    <w:p w14:paraId="623CDA6F" w14:textId="77777777" w:rsidR="00EE0056" w:rsidRDefault="00EE0056" w:rsidP="00EE0056">
      <w:r>
        <w:t>When determining instructional time for posttesting, all instructional hours may be counted, including in-person and virtual learning, whether synchronous or asynchronous. Synchronous distance learning includes contact hours through any telephone, video, teleconference, or online communication during which student and program staff interact and staff can verify the learner’s identity. Asynchronous distance learning must follow the proxy-hour guidelines detailed below. Distance (proxy) hours may be based on actual clock time confirmed electronically, teacher verification, or learner mastery.</w:t>
      </w:r>
    </w:p>
    <w:p w14:paraId="5394CCCF" w14:textId="77777777" w:rsidR="00EE0056" w:rsidRDefault="00EE0056" w:rsidP="00EE0056"/>
    <w:p w14:paraId="0E81FE0A" w14:textId="77777777" w:rsidR="00EE0056" w:rsidRDefault="00EE0056" w:rsidP="00EE0056">
      <w:r>
        <w:t>Proxy hours are defined as the time students spend engaged in distance education activities, such as using distance education curricula. The hours for each activity are calculated using one of three models:</w:t>
      </w:r>
    </w:p>
    <w:p w14:paraId="2BFB7B22" w14:textId="77777777" w:rsidR="00EE0056" w:rsidRDefault="00EE0056" w:rsidP="000B0D80">
      <w:pPr>
        <w:pStyle w:val="ListParagraph"/>
        <w:numPr>
          <w:ilvl w:val="0"/>
          <w:numId w:val="93"/>
        </w:numPr>
      </w:pPr>
      <w:r>
        <w:rPr>
          <w:b/>
          <w:bCs/>
        </w:rPr>
        <w:t>Clock Time:</w:t>
      </w:r>
      <w:r>
        <w:t xml:space="preserve"> This model assigns contact hours based on the elapsed time a learner is connected to and engaged in an online or standalone software program that tracks time. The software must provide a mechanism to time-out or logout students after a preset period of inactivity.</w:t>
      </w:r>
    </w:p>
    <w:p w14:paraId="69AF955A" w14:textId="77777777" w:rsidR="00EE0056" w:rsidRDefault="00EE0056" w:rsidP="000B0D80">
      <w:pPr>
        <w:pStyle w:val="ListParagraph"/>
        <w:numPr>
          <w:ilvl w:val="0"/>
          <w:numId w:val="93"/>
        </w:numPr>
      </w:pPr>
      <w:r>
        <w:rPr>
          <w:b/>
          <w:bCs/>
        </w:rPr>
        <w:t>Teacher Verification:</w:t>
      </w:r>
      <w:r>
        <w:t xml:space="preserve"> This model assigns a fixed number of hours of credit for each assignment based on the teacher’s determination of the extent to which a learner engaged in or completed the assignment. Contact hours for the teacher verification model are determined and established through a study conducted by the local program according to the following plan:</w:t>
      </w:r>
    </w:p>
    <w:p w14:paraId="10017AE9" w14:textId="77777777" w:rsidR="00EE0056" w:rsidRDefault="00EE0056" w:rsidP="000B0D80">
      <w:pPr>
        <w:pStyle w:val="ListParagraph"/>
        <w:numPr>
          <w:ilvl w:val="1"/>
          <w:numId w:val="94"/>
        </w:numPr>
      </w:pPr>
      <w:r>
        <w:t>Distance learning materials/resources are chosen.</w:t>
      </w:r>
    </w:p>
    <w:p w14:paraId="23D4EEA0" w14:textId="77777777" w:rsidR="00EE0056" w:rsidRDefault="00EE0056" w:rsidP="000B0D80">
      <w:pPr>
        <w:pStyle w:val="ListParagraph"/>
        <w:numPr>
          <w:ilvl w:val="1"/>
          <w:numId w:val="94"/>
        </w:numPr>
      </w:pPr>
      <w:r>
        <w:t>A sample of classes tracks how long they spend teaching the content, on a unit-by-unit basis.</w:t>
      </w:r>
    </w:p>
    <w:p w14:paraId="3AD32985" w14:textId="77777777" w:rsidR="00EE0056" w:rsidRDefault="00EE0056" w:rsidP="000B0D80">
      <w:pPr>
        <w:pStyle w:val="ListParagraph"/>
        <w:numPr>
          <w:ilvl w:val="1"/>
          <w:numId w:val="94"/>
        </w:numPr>
      </w:pPr>
      <w:r>
        <w:t>Average times for each unit are calculated from sample classrooms, and that time is assigned for proxy contact hours for that unit.</w:t>
      </w:r>
    </w:p>
    <w:p w14:paraId="51ECB266" w14:textId="77777777" w:rsidR="00EE0056" w:rsidRDefault="00EE0056" w:rsidP="000B0D80">
      <w:pPr>
        <w:pStyle w:val="ListParagraph"/>
        <w:numPr>
          <w:ilvl w:val="1"/>
          <w:numId w:val="94"/>
        </w:numPr>
      </w:pPr>
      <w:r>
        <w:t>Evaluation is conducted for each new set of educational materials added.</w:t>
      </w:r>
    </w:p>
    <w:p w14:paraId="0084E028" w14:textId="77777777" w:rsidR="00EE0056" w:rsidRDefault="00EE0056" w:rsidP="000B0D80">
      <w:pPr>
        <w:pStyle w:val="ListParagraph"/>
        <w:numPr>
          <w:ilvl w:val="0"/>
          <w:numId w:val="93"/>
        </w:numPr>
      </w:pPr>
      <w:r>
        <w:rPr>
          <w:b/>
          <w:bCs/>
        </w:rPr>
        <w:t>Learner Mastery:</w:t>
      </w:r>
      <w:r>
        <w:t xml:space="preserve"> This model assigns a fixed number of hours of credit based on the learner’s demonstrated mastery of the content of a lesson. This model requires previous engagement by the student on curriculum and materials related to the test. A high percentage of correct responses on the mastery test earn the credit hours attached to the material. </w:t>
      </w:r>
    </w:p>
    <w:p w14:paraId="57D5903C" w14:textId="7C591697" w:rsidR="00EE0056" w:rsidRDefault="00EE0056" w:rsidP="00EE0056"/>
    <w:p w14:paraId="00C49E9D" w14:textId="120594FA" w:rsidR="00921A3B" w:rsidRDefault="00921A3B" w:rsidP="00EE0056"/>
    <w:p w14:paraId="1E21A312" w14:textId="73F772A5" w:rsidR="00921A3B" w:rsidRPr="00DD1AC6" w:rsidRDefault="00921A3B" w:rsidP="00921A3B">
      <w:pPr>
        <w:pStyle w:val="Heading2"/>
      </w:pPr>
      <w:bookmarkStart w:id="144" w:name="_Toc138947613"/>
      <w:r>
        <w:t>5.11 Overview of Assessments</w:t>
      </w:r>
      <w:bookmarkEnd w:id="144"/>
    </w:p>
    <w:p w14:paraId="7EF518BA" w14:textId="77777777" w:rsidR="00921A3B" w:rsidRDefault="00921A3B" w:rsidP="00921A3B">
      <w:r>
        <w:t xml:space="preserve">Unless they indicate a desire to study in only one area, ABE/ASE learners must be assessed in Reading and Mathematics at a minimum, with Language an optional assessment. Programs should use the Test of Adult Basic Education (TABE®) 11 or 12, levels E, M, D, or A; testing level is determined by Locator scores or is based on testing levels from prior Periods of Participation. Learners who indicate the desire to study in only one area may, at the program’s discretion, be pretested in only that area. For example, a learner who has passed all but the mathematics portion of a high-school-equivalency exam and only wants to study math may be pretested in only Mathematics. </w:t>
      </w:r>
    </w:p>
    <w:p w14:paraId="1BC28B90" w14:textId="77777777" w:rsidR="00921A3B" w:rsidRDefault="00921A3B" w:rsidP="00921A3B"/>
    <w:p w14:paraId="7B30E72D" w14:textId="5CDE9875" w:rsidR="00921A3B" w:rsidRDefault="00921A3B" w:rsidP="00921A3B">
      <w:r>
        <w:t xml:space="preserve">English Language Learners entering </w:t>
      </w:r>
      <w:r w:rsidR="009B75AB">
        <w:t>English Language Acquisition</w:t>
      </w:r>
      <w:r>
        <w:t xml:space="preserve"> (E</w:t>
      </w:r>
      <w:r w:rsidR="009B75AB">
        <w:t>LA</w:t>
      </w:r>
      <w:r>
        <w:t>) classes must be assessed in Reading and Listening at a minimum, with Writing an optional assessment. Programs should use TABE Comprehensive Language Assessment System – English (CLAS-E®) Form A or B, levels 1, 2, 3, or 4; testing level is determined by Locator scores or is based on testing levels from prior Periods of Participation. Learners are pretested in multiple skill areas to provide students and program staff with adequate information about their basic skill levels.</w:t>
      </w:r>
    </w:p>
    <w:p w14:paraId="2ABF4557" w14:textId="77777777" w:rsidR="00F81070" w:rsidRDefault="00F81070" w:rsidP="00CB4A7F"/>
    <w:p w14:paraId="0A4D427F" w14:textId="77777777" w:rsidR="00F81070" w:rsidRDefault="00F81070" w:rsidP="00CB4A7F"/>
    <w:p w14:paraId="50FCC62C" w14:textId="7304D522" w:rsidR="00F81070" w:rsidRPr="00DD1AC6" w:rsidRDefault="00F81070" w:rsidP="00F81070">
      <w:pPr>
        <w:pStyle w:val="Heading2"/>
      </w:pPr>
      <w:bookmarkStart w:id="145" w:name="_5.12_Testing_Procedures"/>
      <w:bookmarkStart w:id="146" w:name="_Toc138947614"/>
      <w:bookmarkEnd w:id="145"/>
      <w:r>
        <w:t>5.12 Testing Procedures and Guidelines</w:t>
      </w:r>
      <w:bookmarkEnd w:id="146"/>
    </w:p>
    <w:p w14:paraId="6AA775E3" w14:textId="5AF57FA8" w:rsidR="00F81070" w:rsidRDefault="00F81070" w:rsidP="00F81070">
      <w:pPr>
        <w:pStyle w:val="Heading3"/>
      </w:pPr>
      <w:r>
        <w:t>5.12.1 Pretesting</w:t>
      </w:r>
    </w:p>
    <w:p w14:paraId="0F5BFCC9" w14:textId="436FD7B5" w:rsidR="00516704" w:rsidRDefault="00516704" w:rsidP="00516704">
      <w:r>
        <w:t xml:space="preserve">TABE® diagnostic tests are used to determine reading, mathematics, and language levels for ABE/ASE learners, while CLAS-E® diagnostic tests are used to determine reading, listening, and writing skill levels for </w:t>
      </w:r>
      <w:r w:rsidR="009B75AB">
        <w:t>ELA</w:t>
      </w:r>
      <w:r>
        <w:t xml:space="preserve"> learners. To determine the correct pretest level (E, M, D, A or 1, 2, 3, 4) local programs must administer the TABE® or CLAS-E® Locator upon the learner’s initial entry into the program or if the learner has been absent from the program for a significant time and the program believes a Locator is necessary to determine the correct pretest level. Learners must have valid TABE® or CLAS-E® diagnostic test scores for determining initial EFL placement </w:t>
      </w:r>
      <w:r>
        <w:rPr>
          <w:i/>
        </w:rPr>
        <w:t xml:space="preserve">prior to completion of 12 hours </w:t>
      </w:r>
      <w:r>
        <w:t>of participation in an Adult Education program.</w:t>
      </w:r>
    </w:p>
    <w:p w14:paraId="56FD74AC" w14:textId="77777777" w:rsidR="00516704" w:rsidRDefault="00516704" w:rsidP="00516704"/>
    <w:p w14:paraId="5471D987" w14:textId="77777777" w:rsidR="00516704" w:rsidRDefault="00516704" w:rsidP="00516704">
      <w:r>
        <w:t>In the case of a pretest returning a non-valid score, necessitating retesting with a different level of TABE® or CLAS-E®, it may occur that the valid score in that subject area is not achieved until after the learner has participated in the Adult Education program for 12 hours. The program should make every effort to obtain valid scores prior to 12 hours of participation, but KBOR understands there may be rare exceptions in the case of non-valid scores on initial pretests. In these circumstances, programs must retest to obtain valid scores at the earliest possible opportunity.</w:t>
      </w:r>
    </w:p>
    <w:p w14:paraId="6A75EF73" w14:textId="72A6A2E8" w:rsidR="00516704" w:rsidRDefault="00516704" w:rsidP="00CB4A7F"/>
    <w:p w14:paraId="7DC48CB9" w14:textId="77777777" w:rsidR="00483935" w:rsidRDefault="00483935" w:rsidP="00CB4A7F"/>
    <w:p w14:paraId="496FECBD" w14:textId="3A091BAA" w:rsidR="00516704" w:rsidRDefault="00516704" w:rsidP="00516704">
      <w:pPr>
        <w:pStyle w:val="Heading3"/>
      </w:pPr>
      <w:r>
        <w:t>5.12.2 Initial Placement</w:t>
      </w:r>
    </w:p>
    <w:p w14:paraId="7E3BE4CC" w14:textId="77777777" w:rsidR="00516704" w:rsidRDefault="00516704" w:rsidP="00516704">
      <w:r>
        <w:t>By default, learners are placed in an initial Educational Functioning Level (EFL) in AESIS, the Kansas Adult Education management information system, based on the subject area of the lowest scale score, which will appear in the “Suggested” field on the “Current Tests” tab in AESIS. However, the EFL can be changed if after pretesting, a learner discloses a desire to study in a subject that is different from the AESIS-assigned EFL, the program has reason to believe a different subject is a better measure of a student’s initial EFL, or testing accommodations alter the interpretation of the score. Changes to the EFL should be made in the “Entered” field on the “Current Tests” tab. If a change is entered, the reason should be documented in the “Notes” field on the same page.</w:t>
      </w:r>
    </w:p>
    <w:p w14:paraId="5AC56603" w14:textId="77777777" w:rsidR="00516704" w:rsidRDefault="00516704" w:rsidP="00516704"/>
    <w:p w14:paraId="61E75D53" w14:textId="77777777" w:rsidR="00516704" w:rsidRDefault="00516704" w:rsidP="00516704">
      <w:r>
        <w:rPr>
          <w:b/>
        </w:rPr>
        <w:t xml:space="preserve">Note: </w:t>
      </w:r>
      <w:r>
        <w:rPr>
          <w:bCs/>
        </w:rPr>
        <w:t xml:space="preserve">A learner’s initial entry level should be determined prior to the learner completing 12 hours of participation in the Adult Education program, whether by accepting the default lowest scale score or by the program determination of a more appropriate level. Once the entry level is established, it must not be changed. A learner’s initial entry level can </w:t>
      </w:r>
      <w:r>
        <w:rPr>
          <w:bCs/>
          <w:i/>
          <w:iCs/>
        </w:rPr>
        <w:t>only</w:t>
      </w:r>
      <w:r>
        <w:rPr>
          <w:bCs/>
        </w:rPr>
        <w:t xml:space="preserve"> be later changed in the case of data-entry error. The program should have procedures in place to check data accuracy to ensure such errors are virtually non-existent.</w:t>
      </w:r>
    </w:p>
    <w:p w14:paraId="34F151CE" w14:textId="6D3E85AF" w:rsidR="00516704" w:rsidRDefault="00516704" w:rsidP="00CB4A7F"/>
    <w:p w14:paraId="129B80BE" w14:textId="77777777" w:rsidR="00483935" w:rsidRDefault="00483935" w:rsidP="00CB4A7F"/>
    <w:p w14:paraId="28DC1D5C" w14:textId="5F000173" w:rsidR="00516704" w:rsidRDefault="00516704" w:rsidP="00516704">
      <w:pPr>
        <w:pStyle w:val="Heading3"/>
      </w:pPr>
      <w:r>
        <w:t>5.12.3 Pretesting for Returning Learners</w:t>
      </w:r>
    </w:p>
    <w:p w14:paraId="40E9EE22" w14:textId="77777777" w:rsidR="00516704" w:rsidRDefault="00516704" w:rsidP="00516704">
      <w:r>
        <w:t>Learners who have been absent from the program for more than 90 days are in a new Period of Participation (PoP). If the student has no tests within six (6) months of the new entry date, new pretests must be administered. The level of the previous tests may be used to inform the testing level, or new Locator tests may be administered. The new pretests may be used as posttests for the first PoP within the same fiscal year if an EFL gain is made.</w:t>
      </w:r>
    </w:p>
    <w:p w14:paraId="69615A67" w14:textId="77777777" w:rsidR="00516704" w:rsidRDefault="00516704" w:rsidP="00516704"/>
    <w:p w14:paraId="56D60944" w14:textId="77777777" w:rsidR="00516704" w:rsidRDefault="00516704" w:rsidP="00516704">
      <w:r>
        <w:t>Tests within six (6) months may be used as pretests for the new PoP, or the program may administer new pretests. Local program staff should avoid placing learners in classes that are either too high or too low, as doing so could have a negative impact on retention and progress. Therefore, they must carefully evaluate factors that could affect learners’ basic skill needs in deciding whether to administer new pretests.</w:t>
      </w:r>
    </w:p>
    <w:p w14:paraId="42F9688E" w14:textId="37C0F503" w:rsidR="00516704" w:rsidRDefault="00516704" w:rsidP="00CB4A7F"/>
    <w:p w14:paraId="00844458" w14:textId="77777777" w:rsidR="00483935" w:rsidRDefault="00483935" w:rsidP="00CB4A7F"/>
    <w:p w14:paraId="5B695978" w14:textId="1D2A04FC" w:rsidR="00516704" w:rsidRDefault="00516704" w:rsidP="00516704">
      <w:pPr>
        <w:pStyle w:val="Heading3"/>
      </w:pPr>
      <w:r>
        <w:t>5.12.4 Retesting for Valid Scores</w:t>
      </w:r>
    </w:p>
    <w:p w14:paraId="47541425" w14:textId="77777777" w:rsidR="00516704" w:rsidRDefault="00516704" w:rsidP="00516704">
      <w:r>
        <w:t>Test scores in the plus (+) or minus (-) range are considered valid scores and may be used as pretests or posttests. However, the program may choose to retest with a lower or higher test form for a more accurate assessment of the learner’s skills. If retesting occurs, the original test must be moved into the “Notes” field on the “Current Tests” tab in AESIS, and the new valid test scores used in their place.</w:t>
      </w:r>
    </w:p>
    <w:p w14:paraId="7F95BC29" w14:textId="77777777" w:rsidR="00516704" w:rsidRDefault="00516704" w:rsidP="00516704">
      <w:r>
        <w:t xml:space="preserve"> </w:t>
      </w:r>
    </w:p>
    <w:p w14:paraId="2E60603D" w14:textId="77777777" w:rsidR="00516704" w:rsidRDefault="00516704" w:rsidP="00516704">
      <w:r>
        <w:t>Tests which return invalid or out-of-range scores cannot be used as pretests or posttests. For required assessments, learners must be retested with a lower or higher test form to obtain valid scores. Information about the invalid assessment must be entered in the “Notes” field on the “Current Tests” tab in AESIS. The valid scores must be entered in AESIS as pretests or posttests.</w:t>
      </w:r>
    </w:p>
    <w:p w14:paraId="4258DB01" w14:textId="77777777" w:rsidR="00516704" w:rsidRDefault="00516704" w:rsidP="00516704"/>
    <w:p w14:paraId="65D67CD8" w14:textId="77777777" w:rsidR="00516704" w:rsidRDefault="00516704" w:rsidP="00516704">
      <w:r>
        <w:rPr>
          <w:b/>
          <w:bCs/>
        </w:rPr>
        <w:t>Note:</w:t>
      </w:r>
      <w:r>
        <w:t xml:space="preserve"> A retest is an assessment given to replace a previous assessment in order to obtain a more accurate measure of a learner’s knowledge and abilities. It should be given as soon as possible after the inaccurate assessment, with limited instruction, if any, between. Retests must never be used to manipulate student scores, levels, or EFL gains.</w:t>
      </w:r>
    </w:p>
    <w:p w14:paraId="0114DF8E" w14:textId="13CB6804" w:rsidR="00516704" w:rsidRDefault="00516704" w:rsidP="00CB4A7F"/>
    <w:p w14:paraId="7D621B5F" w14:textId="77777777" w:rsidR="00483935" w:rsidRDefault="00483935" w:rsidP="00CB4A7F"/>
    <w:p w14:paraId="18D0F513" w14:textId="22218B83" w:rsidR="00516704" w:rsidRDefault="00516704" w:rsidP="00516704">
      <w:pPr>
        <w:pStyle w:val="Heading3"/>
      </w:pPr>
      <w:r>
        <w:t>5.12.5 Scores in Level 6 and Level 12</w:t>
      </w:r>
    </w:p>
    <w:p w14:paraId="3CF2C3AB" w14:textId="77777777" w:rsidR="00516704" w:rsidRDefault="00516704" w:rsidP="00516704">
      <w:r>
        <w:t>Pretests on TABE® 11&amp;12 Reading, Mathematics, or Language within ASE Level 6 are not eligible for posttests in that subject. EFL gains are not possible from Level 6. Learners may posttest in subject areas in lower levels, if available.</w:t>
      </w:r>
    </w:p>
    <w:p w14:paraId="48493CE1" w14:textId="77777777" w:rsidR="00516704" w:rsidRDefault="00516704" w:rsidP="00516704"/>
    <w:p w14:paraId="3CB161B3" w14:textId="77777777" w:rsidR="00516704" w:rsidRDefault="00516704" w:rsidP="00516704">
      <w:r>
        <w:t>Pretests on CLAS-E® Listening, Reading, or Writing within ESL Level 6 (Kansas Level 12) are eligible for posttests; to achieve an EFL gain, a posttest must score out of range of Level 12.</w:t>
      </w:r>
    </w:p>
    <w:p w14:paraId="7BFDE152" w14:textId="77777777" w:rsidR="00516704" w:rsidRDefault="00516704" w:rsidP="00516704"/>
    <w:p w14:paraId="55BA0A10" w14:textId="782D745F" w:rsidR="00516704" w:rsidRDefault="00516704" w:rsidP="00516704">
      <w:r>
        <w:t xml:space="preserve">Pretests on CLAS-E® Listening, Reading, or Writing out of score range of ESL Level 6 (Kansas Level 12) are not eligible for posttests in that subject. Learners may posttest in subject areas with lower scores, if available. If all pretests score out of range of Level 12, the learner is not eligible for </w:t>
      </w:r>
      <w:r w:rsidR="009B75AB">
        <w:t>ELA</w:t>
      </w:r>
      <w:r>
        <w:t xml:space="preserve"> services. The learner may be retested with TABE® 11&amp;12 if the learner wishes to receive ABE/ASE services. This learner’s Educational Functioning Level will be determined by valid scores on TABE® 11&amp;12.</w:t>
      </w:r>
    </w:p>
    <w:p w14:paraId="61F40346" w14:textId="12216A63" w:rsidR="00516704" w:rsidRDefault="00516704" w:rsidP="00CB4A7F"/>
    <w:p w14:paraId="26FB0A3E" w14:textId="77777777" w:rsidR="007A6C3C" w:rsidRDefault="007A6C3C" w:rsidP="00CB4A7F"/>
    <w:p w14:paraId="692E7B27" w14:textId="7D818C3D" w:rsidR="00516704" w:rsidRDefault="00516704" w:rsidP="00516704">
      <w:pPr>
        <w:pStyle w:val="Heading3"/>
      </w:pPr>
      <w:bookmarkStart w:id="147" w:name="_5.12.6_Educational_Functioning"/>
      <w:bookmarkEnd w:id="147"/>
      <w:r>
        <w:t>5.12.6 Educational Functioning Levels</w:t>
      </w:r>
    </w:p>
    <w:p w14:paraId="63733A17" w14:textId="77777777" w:rsidR="00516704" w:rsidRDefault="00516704" w:rsidP="00516704">
      <w:r>
        <w:t>A learner’s Educational Functioning Level is determined by scale scores on one or more pretests. The NRS benchmarks for TABE® 11&amp;12 and CLAS-E® are listed in the table below.</w:t>
      </w:r>
    </w:p>
    <w:tbl>
      <w:tblPr>
        <w:tblStyle w:val="TableGrid"/>
        <w:tblpPr w:leftFromText="187" w:rightFromText="187" w:vertAnchor="text" w:horzAnchor="margin" w:tblpY="73"/>
        <w:tblW w:w="5000" w:type="pct"/>
        <w:tblLook w:val="04A0" w:firstRow="1" w:lastRow="0" w:firstColumn="1" w:lastColumn="0" w:noHBand="0" w:noVBand="1"/>
      </w:tblPr>
      <w:tblGrid>
        <w:gridCol w:w="5305"/>
        <w:gridCol w:w="2340"/>
        <w:gridCol w:w="3145"/>
      </w:tblGrid>
      <w:tr w:rsidR="00516704" w14:paraId="5934C64D" w14:textId="77777777" w:rsidTr="00516704">
        <w:tc>
          <w:tcPr>
            <w:tcW w:w="2458" w:type="pct"/>
            <w:tcBorders>
              <w:top w:val="single" w:sz="4" w:space="0" w:color="auto"/>
              <w:left w:val="single" w:sz="4" w:space="0" w:color="auto"/>
              <w:bottom w:val="single" w:sz="4" w:space="0" w:color="auto"/>
              <w:right w:val="single" w:sz="4" w:space="0" w:color="auto"/>
            </w:tcBorders>
            <w:vAlign w:val="center"/>
            <w:hideMark/>
          </w:tcPr>
          <w:p w14:paraId="56887738" w14:textId="77777777" w:rsidR="00516704" w:rsidRDefault="00516704">
            <w:pPr>
              <w:jc w:val="center"/>
              <w:rPr>
                <w:b/>
                <w:bCs/>
              </w:rPr>
            </w:pPr>
            <w:r>
              <w:rPr>
                <w:b/>
                <w:bCs/>
              </w:rPr>
              <w:t>Educational Functioning Levels for ABE/ASE</w:t>
            </w:r>
          </w:p>
        </w:tc>
        <w:tc>
          <w:tcPr>
            <w:tcW w:w="1084" w:type="pct"/>
            <w:tcBorders>
              <w:top w:val="single" w:sz="4" w:space="0" w:color="auto"/>
              <w:left w:val="single" w:sz="4" w:space="0" w:color="auto"/>
              <w:bottom w:val="single" w:sz="4" w:space="0" w:color="auto"/>
              <w:right w:val="single" w:sz="4" w:space="0" w:color="auto"/>
            </w:tcBorders>
            <w:vAlign w:val="center"/>
            <w:hideMark/>
          </w:tcPr>
          <w:p w14:paraId="4C528AA4" w14:textId="77777777" w:rsidR="00516704" w:rsidRDefault="00516704">
            <w:pPr>
              <w:jc w:val="center"/>
              <w:rPr>
                <w:b/>
                <w:bCs/>
              </w:rPr>
            </w:pPr>
            <w:r>
              <w:rPr>
                <w:b/>
                <w:bCs/>
              </w:rPr>
              <w:t>Assessment</w:t>
            </w:r>
          </w:p>
        </w:tc>
        <w:tc>
          <w:tcPr>
            <w:tcW w:w="1457" w:type="pct"/>
            <w:tcBorders>
              <w:top w:val="single" w:sz="4" w:space="0" w:color="auto"/>
              <w:left w:val="single" w:sz="4" w:space="0" w:color="auto"/>
              <w:bottom w:val="single" w:sz="4" w:space="0" w:color="auto"/>
              <w:right w:val="single" w:sz="4" w:space="0" w:color="auto"/>
            </w:tcBorders>
            <w:vAlign w:val="center"/>
            <w:hideMark/>
          </w:tcPr>
          <w:p w14:paraId="159D939E" w14:textId="77777777" w:rsidR="00516704" w:rsidRDefault="00516704">
            <w:pPr>
              <w:jc w:val="center"/>
              <w:rPr>
                <w:b/>
                <w:bCs/>
              </w:rPr>
            </w:pPr>
            <w:r>
              <w:rPr>
                <w:b/>
                <w:bCs/>
              </w:rPr>
              <w:t>Scale Scores</w:t>
            </w:r>
          </w:p>
        </w:tc>
      </w:tr>
      <w:tr w:rsidR="00516704" w14:paraId="030CC9E2" w14:textId="77777777" w:rsidTr="00516704">
        <w:tc>
          <w:tcPr>
            <w:tcW w:w="2458" w:type="pct"/>
            <w:tcBorders>
              <w:top w:val="single" w:sz="4" w:space="0" w:color="auto"/>
              <w:left w:val="single" w:sz="4" w:space="0" w:color="auto"/>
              <w:bottom w:val="single" w:sz="4" w:space="0" w:color="auto"/>
              <w:right w:val="single" w:sz="4" w:space="0" w:color="auto"/>
            </w:tcBorders>
            <w:vAlign w:val="center"/>
            <w:hideMark/>
          </w:tcPr>
          <w:p w14:paraId="58A850C3" w14:textId="77777777" w:rsidR="00516704" w:rsidRDefault="00516704">
            <w:r>
              <w:t xml:space="preserve">Level 1: Beginning ABE Literacy </w:t>
            </w:r>
          </w:p>
        </w:tc>
        <w:tc>
          <w:tcPr>
            <w:tcW w:w="1084" w:type="pct"/>
            <w:tcBorders>
              <w:top w:val="single" w:sz="4" w:space="0" w:color="auto"/>
              <w:left w:val="single" w:sz="4" w:space="0" w:color="auto"/>
              <w:bottom w:val="single" w:sz="4" w:space="0" w:color="auto"/>
              <w:right w:val="single" w:sz="4" w:space="0" w:color="auto"/>
            </w:tcBorders>
            <w:vAlign w:val="center"/>
            <w:hideMark/>
          </w:tcPr>
          <w:p w14:paraId="4C2F2C0B" w14:textId="77777777" w:rsidR="00516704" w:rsidRDefault="00516704">
            <w:r>
              <w:t>TABE® 11&amp;12</w:t>
            </w:r>
          </w:p>
        </w:tc>
        <w:tc>
          <w:tcPr>
            <w:tcW w:w="1457" w:type="pct"/>
            <w:tcBorders>
              <w:top w:val="single" w:sz="4" w:space="0" w:color="auto"/>
              <w:left w:val="single" w:sz="4" w:space="0" w:color="auto"/>
              <w:bottom w:val="single" w:sz="4" w:space="0" w:color="auto"/>
              <w:right w:val="single" w:sz="4" w:space="0" w:color="auto"/>
            </w:tcBorders>
            <w:vAlign w:val="center"/>
            <w:hideMark/>
          </w:tcPr>
          <w:p w14:paraId="48B98EB8" w14:textId="77777777" w:rsidR="00516704" w:rsidRDefault="00516704">
            <w:r>
              <w:t>Reading: 300-441</w:t>
            </w:r>
          </w:p>
          <w:p w14:paraId="11A4F1D4" w14:textId="77777777" w:rsidR="00516704" w:rsidRDefault="00516704">
            <w:r>
              <w:t>Mathematics: 300-448</w:t>
            </w:r>
          </w:p>
          <w:p w14:paraId="7FDE0257" w14:textId="77777777" w:rsidR="00516704" w:rsidRDefault="00516704">
            <w:r>
              <w:t>Language: 300-457</w:t>
            </w:r>
          </w:p>
        </w:tc>
      </w:tr>
      <w:tr w:rsidR="00516704" w14:paraId="6BCA5DB8" w14:textId="77777777" w:rsidTr="00516704">
        <w:tc>
          <w:tcPr>
            <w:tcW w:w="2458" w:type="pct"/>
            <w:tcBorders>
              <w:top w:val="single" w:sz="4" w:space="0" w:color="auto"/>
              <w:left w:val="single" w:sz="4" w:space="0" w:color="auto"/>
              <w:bottom w:val="single" w:sz="4" w:space="0" w:color="auto"/>
              <w:right w:val="single" w:sz="4" w:space="0" w:color="auto"/>
            </w:tcBorders>
            <w:vAlign w:val="center"/>
            <w:hideMark/>
          </w:tcPr>
          <w:p w14:paraId="1CA98366" w14:textId="77777777" w:rsidR="00516704" w:rsidRDefault="00516704">
            <w:r>
              <w:t xml:space="preserve">Level 2: Beginning Basic Education </w:t>
            </w:r>
          </w:p>
        </w:tc>
        <w:tc>
          <w:tcPr>
            <w:tcW w:w="1084" w:type="pct"/>
            <w:tcBorders>
              <w:top w:val="single" w:sz="4" w:space="0" w:color="auto"/>
              <w:left w:val="single" w:sz="4" w:space="0" w:color="auto"/>
              <w:bottom w:val="single" w:sz="4" w:space="0" w:color="auto"/>
              <w:right w:val="single" w:sz="4" w:space="0" w:color="auto"/>
            </w:tcBorders>
            <w:vAlign w:val="center"/>
            <w:hideMark/>
          </w:tcPr>
          <w:p w14:paraId="2E229E8C" w14:textId="77777777" w:rsidR="00516704" w:rsidRDefault="00516704">
            <w:r>
              <w:t>TABE® 11&amp;12</w:t>
            </w:r>
          </w:p>
        </w:tc>
        <w:tc>
          <w:tcPr>
            <w:tcW w:w="1457" w:type="pct"/>
            <w:tcBorders>
              <w:top w:val="single" w:sz="4" w:space="0" w:color="auto"/>
              <w:left w:val="single" w:sz="4" w:space="0" w:color="auto"/>
              <w:bottom w:val="single" w:sz="4" w:space="0" w:color="auto"/>
              <w:right w:val="single" w:sz="4" w:space="0" w:color="auto"/>
            </w:tcBorders>
            <w:vAlign w:val="center"/>
            <w:hideMark/>
          </w:tcPr>
          <w:p w14:paraId="01293E13" w14:textId="77777777" w:rsidR="00516704" w:rsidRDefault="00516704">
            <w:r>
              <w:t>Reading: 442-500</w:t>
            </w:r>
          </w:p>
          <w:p w14:paraId="263F10E2" w14:textId="77777777" w:rsidR="00516704" w:rsidRDefault="00516704">
            <w:r>
              <w:t>Mathematics: 449-495</w:t>
            </w:r>
          </w:p>
          <w:p w14:paraId="5C77677F" w14:textId="77777777" w:rsidR="00516704" w:rsidRDefault="00516704">
            <w:r>
              <w:t>Language: 458-510</w:t>
            </w:r>
          </w:p>
        </w:tc>
      </w:tr>
      <w:tr w:rsidR="00516704" w14:paraId="5FD57081" w14:textId="77777777" w:rsidTr="00516704">
        <w:tc>
          <w:tcPr>
            <w:tcW w:w="2458" w:type="pct"/>
            <w:tcBorders>
              <w:top w:val="single" w:sz="4" w:space="0" w:color="auto"/>
              <w:left w:val="single" w:sz="4" w:space="0" w:color="auto"/>
              <w:bottom w:val="single" w:sz="4" w:space="0" w:color="auto"/>
              <w:right w:val="single" w:sz="4" w:space="0" w:color="auto"/>
            </w:tcBorders>
            <w:vAlign w:val="center"/>
            <w:hideMark/>
          </w:tcPr>
          <w:p w14:paraId="4D7A57A0" w14:textId="77777777" w:rsidR="00516704" w:rsidRDefault="00516704">
            <w:r>
              <w:t>Level 3: Low Intermediate Basic Education</w:t>
            </w:r>
          </w:p>
        </w:tc>
        <w:tc>
          <w:tcPr>
            <w:tcW w:w="1084" w:type="pct"/>
            <w:tcBorders>
              <w:top w:val="single" w:sz="4" w:space="0" w:color="auto"/>
              <w:left w:val="single" w:sz="4" w:space="0" w:color="auto"/>
              <w:bottom w:val="single" w:sz="4" w:space="0" w:color="auto"/>
              <w:right w:val="single" w:sz="4" w:space="0" w:color="auto"/>
            </w:tcBorders>
            <w:vAlign w:val="center"/>
            <w:hideMark/>
          </w:tcPr>
          <w:p w14:paraId="698071A9" w14:textId="77777777" w:rsidR="00516704" w:rsidRDefault="00516704">
            <w:r>
              <w:t>TABE® 11&amp;12</w:t>
            </w:r>
          </w:p>
        </w:tc>
        <w:tc>
          <w:tcPr>
            <w:tcW w:w="1457" w:type="pct"/>
            <w:tcBorders>
              <w:top w:val="single" w:sz="4" w:space="0" w:color="auto"/>
              <w:left w:val="single" w:sz="4" w:space="0" w:color="auto"/>
              <w:bottom w:val="single" w:sz="4" w:space="0" w:color="auto"/>
              <w:right w:val="single" w:sz="4" w:space="0" w:color="auto"/>
            </w:tcBorders>
            <w:vAlign w:val="center"/>
            <w:hideMark/>
          </w:tcPr>
          <w:p w14:paraId="7F9546BE" w14:textId="77777777" w:rsidR="00516704" w:rsidRDefault="00516704">
            <w:r>
              <w:t>Reading: 501-535</w:t>
            </w:r>
          </w:p>
          <w:p w14:paraId="1CC7EBE0" w14:textId="77777777" w:rsidR="00516704" w:rsidRDefault="00516704">
            <w:r>
              <w:t>Mathematics: 496-536</w:t>
            </w:r>
          </w:p>
          <w:p w14:paraId="3CB0A5CD" w14:textId="77777777" w:rsidR="00516704" w:rsidRDefault="00516704">
            <w:r>
              <w:t>Language: 511-546</w:t>
            </w:r>
          </w:p>
        </w:tc>
      </w:tr>
      <w:tr w:rsidR="00516704" w14:paraId="4D95744A" w14:textId="77777777" w:rsidTr="00516704">
        <w:tc>
          <w:tcPr>
            <w:tcW w:w="2458" w:type="pct"/>
            <w:tcBorders>
              <w:top w:val="single" w:sz="4" w:space="0" w:color="auto"/>
              <w:left w:val="single" w:sz="4" w:space="0" w:color="auto"/>
              <w:bottom w:val="single" w:sz="4" w:space="0" w:color="auto"/>
              <w:right w:val="single" w:sz="4" w:space="0" w:color="auto"/>
            </w:tcBorders>
            <w:vAlign w:val="center"/>
            <w:hideMark/>
          </w:tcPr>
          <w:p w14:paraId="1A49E633" w14:textId="77777777" w:rsidR="00516704" w:rsidRDefault="00516704">
            <w:r>
              <w:t>Level 4: High Intermediate Basic Education</w:t>
            </w:r>
          </w:p>
        </w:tc>
        <w:tc>
          <w:tcPr>
            <w:tcW w:w="1084" w:type="pct"/>
            <w:tcBorders>
              <w:top w:val="single" w:sz="4" w:space="0" w:color="auto"/>
              <w:left w:val="single" w:sz="4" w:space="0" w:color="auto"/>
              <w:bottom w:val="single" w:sz="4" w:space="0" w:color="auto"/>
              <w:right w:val="single" w:sz="4" w:space="0" w:color="auto"/>
            </w:tcBorders>
            <w:vAlign w:val="center"/>
            <w:hideMark/>
          </w:tcPr>
          <w:p w14:paraId="2010E422" w14:textId="77777777" w:rsidR="00516704" w:rsidRDefault="00516704">
            <w:r>
              <w:t>TABE® 11&amp;12</w:t>
            </w:r>
          </w:p>
        </w:tc>
        <w:tc>
          <w:tcPr>
            <w:tcW w:w="1457" w:type="pct"/>
            <w:tcBorders>
              <w:top w:val="single" w:sz="4" w:space="0" w:color="auto"/>
              <w:left w:val="single" w:sz="4" w:space="0" w:color="auto"/>
              <w:bottom w:val="single" w:sz="4" w:space="0" w:color="auto"/>
              <w:right w:val="single" w:sz="4" w:space="0" w:color="auto"/>
            </w:tcBorders>
            <w:vAlign w:val="center"/>
            <w:hideMark/>
          </w:tcPr>
          <w:p w14:paraId="430CA945" w14:textId="77777777" w:rsidR="00516704" w:rsidRDefault="00516704">
            <w:r>
              <w:t>Reading: 536-575</w:t>
            </w:r>
          </w:p>
          <w:p w14:paraId="57C68964" w14:textId="77777777" w:rsidR="00516704" w:rsidRDefault="00516704">
            <w:r>
              <w:t>Mathematics: 537-595</w:t>
            </w:r>
          </w:p>
          <w:p w14:paraId="7691AC8C" w14:textId="77777777" w:rsidR="00516704" w:rsidRDefault="00516704">
            <w:r>
              <w:lastRenderedPageBreak/>
              <w:t>Language: 547-583</w:t>
            </w:r>
          </w:p>
        </w:tc>
      </w:tr>
      <w:tr w:rsidR="00516704" w14:paraId="18DE0950" w14:textId="77777777" w:rsidTr="00516704">
        <w:tc>
          <w:tcPr>
            <w:tcW w:w="2458" w:type="pct"/>
            <w:tcBorders>
              <w:top w:val="single" w:sz="4" w:space="0" w:color="auto"/>
              <w:left w:val="single" w:sz="4" w:space="0" w:color="auto"/>
              <w:bottom w:val="single" w:sz="4" w:space="0" w:color="auto"/>
              <w:right w:val="single" w:sz="4" w:space="0" w:color="auto"/>
            </w:tcBorders>
            <w:vAlign w:val="center"/>
            <w:hideMark/>
          </w:tcPr>
          <w:p w14:paraId="799B176B" w14:textId="77777777" w:rsidR="00516704" w:rsidRDefault="00516704">
            <w:r>
              <w:lastRenderedPageBreak/>
              <w:t>Level 5: Low Adult Secondary Education</w:t>
            </w:r>
          </w:p>
        </w:tc>
        <w:tc>
          <w:tcPr>
            <w:tcW w:w="1084" w:type="pct"/>
            <w:tcBorders>
              <w:top w:val="single" w:sz="4" w:space="0" w:color="auto"/>
              <w:left w:val="single" w:sz="4" w:space="0" w:color="auto"/>
              <w:bottom w:val="single" w:sz="4" w:space="0" w:color="auto"/>
              <w:right w:val="single" w:sz="4" w:space="0" w:color="auto"/>
            </w:tcBorders>
            <w:vAlign w:val="center"/>
            <w:hideMark/>
          </w:tcPr>
          <w:p w14:paraId="4DDE4A39" w14:textId="77777777" w:rsidR="00516704" w:rsidRDefault="00516704">
            <w:r>
              <w:t>TABE® 11&amp;12</w:t>
            </w:r>
          </w:p>
        </w:tc>
        <w:tc>
          <w:tcPr>
            <w:tcW w:w="1457" w:type="pct"/>
            <w:tcBorders>
              <w:top w:val="single" w:sz="4" w:space="0" w:color="auto"/>
              <w:left w:val="single" w:sz="4" w:space="0" w:color="auto"/>
              <w:bottom w:val="single" w:sz="4" w:space="0" w:color="auto"/>
              <w:right w:val="single" w:sz="4" w:space="0" w:color="auto"/>
            </w:tcBorders>
            <w:vAlign w:val="center"/>
            <w:hideMark/>
          </w:tcPr>
          <w:p w14:paraId="63D24B57" w14:textId="77777777" w:rsidR="00516704" w:rsidRDefault="00516704">
            <w:r>
              <w:t>Reading: 576-616</w:t>
            </w:r>
          </w:p>
          <w:p w14:paraId="15A13242" w14:textId="77777777" w:rsidR="00516704" w:rsidRDefault="00516704">
            <w:r>
              <w:t>Mathematics: 596-656</w:t>
            </w:r>
          </w:p>
          <w:p w14:paraId="6411C5CC" w14:textId="77777777" w:rsidR="00516704" w:rsidRDefault="00516704">
            <w:r>
              <w:t>Language: 584-630</w:t>
            </w:r>
          </w:p>
        </w:tc>
      </w:tr>
      <w:tr w:rsidR="00516704" w14:paraId="59A50576" w14:textId="77777777" w:rsidTr="00516704">
        <w:tc>
          <w:tcPr>
            <w:tcW w:w="2458" w:type="pct"/>
            <w:tcBorders>
              <w:top w:val="single" w:sz="4" w:space="0" w:color="auto"/>
              <w:left w:val="single" w:sz="4" w:space="0" w:color="auto"/>
              <w:bottom w:val="single" w:sz="4" w:space="0" w:color="auto"/>
              <w:right w:val="single" w:sz="4" w:space="0" w:color="auto"/>
            </w:tcBorders>
            <w:vAlign w:val="center"/>
            <w:hideMark/>
          </w:tcPr>
          <w:p w14:paraId="1918129D" w14:textId="77777777" w:rsidR="00516704" w:rsidRDefault="00516704">
            <w:r>
              <w:t>Level 6: High Adult Secondary Education</w:t>
            </w:r>
          </w:p>
        </w:tc>
        <w:tc>
          <w:tcPr>
            <w:tcW w:w="1084" w:type="pct"/>
            <w:tcBorders>
              <w:top w:val="single" w:sz="4" w:space="0" w:color="auto"/>
              <w:left w:val="single" w:sz="4" w:space="0" w:color="auto"/>
              <w:bottom w:val="single" w:sz="4" w:space="0" w:color="auto"/>
              <w:right w:val="single" w:sz="4" w:space="0" w:color="auto"/>
            </w:tcBorders>
            <w:vAlign w:val="center"/>
            <w:hideMark/>
          </w:tcPr>
          <w:p w14:paraId="4B8ECEA0" w14:textId="77777777" w:rsidR="00516704" w:rsidRDefault="00516704">
            <w:r>
              <w:t>TABE® 11&amp;12</w:t>
            </w:r>
          </w:p>
        </w:tc>
        <w:tc>
          <w:tcPr>
            <w:tcW w:w="1457" w:type="pct"/>
            <w:tcBorders>
              <w:top w:val="single" w:sz="4" w:space="0" w:color="auto"/>
              <w:left w:val="single" w:sz="4" w:space="0" w:color="auto"/>
              <w:bottom w:val="single" w:sz="4" w:space="0" w:color="auto"/>
              <w:right w:val="single" w:sz="4" w:space="0" w:color="auto"/>
            </w:tcBorders>
            <w:vAlign w:val="center"/>
            <w:hideMark/>
          </w:tcPr>
          <w:p w14:paraId="4099B5CE" w14:textId="77777777" w:rsidR="00516704" w:rsidRDefault="00516704">
            <w:r>
              <w:t>Reading: 617-800</w:t>
            </w:r>
          </w:p>
          <w:p w14:paraId="63E065F8" w14:textId="77777777" w:rsidR="00516704" w:rsidRDefault="00516704">
            <w:r>
              <w:t>Mathematics: 657-800</w:t>
            </w:r>
          </w:p>
          <w:p w14:paraId="32B4B589" w14:textId="77777777" w:rsidR="00516704" w:rsidRDefault="00516704">
            <w:r>
              <w:t>Language: 631-800</w:t>
            </w:r>
          </w:p>
        </w:tc>
      </w:tr>
      <w:tr w:rsidR="00516704" w14:paraId="702B1197" w14:textId="77777777" w:rsidTr="00516704">
        <w:tc>
          <w:tcPr>
            <w:tcW w:w="2458" w:type="pct"/>
            <w:tcBorders>
              <w:top w:val="single" w:sz="4" w:space="0" w:color="auto"/>
              <w:left w:val="single" w:sz="4" w:space="0" w:color="auto"/>
              <w:bottom w:val="single" w:sz="4" w:space="0" w:color="auto"/>
              <w:right w:val="single" w:sz="4" w:space="0" w:color="auto"/>
            </w:tcBorders>
            <w:vAlign w:val="center"/>
            <w:hideMark/>
          </w:tcPr>
          <w:p w14:paraId="2ACF5EA7" w14:textId="77777777" w:rsidR="00516704" w:rsidRDefault="00516704">
            <w:pPr>
              <w:jc w:val="center"/>
              <w:rPr>
                <w:b/>
                <w:bCs/>
              </w:rPr>
            </w:pPr>
            <w:r>
              <w:rPr>
                <w:b/>
                <w:bCs/>
              </w:rPr>
              <w:t>Educational Functioning Levels for ESL</w:t>
            </w:r>
          </w:p>
        </w:tc>
        <w:tc>
          <w:tcPr>
            <w:tcW w:w="1084" w:type="pct"/>
            <w:tcBorders>
              <w:top w:val="single" w:sz="4" w:space="0" w:color="auto"/>
              <w:left w:val="single" w:sz="4" w:space="0" w:color="auto"/>
              <w:bottom w:val="single" w:sz="4" w:space="0" w:color="auto"/>
              <w:right w:val="single" w:sz="4" w:space="0" w:color="auto"/>
            </w:tcBorders>
            <w:vAlign w:val="center"/>
            <w:hideMark/>
          </w:tcPr>
          <w:p w14:paraId="706EFDE3" w14:textId="77777777" w:rsidR="00516704" w:rsidRDefault="00516704">
            <w:pPr>
              <w:jc w:val="center"/>
              <w:rPr>
                <w:b/>
                <w:bCs/>
              </w:rPr>
            </w:pPr>
            <w:r>
              <w:rPr>
                <w:b/>
                <w:bCs/>
              </w:rPr>
              <w:t>Assessment</w:t>
            </w:r>
          </w:p>
        </w:tc>
        <w:tc>
          <w:tcPr>
            <w:tcW w:w="1457" w:type="pct"/>
            <w:tcBorders>
              <w:top w:val="single" w:sz="4" w:space="0" w:color="auto"/>
              <w:left w:val="single" w:sz="4" w:space="0" w:color="auto"/>
              <w:bottom w:val="single" w:sz="4" w:space="0" w:color="auto"/>
              <w:right w:val="single" w:sz="4" w:space="0" w:color="auto"/>
            </w:tcBorders>
            <w:vAlign w:val="center"/>
            <w:hideMark/>
          </w:tcPr>
          <w:p w14:paraId="6D0EE9C5" w14:textId="77777777" w:rsidR="00516704" w:rsidRDefault="00516704">
            <w:pPr>
              <w:jc w:val="center"/>
              <w:rPr>
                <w:b/>
                <w:bCs/>
              </w:rPr>
            </w:pPr>
            <w:r>
              <w:rPr>
                <w:b/>
                <w:bCs/>
              </w:rPr>
              <w:t>Scale Scores</w:t>
            </w:r>
          </w:p>
        </w:tc>
      </w:tr>
      <w:tr w:rsidR="00516704" w14:paraId="2AEE2BDD" w14:textId="77777777" w:rsidTr="00516704">
        <w:tc>
          <w:tcPr>
            <w:tcW w:w="2458" w:type="pct"/>
            <w:tcBorders>
              <w:top w:val="single" w:sz="4" w:space="0" w:color="auto"/>
              <w:left w:val="single" w:sz="4" w:space="0" w:color="auto"/>
              <w:bottom w:val="single" w:sz="4" w:space="0" w:color="auto"/>
              <w:right w:val="single" w:sz="4" w:space="0" w:color="auto"/>
            </w:tcBorders>
            <w:vAlign w:val="center"/>
            <w:hideMark/>
          </w:tcPr>
          <w:p w14:paraId="3F4EC4C4" w14:textId="77777777" w:rsidR="00516704" w:rsidRDefault="00516704">
            <w:pPr>
              <w:rPr>
                <w:b/>
              </w:rPr>
            </w:pPr>
            <w:r>
              <w:t>Level 1 (Kansas Level 7): Beginning ESL Literacy</w:t>
            </w:r>
          </w:p>
        </w:tc>
        <w:tc>
          <w:tcPr>
            <w:tcW w:w="1084" w:type="pct"/>
            <w:tcBorders>
              <w:top w:val="single" w:sz="4" w:space="0" w:color="auto"/>
              <w:left w:val="single" w:sz="4" w:space="0" w:color="auto"/>
              <w:bottom w:val="single" w:sz="4" w:space="0" w:color="auto"/>
              <w:right w:val="single" w:sz="4" w:space="0" w:color="auto"/>
            </w:tcBorders>
            <w:vAlign w:val="center"/>
            <w:hideMark/>
          </w:tcPr>
          <w:p w14:paraId="4BDF773B" w14:textId="77777777" w:rsidR="00516704" w:rsidRDefault="00516704">
            <w:pPr>
              <w:rPr>
                <w:b/>
              </w:rPr>
            </w:pPr>
            <w:r>
              <w:t>CLAS-E® A&amp;B</w:t>
            </w:r>
          </w:p>
        </w:tc>
        <w:tc>
          <w:tcPr>
            <w:tcW w:w="1457" w:type="pct"/>
            <w:tcBorders>
              <w:top w:val="single" w:sz="4" w:space="0" w:color="auto"/>
              <w:left w:val="single" w:sz="4" w:space="0" w:color="auto"/>
              <w:bottom w:val="single" w:sz="4" w:space="0" w:color="auto"/>
              <w:right w:val="single" w:sz="4" w:space="0" w:color="auto"/>
            </w:tcBorders>
            <w:vAlign w:val="center"/>
            <w:hideMark/>
          </w:tcPr>
          <w:p w14:paraId="56EDFF14" w14:textId="77777777" w:rsidR="00516704" w:rsidRDefault="00516704">
            <w:r>
              <w:t>Listening: 230-389</w:t>
            </w:r>
          </w:p>
          <w:p w14:paraId="035F8AA5" w14:textId="77777777" w:rsidR="00516704" w:rsidRDefault="00516704">
            <w:pPr>
              <w:rPr>
                <w:bCs/>
              </w:rPr>
            </w:pPr>
            <w:r>
              <w:rPr>
                <w:bCs/>
              </w:rPr>
              <w:t>Reading: 250-392</w:t>
            </w:r>
          </w:p>
          <w:p w14:paraId="03569065" w14:textId="77777777" w:rsidR="00516704" w:rsidRDefault="00516704">
            <w:pPr>
              <w:rPr>
                <w:bCs/>
              </w:rPr>
            </w:pPr>
            <w:r>
              <w:rPr>
                <w:bCs/>
              </w:rPr>
              <w:t>Writing: 200-396</w:t>
            </w:r>
          </w:p>
        </w:tc>
      </w:tr>
      <w:tr w:rsidR="00516704" w14:paraId="7E97BE2E" w14:textId="77777777" w:rsidTr="00516704">
        <w:tc>
          <w:tcPr>
            <w:tcW w:w="2458" w:type="pct"/>
            <w:tcBorders>
              <w:top w:val="single" w:sz="4" w:space="0" w:color="auto"/>
              <w:left w:val="single" w:sz="4" w:space="0" w:color="auto"/>
              <w:bottom w:val="single" w:sz="4" w:space="0" w:color="auto"/>
              <w:right w:val="single" w:sz="4" w:space="0" w:color="auto"/>
            </w:tcBorders>
            <w:vAlign w:val="center"/>
            <w:hideMark/>
          </w:tcPr>
          <w:p w14:paraId="0E158778" w14:textId="77777777" w:rsidR="00516704" w:rsidRDefault="00516704">
            <w:r>
              <w:t>Level 2 (Kansas Level 8): Low Beginning ESL</w:t>
            </w:r>
          </w:p>
        </w:tc>
        <w:tc>
          <w:tcPr>
            <w:tcW w:w="1084" w:type="pct"/>
            <w:tcBorders>
              <w:top w:val="single" w:sz="4" w:space="0" w:color="auto"/>
              <w:left w:val="single" w:sz="4" w:space="0" w:color="auto"/>
              <w:bottom w:val="single" w:sz="4" w:space="0" w:color="auto"/>
              <w:right w:val="single" w:sz="4" w:space="0" w:color="auto"/>
            </w:tcBorders>
            <w:vAlign w:val="center"/>
            <w:hideMark/>
          </w:tcPr>
          <w:p w14:paraId="6AFAB353" w14:textId="77777777" w:rsidR="00516704" w:rsidRDefault="00516704">
            <w:r>
              <w:t>CLAS-E® A&amp;B</w:t>
            </w:r>
          </w:p>
        </w:tc>
        <w:tc>
          <w:tcPr>
            <w:tcW w:w="1457" w:type="pct"/>
            <w:tcBorders>
              <w:top w:val="single" w:sz="4" w:space="0" w:color="auto"/>
              <w:left w:val="single" w:sz="4" w:space="0" w:color="auto"/>
              <w:bottom w:val="single" w:sz="4" w:space="0" w:color="auto"/>
              <w:right w:val="single" w:sz="4" w:space="0" w:color="auto"/>
            </w:tcBorders>
            <w:vAlign w:val="center"/>
            <w:hideMark/>
          </w:tcPr>
          <w:p w14:paraId="2EBE61DA" w14:textId="77777777" w:rsidR="00516704" w:rsidRDefault="00516704">
            <w:r>
              <w:t>Listening: 390-437</w:t>
            </w:r>
          </w:p>
          <w:p w14:paraId="58BCB4D9" w14:textId="77777777" w:rsidR="00516704" w:rsidRDefault="00516704">
            <w:r>
              <w:t>Reading: 393-436</w:t>
            </w:r>
          </w:p>
          <w:p w14:paraId="5A72BBB4" w14:textId="77777777" w:rsidR="00516704" w:rsidRDefault="00516704">
            <w:r>
              <w:t>Writing: 397-445</w:t>
            </w:r>
          </w:p>
        </w:tc>
      </w:tr>
      <w:tr w:rsidR="00516704" w14:paraId="4CBB67AB" w14:textId="77777777" w:rsidTr="00516704">
        <w:tc>
          <w:tcPr>
            <w:tcW w:w="2458" w:type="pct"/>
            <w:tcBorders>
              <w:top w:val="single" w:sz="4" w:space="0" w:color="auto"/>
              <w:left w:val="single" w:sz="4" w:space="0" w:color="auto"/>
              <w:bottom w:val="single" w:sz="4" w:space="0" w:color="auto"/>
              <w:right w:val="single" w:sz="4" w:space="0" w:color="auto"/>
            </w:tcBorders>
            <w:vAlign w:val="center"/>
            <w:hideMark/>
          </w:tcPr>
          <w:p w14:paraId="1E67EA17" w14:textId="77777777" w:rsidR="00516704" w:rsidRDefault="00516704">
            <w:r>
              <w:t>Level 3 (Kansas Level 9): High Beginning ESL</w:t>
            </w:r>
          </w:p>
        </w:tc>
        <w:tc>
          <w:tcPr>
            <w:tcW w:w="1084" w:type="pct"/>
            <w:tcBorders>
              <w:top w:val="single" w:sz="4" w:space="0" w:color="auto"/>
              <w:left w:val="single" w:sz="4" w:space="0" w:color="auto"/>
              <w:bottom w:val="single" w:sz="4" w:space="0" w:color="auto"/>
              <w:right w:val="single" w:sz="4" w:space="0" w:color="auto"/>
            </w:tcBorders>
            <w:vAlign w:val="center"/>
            <w:hideMark/>
          </w:tcPr>
          <w:p w14:paraId="138C461B" w14:textId="77777777" w:rsidR="00516704" w:rsidRDefault="00516704">
            <w:r>
              <w:t>CLAS-E® A&amp;B</w:t>
            </w:r>
          </w:p>
        </w:tc>
        <w:tc>
          <w:tcPr>
            <w:tcW w:w="1457" w:type="pct"/>
            <w:tcBorders>
              <w:top w:val="single" w:sz="4" w:space="0" w:color="auto"/>
              <w:left w:val="single" w:sz="4" w:space="0" w:color="auto"/>
              <w:bottom w:val="single" w:sz="4" w:space="0" w:color="auto"/>
              <w:right w:val="single" w:sz="4" w:space="0" w:color="auto"/>
            </w:tcBorders>
            <w:vAlign w:val="center"/>
            <w:hideMark/>
          </w:tcPr>
          <w:p w14:paraId="076A33CF" w14:textId="77777777" w:rsidR="00516704" w:rsidRDefault="00516704">
            <w:r>
              <w:t>Listening: 438-468</w:t>
            </w:r>
          </w:p>
          <w:p w14:paraId="10522FF1" w14:textId="77777777" w:rsidR="00516704" w:rsidRDefault="00516704">
            <w:r>
              <w:t>Reading 437-476</w:t>
            </w:r>
          </w:p>
          <w:p w14:paraId="3C05FCAE" w14:textId="77777777" w:rsidR="00516704" w:rsidRDefault="00516704">
            <w:r>
              <w:t>Writing: 446-488</w:t>
            </w:r>
          </w:p>
        </w:tc>
      </w:tr>
      <w:tr w:rsidR="00516704" w14:paraId="316F46AF" w14:textId="77777777" w:rsidTr="00516704">
        <w:tc>
          <w:tcPr>
            <w:tcW w:w="2458" w:type="pct"/>
            <w:tcBorders>
              <w:top w:val="single" w:sz="4" w:space="0" w:color="auto"/>
              <w:left w:val="single" w:sz="4" w:space="0" w:color="auto"/>
              <w:bottom w:val="single" w:sz="4" w:space="0" w:color="auto"/>
              <w:right w:val="single" w:sz="4" w:space="0" w:color="auto"/>
            </w:tcBorders>
            <w:vAlign w:val="center"/>
            <w:hideMark/>
          </w:tcPr>
          <w:p w14:paraId="4C84D766" w14:textId="77777777" w:rsidR="00516704" w:rsidRDefault="00516704">
            <w:r>
              <w:t>Level 4 (Kansas Level 10): Low Intermediate ESL</w:t>
            </w:r>
          </w:p>
        </w:tc>
        <w:tc>
          <w:tcPr>
            <w:tcW w:w="1084" w:type="pct"/>
            <w:tcBorders>
              <w:top w:val="single" w:sz="4" w:space="0" w:color="auto"/>
              <w:left w:val="single" w:sz="4" w:space="0" w:color="auto"/>
              <w:bottom w:val="single" w:sz="4" w:space="0" w:color="auto"/>
              <w:right w:val="single" w:sz="4" w:space="0" w:color="auto"/>
            </w:tcBorders>
            <w:vAlign w:val="center"/>
            <w:hideMark/>
          </w:tcPr>
          <w:p w14:paraId="1F483A73" w14:textId="77777777" w:rsidR="00516704" w:rsidRDefault="00516704">
            <w:r>
              <w:t>CLAS-E® A&amp;B</w:t>
            </w:r>
          </w:p>
        </w:tc>
        <w:tc>
          <w:tcPr>
            <w:tcW w:w="1457" w:type="pct"/>
            <w:tcBorders>
              <w:top w:val="single" w:sz="4" w:space="0" w:color="auto"/>
              <w:left w:val="single" w:sz="4" w:space="0" w:color="auto"/>
              <w:bottom w:val="single" w:sz="4" w:space="0" w:color="auto"/>
              <w:right w:val="single" w:sz="4" w:space="0" w:color="auto"/>
            </w:tcBorders>
            <w:vAlign w:val="center"/>
            <w:hideMark/>
          </w:tcPr>
          <w:p w14:paraId="30F711D0" w14:textId="77777777" w:rsidR="00516704" w:rsidRDefault="00516704">
            <w:r>
              <w:t>Listening: 469-514</w:t>
            </w:r>
          </w:p>
          <w:p w14:paraId="11732FB5" w14:textId="77777777" w:rsidR="00516704" w:rsidRDefault="00516704">
            <w:r>
              <w:t>Reading: 477-508</w:t>
            </w:r>
          </w:p>
          <w:p w14:paraId="0AF9EFC0" w14:textId="77777777" w:rsidR="00516704" w:rsidRDefault="00516704">
            <w:r>
              <w:t>Writing: 489-520</w:t>
            </w:r>
          </w:p>
        </w:tc>
      </w:tr>
      <w:tr w:rsidR="00516704" w14:paraId="084FE26A" w14:textId="77777777" w:rsidTr="00516704">
        <w:tc>
          <w:tcPr>
            <w:tcW w:w="2458" w:type="pct"/>
            <w:tcBorders>
              <w:top w:val="single" w:sz="4" w:space="0" w:color="auto"/>
              <w:left w:val="single" w:sz="4" w:space="0" w:color="auto"/>
              <w:bottom w:val="single" w:sz="4" w:space="0" w:color="auto"/>
              <w:right w:val="single" w:sz="4" w:space="0" w:color="auto"/>
            </w:tcBorders>
            <w:vAlign w:val="center"/>
            <w:hideMark/>
          </w:tcPr>
          <w:p w14:paraId="14F76851" w14:textId="77777777" w:rsidR="00516704" w:rsidRDefault="00516704">
            <w:r>
              <w:t>Level 5 (Kansas Level 11): High Intermediate ESL</w:t>
            </w:r>
          </w:p>
        </w:tc>
        <w:tc>
          <w:tcPr>
            <w:tcW w:w="1084" w:type="pct"/>
            <w:tcBorders>
              <w:top w:val="single" w:sz="4" w:space="0" w:color="auto"/>
              <w:left w:val="single" w:sz="4" w:space="0" w:color="auto"/>
              <w:bottom w:val="single" w:sz="4" w:space="0" w:color="auto"/>
              <w:right w:val="single" w:sz="4" w:space="0" w:color="auto"/>
            </w:tcBorders>
            <w:vAlign w:val="center"/>
            <w:hideMark/>
          </w:tcPr>
          <w:p w14:paraId="72699C80" w14:textId="77777777" w:rsidR="00516704" w:rsidRDefault="00516704">
            <w:r>
              <w:t>CLAS-E® A&amp;B</w:t>
            </w:r>
          </w:p>
        </w:tc>
        <w:tc>
          <w:tcPr>
            <w:tcW w:w="1457" w:type="pct"/>
            <w:tcBorders>
              <w:top w:val="single" w:sz="4" w:space="0" w:color="auto"/>
              <w:left w:val="single" w:sz="4" w:space="0" w:color="auto"/>
              <w:bottom w:val="single" w:sz="4" w:space="0" w:color="auto"/>
              <w:right w:val="single" w:sz="4" w:space="0" w:color="auto"/>
            </w:tcBorders>
            <w:vAlign w:val="center"/>
            <w:hideMark/>
          </w:tcPr>
          <w:p w14:paraId="58A5D9BA" w14:textId="77777777" w:rsidR="00516704" w:rsidRDefault="00516704">
            <w:r>
              <w:t>Listening: 515-549</w:t>
            </w:r>
          </w:p>
          <w:p w14:paraId="6D9E9EE4" w14:textId="77777777" w:rsidR="00516704" w:rsidRDefault="00516704">
            <w:r>
              <w:t>Reading: 509-557</w:t>
            </w:r>
          </w:p>
          <w:p w14:paraId="7942875D" w14:textId="77777777" w:rsidR="00516704" w:rsidRDefault="00516704">
            <w:r>
              <w:t>Writing: 521-555</w:t>
            </w:r>
          </w:p>
        </w:tc>
      </w:tr>
      <w:tr w:rsidR="00516704" w14:paraId="156F8B59" w14:textId="77777777" w:rsidTr="00516704">
        <w:tc>
          <w:tcPr>
            <w:tcW w:w="2458" w:type="pct"/>
            <w:tcBorders>
              <w:top w:val="single" w:sz="4" w:space="0" w:color="auto"/>
              <w:left w:val="single" w:sz="4" w:space="0" w:color="auto"/>
              <w:bottom w:val="single" w:sz="4" w:space="0" w:color="auto"/>
              <w:right w:val="single" w:sz="4" w:space="0" w:color="auto"/>
            </w:tcBorders>
            <w:vAlign w:val="center"/>
            <w:hideMark/>
          </w:tcPr>
          <w:p w14:paraId="7BADB813" w14:textId="77777777" w:rsidR="00516704" w:rsidRDefault="00516704">
            <w:r>
              <w:t>Level 6 (Kansas Level 12): Advanced ESL</w:t>
            </w:r>
          </w:p>
        </w:tc>
        <w:tc>
          <w:tcPr>
            <w:tcW w:w="1084" w:type="pct"/>
            <w:tcBorders>
              <w:top w:val="single" w:sz="4" w:space="0" w:color="auto"/>
              <w:left w:val="single" w:sz="4" w:space="0" w:color="auto"/>
              <w:bottom w:val="single" w:sz="4" w:space="0" w:color="auto"/>
              <w:right w:val="single" w:sz="4" w:space="0" w:color="auto"/>
            </w:tcBorders>
            <w:vAlign w:val="center"/>
            <w:hideMark/>
          </w:tcPr>
          <w:p w14:paraId="527B9A40" w14:textId="77777777" w:rsidR="00516704" w:rsidRDefault="00516704">
            <w:r>
              <w:t>CLAS-E® A&amp;B</w:t>
            </w:r>
          </w:p>
        </w:tc>
        <w:tc>
          <w:tcPr>
            <w:tcW w:w="1457" w:type="pct"/>
            <w:tcBorders>
              <w:top w:val="single" w:sz="4" w:space="0" w:color="auto"/>
              <w:left w:val="single" w:sz="4" w:space="0" w:color="auto"/>
              <w:bottom w:val="single" w:sz="4" w:space="0" w:color="auto"/>
              <w:right w:val="single" w:sz="4" w:space="0" w:color="auto"/>
            </w:tcBorders>
            <w:vAlign w:val="center"/>
            <w:hideMark/>
          </w:tcPr>
          <w:p w14:paraId="6AD97213" w14:textId="77777777" w:rsidR="00516704" w:rsidRDefault="00516704">
            <w:r>
              <w:t>Listening: 550-607</w:t>
            </w:r>
          </w:p>
          <w:p w14:paraId="32FA212A" w14:textId="77777777" w:rsidR="00516704" w:rsidRDefault="00516704">
            <w:r>
              <w:t>Reading: 558-588</w:t>
            </w:r>
          </w:p>
          <w:p w14:paraId="40D70F37" w14:textId="77777777" w:rsidR="00516704" w:rsidRDefault="00516704">
            <w:pPr>
              <w:rPr>
                <w:highlight w:val="yellow"/>
              </w:rPr>
            </w:pPr>
            <w:r>
              <w:t>Writing: 556-612</w:t>
            </w:r>
          </w:p>
        </w:tc>
      </w:tr>
    </w:tbl>
    <w:p w14:paraId="48F73FCF" w14:textId="07C4C1CC" w:rsidR="00516704" w:rsidRDefault="00516704" w:rsidP="00CB4A7F"/>
    <w:p w14:paraId="224B5759" w14:textId="77777777" w:rsidR="007A6C3C" w:rsidRDefault="007A6C3C" w:rsidP="00CB4A7F"/>
    <w:p w14:paraId="5057C077" w14:textId="28C9304E" w:rsidR="00516704" w:rsidRDefault="00516704" w:rsidP="00516704">
      <w:pPr>
        <w:pStyle w:val="Heading3"/>
      </w:pPr>
      <w:bookmarkStart w:id="148" w:name="_5.12.7_Posttesting_and"/>
      <w:bookmarkEnd w:id="148"/>
      <w:r>
        <w:t>5.12.7 Posttesting and Participant Progress</w:t>
      </w:r>
    </w:p>
    <w:p w14:paraId="690A99A2" w14:textId="77777777" w:rsidR="00516704" w:rsidRDefault="00516704" w:rsidP="00516704">
      <w:pPr>
        <w:rPr>
          <w:color w:val="000000" w:themeColor="text1"/>
        </w:rPr>
      </w:pPr>
      <w:r>
        <w:rPr>
          <w:color w:val="000000" w:themeColor="text1"/>
        </w:rPr>
        <w:t>Posttesting is a key method for demonstrating EFL gains and must be conducted regularly. Programs must carefully track participant attendance to determine when to administer one or more posttests. Testing security and procedures must follow the same stringent requirements as pretesting, and posttest scores should be entered in AESIS promptly. AESIS will automatically calculate an EFL gain when indicated by the posttest scale scores entered.</w:t>
      </w:r>
    </w:p>
    <w:p w14:paraId="56B4BC6F" w14:textId="77777777" w:rsidR="00516704" w:rsidRDefault="00516704" w:rsidP="00516704">
      <w:pPr>
        <w:rPr>
          <w:color w:val="7030A0"/>
        </w:rPr>
      </w:pPr>
    </w:p>
    <w:p w14:paraId="6EADCD55" w14:textId="77777777" w:rsidR="00516704" w:rsidRDefault="00516704" w:rsidP="00516704">
      <w:pPr>
        <w:rPr>
          <w:color w:val="7030A0"/>
        </w:rPr>
      </w:pPr>
      <w:r>
        <w:rPr>
          <w:noProof/>
        </w:rPr>
        <w:t>DRC discourages random and frequent testing as it will not present valid gain scores and could create a practice effect, thus producing questionable or spurious scores. While programs can use posttests in multiple subjects to measure student progress or can measure continued progress with posttests after each period of approximately 60 hours of instruction, only one EFL gain (in any subject) per Period of Participation is possible. Programs may choose to use alternate formative or summative assessments to measure participant progress for the purposes of improving instruction and student learning in a PoP after an EFL gain has been achieved.</w:t>
      </w:r>
    </w:p>
    <w:p w14:paraId="029AFB39" w14:textId="77777777" w:rsidR="00516704" w:rsidRDefault="00516704" w:rsidP="00CB4A7F"/>
    <w:p w14:paraId="532DF2EE" w14:textId="77777777" w:rsidR="00516704" w:rsidRDefault="00516704" w:rsidP="00516704">
      <w:pPr>
        <w:pStyle w:val="Heading4"/>
      </w:pPr>
      <w:r>
        <w:t>Posttest Forms</w:t>
      </w:r>
    </w:p>
    <w:p w14:paraId="54E451E0" w14:textId="77777777" w:rsidR="00516704" w:rsidRDefault="00516704" w:rsidP="00516704">
      <w:r>
        <w:t>TABE® and CLAS-E® provide alternate test forms and multiple test levels for posttesting. Options for posttesting include:</w:t>
      </w:r>
    </w:p>
    <w:p w14:paraId="5625EE64" w14:textId="77777777" w:rsidR="00516704" w:rsidRDefault="00516704" w:rsidP="000B0D80">
      <w:pPr>
        <w:pStyle w:val="ListParagraph"/>
        <w:numPr>
          <w:ilvl w:val="0"/>
          <w:numId w:val="95"/>
        </w:numPr>
      </w:pPr>
      <w:r>
        <w:t>Using the alternate form of the same level test (e.g., 11M and 12M, or 2A and 2B)</w:t>
      </w:r>
    </w:p>
    <w:p w14:paraId="08376160" w14:textId="77777777" w:rsidR="00516704" w:rsidRDefault="00516704" w:rsidP="000B0D80">
      <w:pPr>
        <w:pStyle w:val="ListParagraph"/>
        <w:numPr>
          <w:ilvl w:val="0"/>
          <w:numId w:val="95"/>
        </w:numPr>
        <w:rPr>
          <w:iCs/>
        </w:rPr>
      </w:pPr>
      <w:r>
        <w:t xml:space="preserve">Using the next higher level of either the same or alternate form of the test </w:t>
      </w:r>
      <w:r>
        <w:rPr>
          <w:iCs/>
        </w:rPr>
        <w:t>when the learner has pretested near the top of the placement level (e.g., 11M and 11D, or 2A and 3A)</w:t>
      </w:r>
    </w:p>
    <w:p w14:paraId="4F9F5AB1" w14:textId="77777777" w:rsidR="00516704" w:rsidRDefault="00516704" w:rsidP="00516704">
      <w:pPr>
        <w:rPr>
          <w:iCs/>
        </w:rPr>
      </w:pPr>
    </w:p>
    <w:p w14:paraId="2F6728B2" w14:textId="77777777" w:rsidR="00516704" w:rsidRDefault="00516704" w:rsidP="00516704">
      <w:pPr>
        <w:rPr>
          <w:iCs/>
        </w:rPr>
      </w:pPr>
      <w:r>
        <w:rPr>
          <w:iCs/>
        </w:rPr>
        <w:t>KBOR strongly recommends using different test forms for each subsequent testing instance. For example, the program might administer 11M, followed by 12M, followed by 11D or 11M again. Similarly, the program could administer 2A, followed by 2B, followed by 2A or 3A.</w:t>
      </w:r>
    </w:p>
    <w:p w14:paraId="2390F9D3" w14:textId="77777777" w:rsidR="00516704" w:rsidRDefault="00516704" w:rsidP="00516704">
      <w:pPr>
        <w:rPr>
          <w:iCs/>
        </w:rPr>
      </w:pPr>
    </w:p>
    <w:p w14:paraId="0BCCE03C" w14:textId="77777777" w:rsidR="00516704" w:rsidRDefault="00516704" w:rsidP="00516704">
      <w:pPr>
        <w:rPr>
          <w:iCs/>
        </w:rPr>
      </w:pPr>
      <w:r>
        <w:rPr>
          <w:iCs/>
        </w:rPr>
        <w:t>Using the same form twice in a row is not best practice but is allowable if circumstances necessitate and only if the participant has an absolute minimum of 60 hours of instruction or six (6) months between uses of the same test form. The reason for the same-form usage should be included in the “Notes” field on the “Current Tests” tab in AESIS.</w:t>
      </w:r>
    </w:p>
    <w:p w14:paraId="4DC30356" w14:textId="77777777" w:rsidR="00516704" w:rsidRDefault="00516704" w:rsidP="00516704">
      <w:pPr>
        <w:rPr>
          <w:iCs/>
        </w:rPr>
      </w:pPr>
    </w:p>
    <w:p w14:paraId="4D63D428" w14:textId="77777777" w:rsidR="00516704" w:rsidRDefault="00516704" w:rsidP="00516704">
      <w:pPr>
        <w:rPr>
          <w:iCs/>
        </w:rPr>
      </w:pPr>
      <w:r>
        <w:rPr>
          <w:iCs/>
        </w:rPr>
        <w:t>The next lower level of either the same or alternate form of the test may be used as a posttest only if the pretest score was in the “minus” range on the higher-level form (e.g., minus score on 11D could take 11M or 12M). Verification of the “minus” score as the reason for the lower-form usage must be included in the “Notes” field on the “Current Tests” tab in AESIS.</w:t>
      </w:r>
    </w:p>
    <w:p w14:paraId="56F75EFC" w14:textId="6944C4D4" w:rsidR="00516704" w:rsidRDefault="00516704" w:rsidP="00CB4A7F"/>
    <w:p w14:paraId="14C6E85A" w14:textId="77777777" w:rsidR="00516704" w:rsidRDefault="00516704" w:rsidP="00516704">
      <w:pPr>
        <w:pStyle w:val="Heading4"/>
      </w:pPr>
      <w:r>
        <w:t>Posttest Guidelines</w:t>
      </w:r>
    </w:p>
    <w:p w14:paraId="2DCC7BEB" w14:textId="77777777" w:rsidR="00516704" w:rsidRDefault="00516704" w:rsidP="00516704">
      <w:r>
        <w:t>All programs are expected to posttest a minimum of 70% of program participants each fiscal year. Although not all learners will demonstrate a learning gain with the first posttest, failing to posttest a participant will guarantee that no learning gain is recorded. However, attempting to meet this expectation does not replace the necessity of following all assessment policies and publisher guidelines.</w:t>
      </w:r>
    </w:p>
    <w:p w14:paraId="18BABB31" w14:textId="77777777" w:rsidR="00516704" w:rsidRDefault="00516704" w:rsidP="00516704"/>
    <w:p w14:paraId="4EAC11F4" w14:textId="77777777" w:rsidR="00516704" w:rsidRDefault="00516704" w:rsidP="00516704">
      <w:r>
        <w:t>Publisher guidelines set a minimum of 40 hours of instruction prior to posttesting for ABE Levels 1-4, a minimum of 30 hours of instruction prior to posttesting for ASE Level 5, and a minimum of 40 hours of instruction prior to posttesting for ESL Levels 1-6 (Kansas Levels 7-12). KBOR recommends posttesting after 50-60 hours of instruction, but posttesting earlier while still following publisher guidelines is acceptable, especially for participants indicating they are exiting the program. Posttesting after more than 60 hours of instruction is also acceptable if this timing better supports the design of a class session and the program has reasonable confidence in capturing the needed posttests at that later time.</w:t>
      </w:r>
    </w:p>
    <w:p w14:paraId="3A399E99" w14:textId="77777777" w:rsidR="00516704" w:rsidRDefault="00516704" w:rsidP="00516704"/>
    <w:p w14:paraId="4F862F12" w14:textId="77777777" w:rsidR="00516704" w:rsidRDefault="00516704" w:rsidP="00516704">
      <w:r>
        <w:rPr>
          <w:b/>
          <w:bCs/>
        </w:rPr>
        <w:t>Note:</w:t>
      </w:r>
      <w:r>
        <w:t xml:space="preserve"> Participants should not be posttested in subject areas in which the pretest was in the ASE Level 6 range. Posttesting should occur in other subjects, if possible. If all pretests were in Level 6, no EFL gains are possible. The participant should focus on other possible Measurable Skill Gains (MSGs).</w:t>
      </w:r>
    </w:p>
    <w:p w14:paraId="0E3FF9AC" w14:textId="77777777" w:rsidR="00516704" w:rsidRDefault="00516704" w:rsidP="00CB4A7F"/>
    <w:p w14:paraId="2454D9E1" w14:textId="77777777" w:rsidR="00516704" w:rsidRDefault="00516704" w:rsidP="00516704">
      <w:pPr>
        <w:pStyle w:val="Heading4"/>
      </w:pPr>
      <w:bookmarkStart w:id="149" w:name="_Learner_Entry_and"/>
      <w:bookmarkStart w:id="150" w:name="_Toc129787951"/>
      <w:bookmarkEnd w:id="149"/>
      <w:r>
        <w:t>Learner Entry and Testing Procedure Flowchart</w:t>
      </w:r>
      <w:bookmarkEnd w:id="150"/>
    </w:p>
    <w:p w14:paraId="663741A3" w14:textId="77777777" w:rsidR="00516704" w:rsidRDefault="00516704" w:rsidP="00516704">
      <w:r>
        <w:t>The flowchart below is designed to assist programs in determining best steps for new and returning learners. No information in this chart shall be construed as contradicting assessment policies outlined elsewhere.</w:t>
      </w:r>
    </w:p>
    <w:p w14:paraId="70DDED31" w14:textId="77777777" w:rsidR="00516704" w:rsidRDefault="00516704" w:rsidP="00516704"/>
    <w:p w14:paraId="0CE16EFC" w14:textId="77777777" w:rsidR="00516704" w:rsidRDefault="00516704" w:rsidP="000B0D80">
      <w:pPr>
        <w:pStyle w:val="ListParagraph"/>
        <w:numPr>
          <w:ilvl w:val="0"/>
          <w:numId w:val="96"/>
        </w:numPr>
        <w:rPr>
          <w:b/>
          <w:bCs/>
        </w:rPr>
      </w:pPr>
      <w:r>
        <w:rPr>
          <w:b/>
          <w:bCs/>
        </w:rPr>
        <w:t>A learner enters an Adult Education program.</w:t>
      </w:r>
    </w:p>
    <w:p w14:paraId="3F6B6887" w14:textId="77777777" w:rsidR="00516704" w:rsidRDefault="00516704" w:rsidP="000B0D80">
      <w:pPr>
        <w:pStyle w:val="ListParagraph"/>
        <w:numPr>
          <w:ilvl w:val="1"/>
          <w:numId w:val="96"/>
        </w:numPr>
      </w:pPr>
      <w:r>
        <w:t>QUESTION: Has the learner participated in Adult Education in Kansas before?</w:t>
      </w:r>
    </w:p>
    <w:p w14:paraId="1695D89D" w14:textId="77777777" w:rsidR="00516704" w:rsidRDefault="00516704" w:rsidP="000B0D80">
      <w:pPr>
        <w:pStyle w:val="ListParagraph"/>
        <w:numPr>
          <w:ilvl w:val="2"/>
          <w:numId w:val="96"/>
        </w:numPr>
      </w:pPr>
      <w:r>
        <w:t>If NO, the learner is a new student. Go to #2.</w:t>
      </w:r>
    </w:p>
    <w:p w14:paraId="0DA3C326" w14:textId="77777777" w:rsidR="00516704" w:rsidRDefault="00516704" w:rsidP="000B0D80">
      <w:pPr>
        <w:pStyle w:val="ListParagraph"/>
        <w:numPr>
          <w:ilvl w:val="2"/>
          <w:numId w:val="96"/>
        </w:numPr>
      </w:pPr>
      <w:r>
        <w:t>If YES</w:t>
      </w:r>
    </w:p>
    <w:p w14:paraId="5E82408D" w14:textId="77777777" w:rsidR="00516704" w:rsidRDefault="00516704" w:rsidP="000B0D80">
      <w:pPr>
        <w:pStyle w:val="ListParagraph"/>
        <w:numPr>
          <w:ilvl w:val="3"/>
          <w:numId w:val="96"/>
        </w:numPr>
      </w:pPr>
      <w:r>
        <w:t>QUESTION: Was previous enrollment with the current program?</w:t>
      </w:r>
    </w:p>
    <w:p w14:paraId="45F34075" w14:textId="77777777" w:rsidR="00516704" w:rsidRDefault="00516704" w:rsidP="000B0D80">
      <w:pPr>
        <w:pStyle w:val="ListParagraph"/>
        <w:numPr>
          <w:ilvl w:val="4"/>
          <w:numId w:val="96"/>
        </w:numPr>
      </w:pPr>
      <w:r>
        <w:t>If NO, the learner is new to the program. Go to #3.</w:t>
      </w:r>
    </w:p>
    <w:p w14:paraId="1FFC9D2D" w14:textId="77777777" w:rsidR="00516704" w:rsidRDefault="00516704" w:rsidP="000B0D80">
      <w:pPr>
        <w:pStyle w:val="ListParagraph"/>
        <w:numPr>
          <w:ilvl w:val="4"/>
          <w:numId w:val="96"/>
        </w:numPr>
      </w:pPr>
      <w:r>
        <w:t>If YES, the learner is a returning student. Go to #4.</w:t>
      </w:r>
    </w:p>
    <w:p w14:paraId="39268491" w14:textId="77777777" w:rsidR="00516704" w:rsidRDefault="00516704" w:rsidP="000B0D80">
      <w:pPr>
        <w:pStyle w:val="ListParagraph"/>
        <w:numPr>
          <w:ilvl w:val="0"/>
          <w:numId w:val="96"/>
        </w:numPr>
      </w:pPr>
      <w:r>
        <w:rPr>
          <w:b/>
          <w:bCs/>
        </w:rPr>
        <w:t>New student.</w:t>
      </w:r>
      <w:r>
        <w:t xml:space="preserve"> Conduct intake and orientation, including Locator and pretests.</w:t>
      </w:r>
    </w:p>
    <w:p w14:paraId="15B87184" w14:textId="77777777" w:rsidR="00516704" w:rsidRDefault="00516704" w:rsidP="000B0D80">
      <w:pPr>
        <w:pStyle w:val="ListParagraph"/>
        <w:numPr>
          <w:ilvl w:val="0"/>
          <w:numId w:val="96"/>
        </w:numPr>
      </w:pPr>
      <w:r>
        <w:rPr>
          <w:b/>
          <w:bCs/>
        </w:rPr>
        <w:t>New to the program.</w:t>
      </w:r>
      <w:r>
        <w:t xml:space="preserve"> Conduct intake and orientation.</w:t>
      </w:r>
    </w:p>
    <w:p w14:paraId="5FE78954" w14:textId="77777777" w:rsidR="00516704" w:rsidRDefault="00516704" w:rsidP="000B0D80">
      <w:pPr>
        <w:pStyle w:val="ListParagraph"/>
        <w:numPr>
          <w:ilvl w:val="1"/>
          <w:numId w:val="96"/>
        </w:numPr>
      </w:pPr>
      <w:r>
        <w:t>If TABE® or CLAS-E® tests from another Kansas program are within six (6) months, they may be entered in AESIS as pretests, or programs may choose to administer new pretests (especially if tests are near six (6) months old).</w:t>
      </w:r>
    </w:p>
    <w:p w14:paraId="508C3415" w14:textId="77777777" w:rsidR="00516704" w:rsidRDefault="00516704" w:rsidP="000B0D80">
      <w:pPr>
        <w:pStyle w:val="ListParagraph"/>
        <w:numPr>
          <w:ilvl w:val="1"/>
          <w:numId w:val="96"/>
        </w:numPr>
      </w:pPr>
      <w:r>
        <w:lastRenderedPageBreak/>
        <w:t>If TABE® or CLAS-E® tests from another Kansas program are older than six (6) months, new pretests must be administered. The level of the previous tests may be used to inform the testing level, or a new Locator may be administered.</w:t>
      </w:r>
    </w:p>
    <w:p w14:paraId="2DB6D7EE" w14:textId="77777777" w:rsidR="00516704" w:rsidRDefault="00516704" w:rsidP="000B0D80">
      <w:pPr>
        <w:pStyle w:val="ListParagraph"/>
        <w:numPr>
          <w:ilvl w:val="0"/>
          <w:numId w:val="96"/>
        </w:numPr>
        <w:rPr>
          <w:b/>
          <w:bCs/>
        </w:rPr>
      </w:pPr>
      <w:r>
        <w:rPr>
          <w:b/>
          <w:bCs/>
        </w:rPr>
        <w:t>Returning student.</w:t>
      </w:r>
    </w:p>
    <w:p w14:paraId="5A86982E" w14:textId="77777777" w:rsidR="00516704" w:rsidRDefault="00516704" w:rsidP="000B0D80">
      <w:pPr>
        <w:pStyle w:val="ListParagraph"/>
        <w:numPr>
          <w:ilvl w:val="1"/>
          <w:numId w:val="96"/>
        </w:numPr>
      </w:pPr>
      <w:r>
        <w:t>QUESTION: When did the student last attend?</w:t>
      </w:r>
    </w:p>
    <w:p w14:paraId="78890AED" w14:textId="77777777" w:rsidR="00516704" w:rsidRDefault="00516704" w:rsidP="000B0D80">
      <w:pPr>
        <w:pStyle w:val="ListParagraph"/>
        <w:numPr>
          <w:ilvl w:val="2"/>
          <w:numId w:val="96"/>
        </w:numPr>
      </w:pPr>
      <w:r>
        <w:t>If IN THE CURRENT FISCAL YEAR</w:t>
      </w:r>
    </w:p>
    <w:p w14:paraId="3C752DB8" w14:textId="77777777" w:rsidR="00516704" w:rsidRDefault="00516704" w:rsidP="000B0D80">
      <w:pPr>
        <w:pStyle w:val="ListParagraph"/>
        <w:numPr>
          <w:ilvl w:val="3"/>
          <w:numId w:val="96"/>
        </w:numPr>
      </w:pPr>
      <w:r>
        <w:t>QUESTION: When did the student attend in the current fiscal year?</w:t>
      </w:r>
    </w:p>
    <w:p w14:paraId="7667BCFD" w14:textId="77777777" w:rsidR="00516704" w:rsidRDefault="00516704" w:rsidP="000B0D80">
      <w:pPr>
        <w:pStyle w:val="ListParagraph"/>
        <w:numPr>
          <w:ilvl w:val="4"/>
          <w:numId w:val="96"/>
        </w:numPr>
      </w:pPr>
      <w:r>
        <w:t>If WITHIN 90 DAYS, the learner is a current student. Go to #5.</w:t>
      </w:r>
    </w:p>
    <w:p w14:paraId="04CA2B40" w14:textId="77777777" w:rsidR="00516704" w:rsidRDefault="00516704" w:rsidP="000B0D80">
      <w:pPr>
        <w:pStyle w:val="ListParagraph"/>
        <w:numPr>
          <w:ilvl w:val="4"/>
          <w:numId w:val="96"/>
        </w:numPr>
      </w:pPr>
      <w:r>
        <w:t>If MORE THAN 90 DAYS AGO, the learner is in a new PoP. Go to #6.</w:t>
      </w:r>
    </w:p>
    <w:p w14:paraId="5AE9FB1C" w14:textId="77777777" w:rsidR="00516704" w:rsidRDefault="00516704" w:rsidP="000B0D80">
      <w:pPr>
        <w:pStyle w:val="ListParagraph"/>
        <w:numPr>
          <w:ilvl w:val="2"/>
          <w:numId w:val="96"/>
        </w:numPr>
      </w:pPr>
      <w:r>
        <w:t>If IN A PREVIOUS FISCAL YEAR, the learner is in a new fiscal year. Go to #7.</w:t>
      </w:r>
    </w:p>
    <w:p w14:paraId="5D53383D" w14:textId="77777777" w:rsidR="00516704" w:rsidRDefault="00516704" w:rsidP="000B0D80">
      <w:pPr>
        <w:pStyle w:val="ListParagraph"/>
        <w:numPr>
          <w:ilvl w:val="0"/>
          <w:numId w:val="96"/>
        </w:numPr>
      </w:pPr>
      <w:r>
        <w:rPr>
          <w:b/>
          <w:bCs/>
        </w:rPr>
        <w:t>Current student</w:t>
      </w:r>
      <w:r>
        <w:t>, same Period of Participation (PoP). Track hours for posttesting. Track other outcomes and update demographics when necessary.</w:t>
      </w:r>
    </w:p>
    <w:p w14:paraId="5CA1588C" w14:textId="77777777" w:rsidR="00516704" w:rsidRDefault="00516704" w:rsidP="000B0D80">
      <w:pPr>
        <w:pStyle w:val="ListParagraph"/>
        <w:numPr>
          <w:ilvl w:val="0"/>
          <w:numId w:val="96"/>
        </w:numPr>
      </w:pPr>
      <w:r>
        <w:rPr>
          <w:b/>
          <w:bCs/>
        </w:rPr>
        <w:t>New Period of Participation (PoP).</w:t>
      </w:r>
      <w:r>
        <w:t xml:space="preserve"> Update intake information, as needed.</w:t>
      </w:r>
    </w:p>
    <w:p w14:paraId="34CECB47" w14:textId="77777777" w:rsidR="00516704" w:rsidRDefault="00516704" w:rsidP="000B0D80">
      <w:pPr>
        <w:pStyle w:val="ListParagraph"/>
        <w:numPr>
          <w:ilvl w:val="1"/>
          <w:numId w:val="96"/>
        </w:numPr>
      </w:pPr>
      <w:r>
        <w:t>QUESTION: Did the student have posttests in the previous PoP?</w:t>
      </w:r>
    </w:p>
    <w:p w14:paraId="7C592327" w14:textId="77777777" w:rsidR="00516704" w:rsidRDefault="00516704" w:rsidP="000B0D80">
      <w:pPr>
        <w:pStyle w:val="ListParagraph"/>
        <w:numPr>
          <w:ilvl w:val="2"/>
          <w:numId w:val="96"/>
        </w:numPr>
      </w:pPr>
      <w:r>
        <w:t>If YES, use the posttests as pretests for the new PoP. After sufficient instruction, new posttests will need to be administered for a potential EFL gain in the new PoP.</w:t>
      </w:r>
    </w:p>
    <w:p w14:paraId="02A69080" w14:textId="77777777" w:rsidR="00516704" w:rsidRDefault="00516704" w:rsidP="000B0D80">
      <w:pPr>
        <w:pStyle w:val="ListParagraph"/>
        <w:numPr>
          <w:ilvl w:val="2"/>
          <w:numId w:val="96"/>
        </w:numPr>
      </w:pPr>
      <w:r>
        <w:t>If NO</w:t>
      </w:r>
    </w:p>
    <w:p w14:paraId="4B021F65" w14:textId="77777777" w:rsidR="00516704" w:rsidRDefault="00516704" w:rsidP="000B0D80">
      <w:pPr>
        <w:pStyle w:val="ListParagraph"/>
        <w:numPr>
          <w:ilvl w:val="3"/>
          <w:numId w:val="96"/>
        </w:numPr>
      </w:pPr>
      <w:r>
        <w:t>QUESTION: Did the student have enough hours for a posttest in the previous PoP?</w:t>
      </w:r>
    </w:p>
    <w:p w14:paraId="2B7B3592" w14:textId="77777777" w:rsidR="00516704" w:rsidRDefault="00516704" w:rsidP="000B0D80">
      <w:pPr>
        <w:pStyle w:val="ListParagraph"/>
        <w:numPr>
          <w:ilvl w:val="4"/>
          <w:numId w:val="96"/>
        </w:numPr>
      </w:pPr>
      <w:r>
        <w:t>If YES, the program may administer pretests for the new PoP that will also serve as posttests for the first PoP. After sufficient instruction, new posttests will need to be administered for a potential EFL gain in the new PoP.</w:t>
      </w:r>
    </w:p>
    <w:p w14:paraId="30C2DE48" w14:textId="77777777" w:rsidR="00516704" w:rsidRDefault="00516704" w:rsidP="000B0D80">
      <w:pPr>
        <w:pStyle w:val="ListParagraph"/>
        <w:numPr>
          <w:ilvl w:val="4"/>
          <w:numId w:val="96"/>
        </w:numPr>
      </w:pPr>
      <w:r>
        <w:t>If NO</w:t>
      </w:r>
    </w:p>
    <w:p w14:paraId="3ED64B7F" w14:textId="77777777" w:rsidR="00516704" w:rsidRDefault="00516704" w:rsidP="000B0D80">
      <w:pPr>
        <w:pStyle w:val="ListParagraph"/>
        <w:numPr>
          <w:ilvl w:val="5"/>
          <w:numId w:val="96"/>
        </w:numPr>
      </w:pPr>
      <w:r>
        <w:t>QUESTION: Are the pretests from the first PoP within six (6) months?</w:t>
      </w:r>
    </w:p>
    <w:p w14:paraId="3E1B0AB9" w14:textId="77777777" w:rsidR="00516704" w:rsidRDefault="00516704" w:rsidP="000B0D80">
      <w:pPr>
        <w:pStyle w:val="ListParagraph"/>
        <w:numPr>
          <w:ilvl w:val="6"/>
          <w:numId w:val="96"/>
        </w:numPr>
      </w:pPr>
      <w:r>
        <w:t>If YES, the program may choose to use the pretests from the first PoP as pretests for the new PoP. After sufficient instruction, which can include hours from both PoPs, posttests will need to be administered for a potential EFL gain in the new PoP.</w:t>
      </w:r>
    </w:p>
    <w:p w14:paraId="2E772EE7" w14:textId="77777777" w:rsidR="00516704" w:rsidRDefault="00516704" w:rsidP="000B0D80">
      <w:pPr>
        <w:pStyle w:val="ListParagraph"/>
        <w:numPr>
          <w:ilvl w:val="6"/>
          <w:numId w:val="96"/>
        </w:numPr>
      </w:pPr>
      <w:r>
        <w:t>If NO, administer new pretests, using the level of the previous tests to inform the testing level, or administering new Locator tests. After sufficient instruction, posttests will need to be administered for a potential EFL gain in the new PoP.</w:t>
      </w:r>
    </w:p>
    <w:p w14:paraId="2D4F29A3" w14:textId="77777777" w:rsidR="00516704" w:rsidRDefault="00516704" w:rsidP="000B0D80">
      <w:pPr>
        <w:pStyle w:val="ListParagraph"/>
        <w:numPr>
          <w:ilvl w:val="0"/>
          <w:numId w:val="96"/>
        </w:numPr>
      </w:pPr>
      <w:r>
        <w:rPr>
          <w:b/>
          <w:bCs/>
        </w:rPr>
        <w:t>New fiscal year.</w:t>
      </w:r>
      <w:r>
        <w:t xml:space="preserve"> Conduct updated intake and orientation, as appropriate.</w:t>
      </w:r>
    </w:p>
    <w:p w14:paraId="50FD2443" w14:textId="77777777" w:rsidR="00516704" w:rsidRDefault="00516704" w:rsidP="000B0D80">
      <w:pPr>
        <w:pStyle w:val="ListParagraph"/>
        <w:numPr>
          <w:ilvl w:val="1"/>
          <w:numId w:val="96"/>
        </w:numPr>
      </w:pPr>
      <w:r>
        <w:t>QUESTION: Was the learner’s last date of attendance within 90 days?</w:t>
      </w:r>
    </w:p>
    <w:p w14:paraId="1A64F436" w14:textId="77777777" w:rsidR="00516704" w:rsidRDefault="00516704" w:rsidP="000B0D80">
      <w:pPr>
        <w:pStyle w:val="ListParagraph"/>
        <w:numPr>
          <w:ilvl w:val="2"/>
          <w:numId w:val="96"/>
        </w:numPr>
      </w:pPr>
      <w:r>
        <w:t>If YES, the learner is in the same Period of Participation.</w:t>
      </w:r>
    </w:p>
    <w:p w14:paraId="2DF9753D" w14:textId="77777777" w:rsidR="00516704" w:rsidRDefault="00516704" w:rsidP="000B0D80">
      <w:pPr>
        <w:pStyle w:val="ListParagraph"/>
        <w:numPr>
          <w:ilvl w:val="3"/>
          <w:numId w:val="96"/>
        </w:numPr>
      </w:pPr>
      <w:r>
        <w:t>Rollover the student in AESIS.</w:t>
      </w:r>
    </w:p>
    <w:p w14:paraId="561372C9" w14:textId="77777777" w:rsidR="00516704" w:rsidRDefault="00516704" w:rsidP="000B0D80">
      <w:pPr>
        <w:pStyle w:val="ListParagraph"/>
        <w:numPr>
          <w:ilvl w:val="3"/>
          <w:numId w:val="96"/>
        </w:numPr>
      </w:pPr>
      <w:r>
        <w:t xml:space="preserve">Tests within six (6) months may be used as pretests in the new fiscal year, or new pretests may be administered, at the program’s discretion. The level of the previous tests may be used to inform the testing level, or a new Locator may be administered. </w:t>
      </w:r>
    </w:p>
    <w:p w14:paraId="432769C1" w14:textId="77777777" w:rsidR="00516704" w:rsidRDefault="00516704" w:rsidP="000B0D80">
      <w:pPr>
        <w:pStyle w:val="ListParagraph"/>
        <w:numPr>
          <w:ilvl w:val="3"/>
          <w:numId w:val="96"/>
        </w:numPr>
      </w:pPr>
      <w:r>
        <w:t>Hours of attendance will continue to accumulate in the same PoP.</w:t>
      </w:r>
    </w:p>
    <w:p w14:paraId="5A10D7B2" w14:textId="77777777" w:rsidR="00516704" w:rsidRDefault="00516704" w:rsidP="000B0D80">
      <w:pPr>
        <w:pStyle w:val="ListParagraph"/>
        <w:numPr>
          <w:ilvl w:val="3"/>
          <w:numId w:val="96"/>
        </w:numPr>
      </w:pPr>
      <w:r>
        <w:t>After sufficient instruction, new posttests will need to be administered for a potential EFL gain in the new fiscal year.</w:t>
      </w:r>
    </w:p>
    <w:p w14:paraId="532FA58C" w14:textId="77777777" w:rsidR="00516704" w:rsidRDefault="00516704" w:rsidP="000B0D80">
      <w:pPr>
        <w:pStyle w:val="ListParagraph"/>
        <w:numPr>
          <w:ilvl w:val="2"/>
          <w:numId w:val="96"/>
        </w:numPr>
      </w:pPr>
      <w:r>
        <w:t>If NO, the learner is in a new Period of Participation in a new fiscal year.</w:t>
      </w:r>
    </w:p>
    <w:p w14:paraId="65EEDC8D" w14:textId="77777777" w:rsidR="00516704" w:rsidRDefault="00516704" w:rsidP="000B0D80">
      <w:pPr>
        <w:pStyle w:val="ListParagraph"/>
        <w:numPr>
          <w:ilvl w:val="3"/>
          <w:numId w:val="96"/>
        </w:numPr>
      </w:pPr>
      <w:r>
        <w:t>Rollover the student in AESIS, if possible.</w:t>
      </w:r>
    </w:p>
    <w:p w14:paraId="178FEE42" w14:textId="77777777" w:rsidR="00516704" w:rsidRDefault="00516704" w:rsidP="000B0D80">
      <w:pPr>
        <w:pStyle w:val="ListParagraph"/>
        <w:numPr>
          <w:ilvl w:val="3"/>
          <w:numId w:val="96"/>
        </w:numPr>
      </w:pPr>
      <w:r>
        <w:lastRenderedPageBreak/>
        <w:t xml:space="preserve">Tests within six (6) months may be used as pretests in the new fiscal year, or new pretests may be administered, at the program’s discretion. The level of the previous tests may be used to inform the testing level, or a new Locator may be administered. </w:t>
      </w:r>
    </w:p>
    <w:p w14:paraId="07B41613" w14:textId="77777777" w:rsidR="00516704" w:rsidRDefault="00516704" w:rsidP="000B0D80">
      <w:pPr>
        <w:pStyle w:val="ListParagraph"/>
        <w:numPr>
          <w:ilvl w:val="3"/>
          <w:numId w:val="96"/>
        </w:numPr>
      </w:pPr>
      <w:r>
        <w:t>Hours of attendance should start from zero in the new PoP.</w:t>
      </w:r>
    </w:p>
    <w:p w14:paraId="22BF7DF1" w14:textId="77777777" w:rsidR="00516704" w:rsidRDefault="00516704" w:rsidP="000B0D80">
      <w:pPr>
        <w:pStyle w:val="ListParagraph"/>
        <w:numPr>
          <w:ilvl w:val="3"/>
          <w:numId w:val="96"/>
        </w:numPr>
        <w:rPr>
          <w:color w:val="000000" w:themeColor="text1"/>
        </w:rPr>
      </w:pPr>
      <w:r>
        <w:rPr>
          <w:color w:val="000000" w:themeColor="text1"/>
        </w:rPr>
        <w:t>After sufficient instruction, posttests will need to be administered for a potential EFL gain in the new fiscal year.</w:t>
      </w:r>
    </w:p>
    <w:p w14:paraId="0E56B181" w14:textId="566CF869" w:rsidR="00516704" w:rsidRDefault="00516704" w:rsidP="00CB4A7F"/>
    <w:p w14:paraId="2D82BD45" w14:textId="77777777" w:rsidR="00516704" w:rsidRDefault="00516704" w:rsidP="00CB4A7F"/>
    <w:p w14:paraId="5FA33E8D" w14:textId="77B55BC0" w:rsidR="00516704" w:rsidRDefault="00516704" w:rsidP="00516704">
      <w:pPr>
        <w:pStyle w:val="Heading2"/>
      </w:pPr>
      <w:bookmarkStart w:id="151" w:name="_5.13_Training_and"/>
      <w:bookmarkStart w:id="152" w:name="_Toc138947615"/>
      <w:bookmarkEnd w:id="151"/>
      <w:r>
        <w:t>5.13 Training and Technical Assistance</w:t>
      </w:r>
      <w:bookmarkEnd w:id="152"/>
    </w:p>
    <w:p w14:paraId="740F9C4C" w14:textId="1ED343FD" w:rsidR="00516704" w:rsidRDefault="00516704" w:rsidP="00516704">
      <w:pPr>
        <w:pStyle w:val="Heading3"/>
      </w:pPr>
      <w:r>
        <w:t>5.13.1 Training for Administering Assessment</w:t>
      </w:r>
    </w:p>
    <w:p w14:paraId="665ACAA2" w14:textId="77777777" w:rsidR="00516704" w:rsidRDefault="00516704" w:rsidP="00516704">
      <w:r>
        <w:t xml:space="preserve">To ensure reliable testing results, every person who administers a TABE® assessment, scores a TABE® assessment, and/or reports scores for entry in AESIS must use appropriate testing protocol. </w:t>
      </w:r>
    </w:p>
    <w:p w14:paraId="441C8397" w14:textId="77777777" w:rsidR="00516704" w:rsidRDefault="00516704" w:rsidP="000B0D80">
      <w:pPr>
        <w:pStyle w:val="ListParagraph"/>
        <w:numPr>
          <w:ilvl w:val="0"/>
          <w:numId w:val="95"/>
        </w:numPr>
      </w:pPr>
      <w:r>
        <w:t>All test administrators must use the test administration manual each time they administer any TABE® tests.</w:t>
      </w:r>
    </w:p>
    <w:p w14:paraId="14F1106C" w14:textId="77777777" w:rsidR="00516704" w:rsidRDefault="00516704" w:rsidP="000B0D80">
      <w:pPr>
        <w:pStyle w:val="ListParagraph"/>
        <w:numPr>
          <w:ilvl w:val="0"/>
          <w:numId w:val="95"/>
        </w:numPr>
      </w:pPr>
      <w:r>
        <w:t>Local program directors must monitor testing practices closely to confirm that correct procedure is followed.</w:t>
      </w:r>
    </w:p>
    <w:p w14:paraId="7F0FCD88" w14:textId="77777777" w:rsidR="00516704" w:rsidRDefault="00516704" w:rsidP="000B0D80">
      <w:pPr>
        <w:pStyle w:val="ListParagraph"/>
        <w:numPr>
          <w:ilvl w:val="0"/>
          <w:numId w:val="95"/>
        </w:numPr>
      </w:pPr>
      <w:r>
        <w:t xml:space="preserve">Local programs must ensure that all staff administering or scoring TABE® 11&amp;12 complete the </w:t>
      </w:r>
      <w:hyperlink r:id="rId125" w:history="1">
        <w:r>
          <w:rPr>
            <w:rStyle w:val="LinksChar"/>
          </w:rPr>
          <w:t>TABE 11&amp;12 Certification Process</w:t>
        </w:r>
      </w:hyperlink>
      <w:r>
        <w:t>, and all staff administering or scoring CLAS-E® complete the TABE CLAS-E® Staff Development training DVD and workbook prior to the first time they administer or score the test. A copy of the certification must be kept in the staff member’s professional development file.</w:t>
      </w:r>
    </w:p>
    <w:p w14:paraId="1C4CD37E" w14:textId="77777777" w:rsidR="00516704" w:rsidRDefault="00516704" w:rsidP="000B0D80">
      <w:pPr>
        <w:pStyle w:val="ListParagraph"/>
        <w:numPr>
          <w:ilvl w:val="0"/>
          <w:numId w:val="95"/>
        </w:numPr>
      </w:pPr>
      <w:r>
        <w:t xml:space="preserve">Local program directors must ensure that staff participate in refresher training on administering, scoring, and interpreting TABE® and CLAS-E® a minimum of every </w:t>
      </w:r>
      <w:r>
        <w:rPr>
          <w:bCs/>
        </w:rPr>
        <w:t>two (2)</w:t>
      </w:r>
      <w:r>
        <w:rPr>
          <w:b/>
        </w:rPr>
        <w:t xml:space="preserve"> </w:t>
      </w:r>
      <w:r>
        <w:t>years.</w:t>
      </w:r>
    </w:p>
    <w:p w14:paraId="4A5A50A1" w14:textId="78578B84" w:rsidR="00516704" w:rsidRDefault="00516704" w:rsidP="00516704"/>
    <w:p w14:paraId="51903FF6" w14:textId="77777777" w:rsidR="00483935" w:rsidRDefault="00483935" w:rsidP="00516704"/>
    <w:p w14:paraId="33B99D63" w14:textId="663CDD40" w:rsidR="00516704" w:rsidRDefault="00516704" w:rsidP="00516704">
      <w:pPr>
        <w:pStyle w:val="Heading3"/>
      </w:pPr>
      <w:bookmarkStart w:id="153" w:name="_Toc129787954"/>
      <w:r>
        <w:t>5.13.2 Other Test Administration Considerations</w:t>
      </w:r>
      <w:bookmarkEnd w:id="153"/>
    </w:p>
    <w:p w14:paraId="72D7A000" w14:textId="77777777" w:rsidR="00516704" w:rsidRDefault="00516704" w:rsidP="000B0D80">
      <w:pPr>
        <w:pStyle w:val="ListParagraph"/>
        <w:numPr>
          <w:ilvl w:val="0"/>
          <w:numId w:val="95"/>
        </w:numPr>
      </w:pPr>
      <w:r>
        <w:t>Every test must be administered in a testing environment that is designed to elicit learners’ best efforts, (e.g., adequate space, appropriate furniture, good lighting, no interruptions, no distracting sounds).</w:t>
      </w:r>
    </w:p>
    <w:p w14:paraId="55221350" w14:textId="7EE7AC48" w:rsidR="00516704" w:rsidRDefault="00516704" w:rsidP="000B0D80">
      <w:pPr>
        <w:pStyle w:val="ListParagraph"/>
        <w:numPr>
          <w:ilvl w:val="0"/>
          <w:numId w:val="95"/>
        </w:numPr>
      </w:pPr>
      <w:r>
        <w:t xml:space="preserve">Appropriate accommodations must be provided for learners with disabilities. (See </w:t>
      </w:r>
      <w:hyperlink w:anchor="_5.14_Guidelines_for" w:history="1">
        <w:r w:rsidR="00F500C5">
          <w:rPr>
            <w:rStyle w:val="LinksChar"/>
          </w:rPr>
          <w:t>5.14 Guidelines for Accommodations</w:t>
        </w:r>
      </w:hyperlink>
      <w:r>
        <w:t xml:space="preserve"> for more information.)</w:t>
      </w:r>
    </w:p>
    <w:p w14:paraId="174BD2E2" w14:textId="25F2A7B2" w:rsidR="00516704" w:rsidRDefault="00516704" w:rsidP="00516704"/>
    <w:p w14:paraId="69181DA5" w14:textId="77777777" w:rsidR="00483935" w:rsidRDefault="00483935" w:rsidP="00516704"/>
    <w:p w14:paraId="5ADD03A1" w14:textId="13170E82" w:rsidR="00516704" w:rsidRDefault="00516704" w:rsidP="00516704">
      <w:pPr>
        <w:pStyle w:val="Heading3"/>
      </w:pPr>
      <w:bookmarkStart w:id="154" w:name="_Toc129787955"/>
      <w:r>
        <w:t>5.13.3 Additional Training</w:t>
      </w:r>
      <w:bookmarkEnd w:id="154"/>
    </w:p>
    <w:p w14:paraId="6BE121E2" w14:textId="77777777" w:rsidR="00516704" w:rsidRDefault="00516704" w:rsidP="000B0D80">
      <w:pPr>
        <w:pStyle w:val="ListParagraph"/>
        <w:numPr>
          <w:ilvl w:val="0"/>
          <w:numId w:val="95"/>
        </w:numPr>
      </w:pPr>
      <w:r>
        <w:t xml:space="preserve">New staff involved in data collection, data entry, and/or testing must </w:t>
      </w:r>
      <w:r>
        <w:rPr>
          <w:rFonts w:eastAsia="Arial"/>
        </w:rPr>
        <w:t>complete the following two (2) trainings from the National Reporting System (NRS) within the first six (6) months of hire:</w:t>
      </w:r>
    </w:p>
    <w:p w14:paraId="36DDD89B" w14:textId="77777777" w:rsidR="00516704" w:rsidRDefault="00516704" w:rsidP="000B0D80">
      <w:pPr>
        <w:pStyle w:val="ListParagraph"/>
        <w:numPr>
          <w:ilvl w:val="1"/>
          <w:numId w:val="95"/>
        </w:numPr>
        <w:rPr>
          <w:rFonts w:eastAsia="Arial"/>
        </w:rPr>
      </w:pPr>
      <w:r>
        <w:rPr>
          <w:rFonts w:eastAsia="Arial"/>
        </w:rPr>
        <w:t>NRS Data Use Guide Training</w:t>
      </w:r>
    </w:p>
    <w:p w14:paraId="77CB95BC" w14:textId="77777777" w:rsidR="00516704" w:rsidRDefault="00516704" w:rsidP="000B0D80">
      <w:pPr>
        <w:pStyle w:val="ListParagraph"/>
        <w:numPr>
          <w:ilvl w:val="1"/>
          <w:numId w:val="95"/>
        </w:numPr>
        <w:rPr>
          <w:rFonts w:eastAsia="Arial"/>
        </w:rPr>
      </w:pPr>
      <w:r>
        <w:rPr>
          <w:rFonts w:eastAsia="Arial"/>
        </w:rPr>
        <w:t>Using NRS Data</w:t>
      </w:r>
    </w:p>
    <w:p w14:paraId="583C4EEC" w14:textId="77777777" w:rsidR="00516704" w:rsidRDefault="00516704" w:rsidP="000B0D80">
      <w:pPr>
        <w:pStyle w:val="ListParagraph"/>
        <w:numPr>
          <w:ilvl w:val="0"/>
          <w:numId w:val="95"/>
        </w:numPr>
      </w:pPr>
      <w:r>
        <w:t xml:space="preserve">Local program directors must participate in </w:t>
      </w:r>
      <w:r>
        <w:rPr>
          <w:bCs/>
        </w:rPr>
        <w:t>annual</w:t>
      </w:r>
      <w:r>
        <w:rPr>
          <w:b/>
        </w:rPr>
        <w:t xml:space="preserve"> </w:t>
      </w:r>
      <w:r>
        <w:t>face-to-face and/or webinar-based training provided by KBOR staff. Topics include:</w:t>
      </w:r>
    </w:p>
    <w:p w14:paraId="1CAC96DE" w14:textId="77777777" w:rsidR="00516704" w:rsidRDefault="00516704" w:rsidP="000B0D80">
      <w:pPr>
        <w:pStyle w:val="ListParagraph"/>
        <w:numPr>
          <w:ilvl w:val="1"/>
          <w:numId w:val="95"/>
        </w:numPr>
      </w:pPr>
      <w:r>
        <w:t>State assessment policies and procedures, including best practices</w:t>
      </w:r>
    </w:p>
    <w:p w14:paraId="2424820A" w14:textId="77777777" w:rsidR="00516704" w:rsidRDefault="00516704" w:rsidP="000B0D80">
      <w:pPr>
        <w:pStyle w:val="ListParagraph"/>
        <w:numPr>
          <w:ilvl w:val="1"/>
          <w:numId w:val="95"/>
        </w:numPr>
      </w:pPr>
      <w:r>
        <w:t>NRS policy, accountability policies, and data collection process</w:t>
      </w:r>
    </w:p>
    <w:p w14:paraId="279D86BC" w14:textId="77777777" w:rsidR="00516704" w:rsidRDefault="00516704" w:rsidP="000B0D80">
      <w:pPr>
        <w:pStyle w:val="ListParagraph"/>
        <w:numPr>
          <w:ilvl w:val="1"/>
          <w:numId w:val="95"/>
        </w:numPr>
      </w:pPr>
      <w:r>
        <w:t>Definitions of outcome measures</w:t>
      </w:r>
    </w:p>
    <w:p w14:paraId="6146B09D" w14:textId="77777777" w:rsidR="00516704" w:rsidRDefault="00516704" w:rsidP="000B0D80">
      <w:pPr>
        <w:pStyle w:val="ListParagraph"/>
        <w:numPr>
          <w:ilvl w:val="0"/>
          <w:numId w:val="95"/>
        </w:numPr>
      </w:pPr>
      <w:r>
        <w:t xml:space="preserve">Local program directors must ensure that current staff receive </w:t>
      </w:r>
      <w:r>
        <w:rPr>
          <w:bCs/>
        </w:rPr>
        <w:t>annual</w:t>
      </w:r>
      <w:r>
        <w:rPr>
          <w:b/>
        </w:rPr>
        <w:t xml:space="preserve"> </w:t>
      </w:r>
      <w:r>
        <w:t>training on data collection, reporting, and analysis; federal and state policies; and outcome measures.</w:t>
      </w:r>
    </w:p>
    <w:p w14:paraId="6FF25A76" w14:textId="77777777" w:rsidR="00516704" w:rsidRDefault="00516704" w:rsidP="000B0D80">
      <w:pPr>
        <w:pStyle w:val="ListParagraph"/>
        <w:numPr>
          <w:ilvl w:val="0"/>
          <w:numId w:val="95"/>
        </w:numPr>
      </w:pPr>
      <w:r>
        <w:t>Local program directors and staff may access recorded training sessions on TABE® and CLAS-E® at any time through the DRC Insight Portal.</w:t>
      </w:r>
    </w:p>
    <w:p w14:paraId="3F85627E" w14:textId="77777777" w:rsidR="00516704" w:rsidRDefault="00516704" w:rsidP="000B0D80">
      <w:pPr>
        <w:pStyle w:val="ListParagraph"/>
        <w:numPr>
          <w:ilvl w:val="0"/>
          <w:numId w:val="95"/>
        </w:numPr>
      </w:pPr>
      <w:r>
        <w:t>Local programs may request additional training from KBOR at any time.</w:t>
      </w:r>
    </w:p>
    <w:p w14:paraId="7B205EE6" w14:textId="77777777" w:rsidR="00516704" w:rsidRDefault="00516704" w:rsidP="000B0D80">
      <w:pPr>
        <w:pStyle w:val="ListParagraph"/>
        <w:numPr>
          <w:ilvl w:val="0"/>
          <w:numId w:val="95"/>
        </w:numPr>
      </w:pPr>
      <w:r>
        <w:lastRenderedPageBreak/>
        <w:t>Documentation of completed staff training must be kept in each staff member’s professional development file.</w:t>
      </w:r>
    </w:p>
    <w:p w14:paraId="421FF914" w14:textId="77777777" w:rsidR="00516704" w:rsidRDefault="00516704" w:rsidP="00CB4A7F"/>
    <w:p w14:paraId="0B8A9B2C" w14:textId="77777777" w:rsidR="00516704" w:rsidRDefault="00516704" w:rsidP="00CB4A7F"/>
    <w:p w14:paraId="31365DE6" w14:textId="12F22C3C" w:rsidR="00516704" w:rsidRDefault="00516704" w:rsidP="00516704">
      <w:pPr>
        <w:pStyle w:val="Heading2"/>
      </w:pPr>
      <w:bookmarkStart w:id="155" w:name="_5.14_Guidelines_for"/>
      <w:bookmarkStart w:id="156" w:name="_Toc138947616"/>
      <w:bookmarkEnd w:id="155"/>
      <w:r>
        <w:t>5.14 Guidelines for Accommodations</w:t>
      </w:r>
      <w:bookmarkEnd w:id="156"/>
    </w:p>
    <w:p w14:paraId="6A600362" w14:textId="77777777" w:rsidR="00E62332" w:rsidRDefault="00E62332" w:rsidP="00E62332">
      <w:r>
        <w:t>Local programs must adhere to legislation which addresses testing accommodations for learners with disabilities, including Section 504 of the Rehabilitation Act of 1973, the Individuals with Disabilities Education Act of 2004, the Every Student Succeeds Act of 2015, and the Americans with Disabilities Act reauthorized in 2008.</w:t>
      </w:r>
    </w:p>
    <w:p w14:paraId="006EB679" w14:textId="77777777" w:rsidR="00E62332" w:rsidRDefault="00E62332" w:rsidP="00E62332"/>
    <w:p w14:paraId="67508E73" w14:textId="64447239" w:rsidR="00E62332" w:rsidRDefault="00E62332" w:rsidP="00E62332">
      <w:pPr>
        <w:pStyle w:val="Heading3"/>
      </w:pPr>
      <w:bookmarkStart w:id="157" w:name="_Toc129787957"/>
      <w:r>
        <w:t>5.14.1 Local Program Requirements</w:t>
      </w:r>
      <w:bookmarkEnd w:id="157"/>
    </w:p>
    <w:p w14:paraId="1875CCED" w14:textId="77777777" w:rsidR="00E62332" w:rsidRDefault="00E62332" w:rsidP="000B0D80">
      <w:pPr>
        <w:pStyle w:val="ListParagraph"/>
        <w:numPr>
          <w:ilvl w:val="0"/>
          <w:numId w:val="95"/>
        </w:numPr>
      </w:pPr>
      <w:r>
        <w:t>Test administrators must consider the individual needs of the learner when providing accommodations.</w:t>
      </w:r>
    </w:p>
    <w:p w14:paraId="7A43548B" w14:textId="77777777" w:rsidR="00E62332" w:rsidRDefault="00E62332" w:rsidP="000B0D80">
      <w:pPr>
        <w:pStyle w:val="ListParagraph"/>
        <w:numPr>
          <w:ilvl w:val="0"/>
          <w:numId w:val="95"/>
        </w:numPr>
      </w:pPr>
      <w:r>
        <w:t>The responsibility of fulfilling learner’s requests for accommodations is that of the local program, not the Kansas Board of Regents (KBOR) or Data Recognition Corporation (DRC).</w:t>
      </w:r>
    </w:p>
    <w:p w14:paraId="040F5E66" w14:textId="77777777" w:rsidR="00E62332" w:rsidRDefault="00E62332" w:rsidP="000B0D80">
      <w:pPr>
        <w:pStyle w:val="ListParagraph"/>
        <w:numPr>
          <w:ilvl w:val="0"/>
          <w:numId w:val="95"/>
        </w:numPr>
      </w:pPr>
      <w:r>
        <w:t>Test administrators must follow publisher guidelines.</w:t>
      </w:r>
    </w:p>
    <w:p w14:paraId="5CA512F2" w14:textId="77777777" w:rsidR="00E62332" w:rsidRDefault="00E62332" w:rsidP="000B0D80">
      <w:pPr>
        <w:pStyle w:val="ListParagraph"/>
        <w:numPr>
          <w:ilvl w:val="0"/>
          <w:numId w:val="95"/>
        </w:numPr>
      </w:pPr>
      <w:r>
        <w:t>The program administering the test must provide any necessary accommodations at no cost to learners.</w:t>
      </w:r>
    </w:p>
    <w:p w14:paraId="43D4A7FA" w14:textId="77777777" w:rsidR="00E62332" w:rsidRDefault="00E62332" w:rsidP="000B0D80">
      <w:pPr>
        <w:pStyle w:val="ListParagraph"/>
        <w:numPr>
          <w:ilvl w:val="0"/>
          <w:numId w:val="95"/>
        </w:numPr>
      </w:pPr>
      <w:r>
        <w:t>When a learner informs the program of a physical, learning, or other disability, the program must complete a Documentation of Disability form which includes the type of disability, the evidence or documentation of the disability, and the strategies or accommodations provided.</w:t>
      </w:r>
    </w:p>
    <w:p w14:paraId="503D0865" w14:textId="77777777" w:rsidR="00E62332" w:rsidRDefault="00E62332" w:rsidP="000B0D80">
      <w:pPr>
        <w:pStyle w:val="ListParagraph"/>
        <w:numPr>
          <w:ilvl w:val="0"/>
          <w:numId w:val="95"/>
        </w:numPr>
      </w:pPr>
      <w:r>
        <w:t>The program administering the test must maintain documentation of accommodations in the learner’s permanent file.</w:t>
      </w:r>
    </w:p>
    <w:p w14:paraId="5077FE15" w14:textId="77777777" w:rsidR="00E62332" w:rsidRDefault="00E62332" w:rsidP="000B0D80">
      <w:pPr>
        <w:pStyle w:val="ListParagraph"/>
        <w:numPr>
          <w:ilvl w:val="0"/>
          <w:numId w:val="95"/>
        </w:numPr>
      </w:pPr>
      <w:r>
        <w:t>If documentation beyond self-reporting is needed, the program may assist the learner in determining which documentation, if any, is needed, and in connecting learners to local service providers.</w:t>
      </w:r>
    </w:p>
    <w:p w14:paraId="265B3AFB" w14:textId="1FC41330" w:rsidR="00E62332" w:rsidRDefault="00E62332" w:rsidP="000B0D80">
      <w:pPr>
        <w:pStyle w:val="ListParagraph"/>
        <w:numPr>
          <w:ilvl w:val="0"/>
          <w:numId w:val="95"/>
        </w:numPr>
      </w:pPr>
      <w:r>
        <w:t xml:space="preserve">The program may provide certain accommodations upon request without documentation from the learner. Categories of accommodations may be found in </w:t>
      </w:r>
      <w:hyperlink w:anchor="_5.14.3_Accommodations_in" w:history="1">
        <w:r w:rsidR="00F500C5">
          <w:rPr>
            <w:rStyle w:val="LinksChar"/>
          </w:rPr>
          <w:t>5.14.3 Accommodations in Standardized Testing</w:t>
        </w:r>
      </w:hyperlink>
      <w:r>
        <w:t>.</w:t>
      </w:r>
    </w:p>
    <w:p w14:paraId="33CDC767" w14:textId="39A6F563" w:rsidR="00E62332" w:rsidRDefault="00E62332" w:rsidP="00E62332">
      <w:pPr>
        <w:pStyle w:val="ListParagraph"/>
        <w:numPr>
          <w:ilvl w:val="0"/>
          <w:numId w:val="0"/>
        </w:numPr>
        <w:ind w:left="720"/>
      </w:pPr>
    </w:p>
    <w:p w14:paraId="5520AF3B" w14:textId="77777777" w:rsidR="00483935" w:rsidRDefault="00483935" w:rsidP="00E62332">
      <w:pPr>
        <w:pStyle w:val="ListParagraph"/>
        <w:numPr>
          <w:ilvl w:val="0"/>
          <w:numId w:val="0"/>
        </w:numPr>
        <w:ind w:left="720"/>
      </w:pPr>
    </w:p>
    <w:p w14:paraId="78677A8E" w14:textId="3ECDA4FE" w:rsidR="00E62332" w:rsidRDefault="00E62332" w:rsidP="00E62332">
      <w:pPr>
        <w:pStyle w:val="Heading3"/>
      </w:pPr>
      <w:bookmarkStart w:id="158" w:name="_Toc129787958"/>
      <w:r>
        <w:t>5.14.2 Adult Learner Requirements</w:t>
      </w:r>
      <w:bookmarkEnd w:id="158"/>
    </w:p>
    <w:p w14:paraId="34D58602" w14:textId="77777777" w:rsidR="00E62332" w:rsidRDefault="00E62332" w:rsidP="000B0D80">
      <w:pPr>
        <w:pStyle w:val="ListParagraph"/>
        <w:numPr>
          <w:ilvl w:val="0"/>
          <w:numId w:val="95"/>
        </w:numPr>
      </w:pPr>
      <w:r>
        <w:t>Adult learners with a disability must self-identify.</w:t>
      </w:r>
    </w:p>
    <w:p w14:paraId="7E82CE45" w14:textId="77777777" w:rsidR="00E62332" w:rsidRDefault="00E62332" w:rsidP="000B0D80">
      <w:pPr>
        <w:pStyle w:val="ListParagraph"/>
        <w:numPr>
          <w:ilvl w:val="0"/>
          <w:numId w:val="95"/>
        </w:numPr>
      </w:pPr>
      <w:r>
        <w:t>Adult learners with disabilities are responsible for providing information to the program to collaboratively determine best strategies and accommodations for testing and instruction.</w:t>
      </w:r>
    </w:p>
    <w:p w14:paraId="7B301B35" w14:textId="77777777" w:rsidR="00E62332" w:rsidRDefault="00E62332" w:rsidP="000B0D80">
      <w:pPr>
        <w:pStyle w:val="ListParagraph"/>
        <w:numPr>
          <w:ilvl w:val="0"/>
          <w:numId w:val="95"/>
        </w:numPr>
      </w:pPr>
      <w:r>
        <w:t xml:space="preserve">If the disability is not self-evident (e.g., amputation, blindness) and the learner is requesting specific accommodations, the adult learner is responsible for obtaining and providing any necessary documentation regarding the disability, which may include a medical doctor’s report, a diagnostic assessment report from a certified professional, an Individual Education Plan (IEP), records from learners previously served under the Individuals with Disabilities Education Act (IDEA), and/or a report from Vocational Rehabilitation or other services. </w:t>
      </w:r>
    </w:p>
    <w:p w14:paraId="6F4B1937" w14:textId="26790B5E" w:rsidR="00E62332" w:rsidRDefault="00E62332" w:rsidP="00E62332"/>
    <w:p w14:paraId="0CB5DE22" w14:textId="77777777" w:rsidR="00483935" w:rsidRDefault="00483935" w:rsidP="00E62332"/>
    <w:p w14:paraId="2F1338CF" w14:textId="5B00DA23" w:rsidR="00E62332" w:rsidRDefault="00E62332" w:rsidP="00E62332">
      <w:pPr>
        <w:pStyle w:val="Heading3"/>
      </w:pPr>
      <w:bookmarkStart w:id="159" w:name="_Accommodations_in_Standardized"/>
      <w:bookmarkStart w:id="160" w:name="_5.14.3_Accommodations_in"/>
      <w:bookmarkStart w:id="161" w:name="_Toc129787959"/>
      <w:bookmarkEnd w:id="159"/>
      <w:bookmarkEnd w:id="160"/>
      <w:r>
        <w:t>5.14.3 Accommodations in Standardized Testing</w:t>
      </w:r>
      <w:bookmarkEnd w:id="161"/>
    </w:p>
    <w:p w14:paraId="0F773159" w14:textId="77777777" w:rsidR="00E62332" w:rsidRDefault="00E62332" w:rsidP="00E62332">
      <w:r>
        <w:t>Local test administrators may provide accommodations in testing procedures or environment, as detailed in this section, without contacting KBOR or DRC.</w:t>
      </w:r>
    </w:p>
    <w:p w14:paraId="6AACD622" w14:textId="77777777" w:rsidR="00E62332" w:rsidRDefault="00E62332" w:rsidP="00E62332"/>
    <w:p w14:paraId="039FB60A" w14:textId="77777777" w:rsidR="00E62332" w:rsidRDefault="00E62332" w:rsidP="00E62332">
      <w:r>
        <w:t xml:space="preserve">Below are examples of accommodations that can be provided, as needed, for individuals with disabilities. For tests taken with accommodations, programs should enter the scale score in AESIS and include information in the “Notes” field regarding the accommodations provided and the impact such accommodations would have on </w:t>
      </w:r>
      <w:r>
        <w:lastRenderedPageBreak/>
        <w:t>determining the learner’s entry level, if applicable. For example, if the scale score from a test taken with accommodations would place a learner in ABE Level 3, but the program believes the student would be better able to make progress in an ABE Level 2 class, this can be included in the “Notes” section.</w:t>
      </w:r>
    </w:p>
    <w:p w14:paraId="21174F63" w14:textId="77777777" w:rsidR="00E62332" w:rsidRDefault="00E62332" w:rsidP="00E62332"/>
    <w:p w14:paraId="164D53D2" w14:textId="77777777" w:rsidR="00E62332" w:rsidRDefault="00E62332" w:rsidP="00E62332">
      <w:pPr>
        <w:pStyle w:val="Heading4"/>
      </w:pPr>
      <w:bookmarkStart w:id="162" w:name="_Hlk123026926"/>
      <w:r>
        <w:t>Category 1 Accommodations</w:t>
      </w:r>
    </w:p>
    <w:p w14:paraId="2F956460" w14:textId="77777777" w:rsidR="00E62332" w:rsidRDefault="00E62332" w:rsidP="00E62332">
      <w:r>
        <w:t>Accommodations in Category 1 are not expected to influence student performance or to alter interpretation of test scores. These accommodations may be provided to any learner upon request. No documentation of these accommodations is required in AESIS, but KBOR recommends the program make note of accommodations used so learners do not need to request the same accommodations at each subsequent testing session. The examples below are not an exhaustive list of all possible accommodations in this category. Programs are authorized to provide similar accommodations at the discretion of the program director or designee. Programs may contact KBOR with questions.</w:t>
      </w:r>
    </w:p>
    <w:bookmarkEnd w:id="162"/>
    <w:p w14:paraId="11387C7D" w14:textId="77777777" w:rsidR="00E62332" w:rsidRDefault="00E62332" w:rsidP="00E62332"/>
    <w:p w14:paraId="3F0C7112" w14:textId="77777777" w:rsidR="00E62332" w:rsidRDefault="00E62332" w:rsidP="000B0D80">
      <w:pPr>
        <w:pStyle w:val="ListParagraph"/>
        <w:numPr>
          <w:ilvl w:val="0"/>
          <w:numId w:val="95"/>
        </w:numPr>
      </w:pPr>
      <w:r>
        <w:t>Presentation</w:t>
      </w:r>
    </w:p>
    <w:p w14:paraId="5B5A9914" w14:textId="77777777" w:rsidR="00E62332" w:rsidRDefault="00E62332" w:rsidP="000B0D80">
      <w:pPr>
        <w:pStyle w:val="ListParagraph"/>
        <w:numPr>
          <w:ilvl w:val="0"/>
          <w:numId w:val="13"/>
        </w:numPr>
      </w:pPr>
      <w:r>
        <w:t>Use visual magnifying equipment</w:t>
      </w:r>
    </w:p>
    <w:p w14:paraId="3DAF706E" w14:textId="77777777" w:rsidR="00E62332" w:rsidRDefault="00E62332" w:rsidP="000B0D80">
      <w:pPr>
        <w:pStyle w:val="ListParagraph"/>
        <w:numPr>
          <w:ilvl w:val="0"/>
          <w:numId w:val="13"/>
        </w:numPr>
      </w:pPr>
      <w:r>
        <w:t>Use a large-print edition of the test</w:t>
      </w:r>
    </w:p>
    <w:p w14:paraId="0E78EF7A" w14:textId="77777777" w:rsidR="00E62332" w:rsidRDefault="00E62332" w:rsidP="000B0D80">
      <w:pPr>
        <w:pStyle w:val="ListParagraph"/>
        <w:numPr>
          <w:ilvl w:val="0"/>
          <w:numId w:val="13"/>
        </w:numPr>
      </w:pPr>
      <w:r>
        <w:t>Use audio amplification equipment</w:t>
      </w:r>
    </w:p>
    <w:p w14:paraId="5087C1AF" w14:textId="77777777" w:rsidR="00E62332" w:rsidRDefault="00E62332" w:rsidP="000B0D80">
      <w:pPr>
        <w:pStyle w:val="ListParagraph"/>
        <w:numPr>
          <w:ilvl w:val="0"/>
          <w:numId w:val="13"/>
        </w:numPr>
      </w:pPr>
      <w:r>
        <w:t>Use markers to maintain place</w:t>
      </w:r>
    </w:p>
    <w:p w14:paraId="031E306B" w14:textId="77777777" w:rsidR="00E62332" w:rsidRDefault="00E62332" w:rsidP="000B0D80">
      <w:pPr>
        <w:pStyle w:val="ListParagraph"/>
        <w:numPr>
          <w:ilvl w:val="0"/>
          <w:numId w:val="13"/>
        </w:numPr>
      </w:pPr>
      <w:r>
        <w:t>Have directions read aloud</w:t>
      </w:r>
    </w:p>
    <w:p w14:paraId="3834242E" w14:textId="77777777" w:rsidR="00E62332" w:rsidRDefault="00E62332" w:rsidP="000B0D80">
      <w:pPr>
        <w:pStyle w:val="ListParagraph"/>
        <w:numPr>
          <w:ilvl w:val="0"/>
          <w:numId w:val="13"/>
        </w:numPr>
      </w:pPr>
      <w:r>
        <w:t>Use a recording of directions</w:t>
      </w:r>
    </w:p>
    <w:p w14:paraId="435CD21A" w14:textId="77777777" w:rsidR="00E62332" w:rsidRDefault="00E62332" w:rsidP="000B0D80">
      <w:pPr>
        <w:pStyle w:val="ListParagraph"/>
        <w:numPr>
          <w:ilvl w:val="0"/>
          <w:numId w:val="13"/>
        </w:numPr>
      </w:pPr>
      <w:r>
        <w:t>Have directions presented through sign language</w:t>
      </w:r>
    </w:p>
    <w:p w14:paraId="5AF514AC" w14:textId="77777777" w:rsidR="00E62332" w:rsidRDefault="00E62332" w:rsidP="000B0D80">
      <w:pPr>
        <w:pStyle w:val="ListParagraph"/>
        <w:numPr>
          <w:ilvl w:val="0"/>
          <w:numId w:val="13"/>
        </w:numPr>
      </w:pPr>
      <w:r>
        <w:t>Use directions that have been marked with highlighting</w:t>
      </w:r>
    </w:p>
    <w:p w14:paraId="0726F38A" w14:textId="77777777" w:rsidR="00E62332" w:rsidRDefault="00E62332" w:rsidP="000B0D80">
      <w:pPr>
        <w:pStyle w:val="ListParagraph"/>
        <w:numPr>
          <w:ilvl w:val="0"/>
          <w:numId w:val="13"/>
        </w:numPr>
      </w:pPr>
      <w:r>
        <w:t>Use braille or other tactile forms of print for vision-impaired testers</w:t>
      </w:r>
    </w:p>
    <w:p w14:paraId="7C599B91" w14:textId="77777777" w:rsidR="00E62332" w:rsidRDefault="00E62332" w:rsidP="000B0D80">
      <w:pPr>
        <w:pStyle w:val="ListParagraph"/>
        <w:numPr>
          <w:ilvl w:val="0"/>
          <w:numId w:val="95"/>
        </w:numPr>
      </w:pPr>
      <w:r>
        <w:t>Response</w:t>
      </w:r>
    </w:p>
    <w:p w14:paraId="14B210D9" w14:textId="77777777" w:rsidR="00E62332" w:rsidRDefault="00E62332" w:rsidP="000B0D80">
      <w:pPr>
        <w:pStyle w:val="ListParagraph"/>
        <w:numPr>
          <w:ilvl w:val="1"/>
          <w:numId w:val="95"/>
        </w:numPr>
      </w:pPr>
      <w:r>
        <w:t>Mark responses in test booklet</w:t>
      </w:r>
    </w:p>
    <w:p w14:paraId="0E3D2263" w14:textId="77777777" w:rsidR="00E62332" w:rsidRDefault="00E62332" w:rsidP="000B0D80">
      <w:pPr>
        <w:pStyle w:val="ListParagraph"/>
        <w:numPr>
          <w:ilvl w:val="1"/>
          <w:numId w:val="95"/>
        </w:numPr>
      </w:pPr>
      <w:r>
        <w:t>Mark responses on large-print answer document</w:t>
      </w:r>
    </w:p>
    <w:p w14:paraId="5A5CE35D" w14:textId="77777777" w:rsidR="00E62332" w:rsidRDefault="00E62332" w:rsidP="000B0D80">
      <w:pPr>
        <w:pStyle w:val="ListParagraph"/>
        <w:numPr>
          <w:ilvl w:val="1"/>
          <w:numId w:val="95"/>
        </w:numPr>
      </w:pPr>
      <w:r>
        <w:t>For selected-response items, indicate responses to a scribe, except for a writing test</w:t>
      </w:r>
    </w:p>
    <w:p w14:paraId="388B57DA" w14:textId="77777777" w:rsidR="00E62332" w:rsidRDefault="00E62332" w:rsidP="000B0D80">
      <w:pPr>
        <w:pStyle w:val="ListParagraph"/>
        <w:numPr>
          <w:ilvl w:val="1"/>
          <w:numId w:val="95"/>
        </w:numPr>
      </w:pPr>
      <w:r>
        <w:t>Record responses (except for constructed-response writing tests)</w:t>
      </w:r>
    </w:p>
    <w:p w14:paraId="54B623B4" w14:textId="77777777" w:rsidR="00E62332" w:rsidRDefault="00E62332" w:rsidP="000B0D80">
      <w:pPr>
        <w:pStyle w:val="ListParagraph"/>
        <w:numPr>
          <w:ilvl w:val="1"/>
          <w:numId w:val="95"/>
        </w:numPr>
      </w:pPr>
      <w:r>
        <w:t>For selected-response items, use sign language to indicate response</w:t>
      </w:r>
    </w:p>
    <w:p w14:paraId="6A84A49A" w14:textId="77777777" w:rsidR="00E62332" w:rsidRDefault="00E62332" w:rsidP="000B0D80">
      <w:pPr>
        <w:pStyle w:val="ListParagraph"/>
        <w:numPr>
          <w:ilvl w:val="1"/>
          <w:numId w:val="95"/>
        </w:numPr>
      </w:pPr>
      <w:r>
        <w:t>Use a computer, braille writer, or another machine (e.g., communication board) to respond</w:t>
      </w:r>
    </w:p>
    <w:p w14:paraId="7DAB9D94" w14:textId="77777777" w:rsidR="00E62332" w:rsidRDefault="00E62332" w:rsidP="000B0D80">
      <w:pPr>
        <w:pStyle w:val="ListParagraph"/>
        <w:numPr>
          <w:ilvl w:val="1"/>
          <w:numId w:val="95"/>
        </w:numPr>
      </w:pPr>
      <w:r>
        <w:t>Indicate response with other communication devices (e.g., speech synthesizer)</w:t>
      </w:r>
    </w:p>
    <w:p w14:paraId="3BC93DB6" w14:textId="77777777" w:rsidR="00E62332" w:rsidRDefault="00E62332" w:rsidP="000B0D80">
      <w:pPr>
        <w:pStyle w:val="ListParagraph"/>
        <w:numPr>
          <w:ilvl w:val="1"/>
          <w:numId w:val="95"/>
        </w:numPr>
      </w:pPr>
      <w:r>
        <w:t>Use a template to maintain place for responding</w:t>
      </w:r>
    </w:p>
    <w:p w14:paraId="32514E34" w14:textId="77777777" w:rsidR="00E62332" w:rsidRDefault="00E62332" w:rsidP="000B0D80">
      <w:pPr>
        <w:pStyle w:val="ListParagraph"/>
        <w:numPr>
          <w:ilvl w:val="1"/>
          <w:numId w:val="95"/>
        </w:numPr>
      </w:pPr>
      <w:r>
        <w:t>Use graph paper to align work</w:t>
      </w:r>
    </w:p>
    <w:p w14:paraId="7431E79F" w14:textId="77777777" w:rsidR="00E62332" w:rsidRDefault="00E62332" w:rsidP="000B0D80">
      <w:pPr>
        <w:pStyle w:val="ListParagraph"/>
        <w:numPr>
          <w:ilvl w:val="0"/>
          <w:numId w:val="95"/>
        </w:numPr>
      </w:pPr>
      <w:r>
        <w:t>Setting</w:t>
      </w:r>
    </w:p>
    <w:p w14:paraId="398FAA96" w14:textId="77777777" w:rsidR="00E62332" w:rsidRDefault="00E62332" w:rsidP="000B0D80">
      <w:pPr>
        <w:pStyle w:val="ListParagraph"/>
        <w:numPr>
          <w:ilvl w:val="1"/>
          <w:numId w:val="95"/>
        </w:numPr>
      </w:pPr>
      <w:r>
        <w:t>Take the test alone or in a study carrel</w:t>
      </w:r>
    </w:p>
    <w:p w14:paraId="578FFEA7" w14:textId="77777777" w:rsidR="00E62332" w:rsidRDefault="00E62332" w:rsidP="000B0D80">
      <w:pPr>
        <w:pStyle w:val="ListParagraph"/>
        <w:numPr>
          <w:ilvl w:val="1"/>
          <w:numId w:val="95"/>
        </w:numPr>
      </w:pPr>
      <w:r>
        <w:t>Take the test with a small group or different class</w:t>
      </w:r>
    </w:p>
    <w:p w14:paraId="4A29356B" w14:textId="77777777" w:rsidR="00E62332" w:rsidRDefault="00E62332" w:rsidP="000B0D80">
      <w:pPr>
        <w:pStyle w:val="ListParagraph"/>
        <w:numPr>
          <w:ilvl w:val="1"/>
          <w:numId w:val="95"/>
        </w:numPr>
      </w:pPr>
      <w:r>
        <w:t>Take the test at home or in a care facility (e.g., hospital), with supervision</w:t>
      </w:r>
    </w:p>
    <w:p w14:paraId="29F3212A" w14:textId="77777777" w:rsidR="00E62332" w:rsidRDefault="00E62332" w:rsidP="000B0D80">
      <w:pPr>
        <w:pStyle w:val="ListParagraph"/>
        <w:numPr>
          <w:ilvl w:val="1"/>
          <w:numId w:val="95"/>
        </w:numPr>
      </w:pPr>
      <w:r>
        <w:t>Use adaptive furniture</w:t>
      </w:r>
    </w:p>
    <w:p w14:paraId="6F4C132F" w14:textId="77777777" w:rsidR="00E62332" w:rsidRDefault="00E62332" w:rsidP="000B0D80">
      <w:pPr>
        <w:pStyle w:val="ListParagraph"/>
        <w:numPr>
          <w:ilvl w:val="1"/>
          <w:numId w:val="95"/>
        </w:numPr>
      </w:pPr>
      <w:r>
        <w:t xml:space="preserve">Use special lighting and/or acoustics </w:t>
      </w:r>
    </w:p>
    <w:p w14:paraId="5488E47D" w14:textId="77777777" w:rsidR="00E62332" w:rsidRDefault="00E62332" w:rsidP="000B0D80">
      <w:pPr>
        <w:pStyle w:val="ListParagraph"/>
        <w:numPr>
          <w:ilvl w:val="0"/>
          <w:numId w:val="95"/>
        </w:numPr>
      </w:pPr>
      <w:r>
        <w:t>Timing/Scheduling</w:t>
      </w:r>
    </w:p>
    <w:p w14:paraId="22B27756" w14:textId="77777777" w:rsidR="00E62332" w:rsidRDefault="00E62332" w:rsidP="000B0D80">
      <w:pPr>
        <w:pStyle w:val="ListParagraph"/>
        <w:numPr>
          <w:ilvl w:val="1"/>
          <w:numId w:val="95"/>
        </w:numPr>
      </w:pPr>
      <w:r>
        <w:t>Take more breaks that do not result in extra time for testing or opportunity to study information in a test already begun</w:t>
      </w:r>
    </w:p>
    <w:p w14:paraId="3398F59C" w14:textId="77777777" w:rsidR="00E62332" w:rsidRDefault="00E62332" w:rsidP="000B0D80">
      <w:pPr>
        <w:pStyle w:val="ListParagraph"/>
        <w:numPr>
          <w:ilvl w:val="1"/>
          <w:numId w:val="95"/>
        </w:numPr>
      </w:pPr>
      <w:r>
        <w:t>Have flexible scheduling (e.g., time of day, days between sessions) that does not result in extra time for testing or opportunity to study information in a test already begun</w:t>
      </w:r>
    </w:p>
    <w:p w14:paraId="0E133392" w14:textId="77777777" w:rsidR="00E62332" w:rsidRDefault="00E62332" w:rsidP="00E62332"/>
    <w:p w14:paraId="11AE2FF9" w14:textId="77777777" w:rsidR="00E62332" w:rsidRDefault="00E62332" w:rsidP="00E62332">
      <w:pPr>
        <w:pStyle w:val="Heading4"/>
      </w:pPr>
      <w:bookmarkStart w:id="163" w:name="_Hlk123026936"/>
      <w:r>
        <w:t>Category 2 Accommodations</w:t>
      </w:r>
    </w:p>
    <w:p w14:paraId="62732551" w14:textId="77777777" w:rsidR="00E62332" w:rsidRDefault="00E62332" w:rsidP="00E62332">
      <w:r>
        <w:t xml:space="preserve">Accommodations in Category 2 may influence student performance or alter interpretation of test scores. These accommodations may be provided to learners upon request, after the program and learner have collaboratively completed the Documentation of Disability. The program may, at the discretion of the program director or </w:t>
      </w:r>
      <w:r>
        <w:lastRenderedPageBreak/>
        <w:t>designee, provide testing accommodations in this category prior to outside documentation (e.g., medical doctor’s report, diagnostic report from a certified professional) if such documentation will not be available prior to the learner reaching 12 hours of participation with the program.</w:t>
      </w:r>
    </w:p>
    <w:p w14:paraId="766B87AA" w14:textId="77777777" w:rsidR="00E62332" w:rsidRDefault="00E62332" w:rsidP="00E62332"/>
    <w:p w14:paraId="16406C89" w14:textId="77777777" w:rsidR="00E62332" w:rsidRDefault="00E62332" w:rsidP="00E62332">
      <w:r>
        <w:t>Accommodations in this category must be documented in AESIS and documentation maintained in the student’s file. Entry levels for the purpose of placement in instruction may be subject to interpretation based on accommodations provided. The examples below are not an exhaustive list of all possible accommodations in this category. Programs are authorized to provide similar accommodations at the discretion of the program director or designee. Programs may contact KBOR with questions.</w:t>
      </w:r>
    </w:p>
    <w:p w14:paraId="40908D46" w14:textId="77777777" w:rsidR="00E62332" w:rsidRDefault="00E62332" w:rsidP="00E62332"/>
    <w:bookmarkEnd w:id="163"/>
    <w:p w14:paraId="0488978A" w14:textId="77777777" w:rsidR="00E62332" w:rsidRDefault="00E62332" w:rsidP="000B0D80">
      <w:pPr>
        <w:pStyle w:val="ListParagraph"/>
        <w:numPr>
          <w:ilvl w:val="0"/>
          <w:numId w:val="95"/>
        </w:numPr>
      </w:pPr>
      <w:r>
        <w:t>Presentation</w:t>
      </w:r>
    </w:p>
    <w:p w14:paraId="072A4C33" w14:textId="77777777" w:rsidR="00E62332" w:rsidRDefault="00E62332" w:rsidP="000B0D80">
      <w:pPr>
        <w:pStyle w:val="ListParagraph"/>
        <w:numPr>
          <w:ilvl w:val="1"/>
          <w:numId w:val="95"/>
        </w:numPr>
      </w:pPr>
      <w:r>
        <w:t>Have stimulus material, questions, and/or answer choices read aloud, except for a reading comprehension test</w:t>
      </w:r>
    </w:p>
    <w:p w14:paraId="7CB9E371" w14:textId="77777777" w:rsidR="00E62332" w:rsidRDefault="00E62332" w:rsidP="000B0D80">
      <w:pPr>
        <w:pStyle w:val="ListParagraph"/>
        <w:numPr>
          <w:ilvl w:val="1"/>
          <w:numId w:val="95"/>
        </w:numPr>
      </w:pPr>
      <w:r>
        <w:t>Use a recording for stimulus material, questions, and/or answer choices, except for a reading comprehension test</w:t>
      </w:r>
    </w:p>
    <w:p w14:paraId="0257589F" w14:textId="77777777" w:rsidR="00E62332" w:rsidRDefault="00E62332" w:rsidP="000B0D80">
      <w:pPr>
        <w:pStyle w:val="ListParagraph"/>
        <w:numPr>
          <w:ilvl w:val="1"/>
          <w:numId w:val="95"/>
        </w:numPr>
      </w:pPr>
      <w:r>
        <w:t>Have stimulus material, questions, and/or answer choices presented through sign language, except for a reading comprehension test</w:t>
      </w:r>
    </w:p>
    <w:p w14:paraId="6BEF74E5" w14:textId="77777777" w:rsidR="00E62332" w:rsidRDefault="00E62332" w:rsidP="000B0D80">
      <w:pPr>
        <w:pStyle w:val="ListParagraph"/>
        <w:numPr>
          <w:ilvl w:val="1"/>
          <w:numId w:val="95"/>
        </w:numPr>
      </w:pPr>
      <w:r>
        <w:t>Use communication devices (e.g., text-talk converter), except for a reading comprehension test</w:t>
      </w:r>
    </w:p>
    <w:p w14:paraId="5C646AAE" w14:textId="77777777" w:rsidR="00E62332" w:rsidRDefault="00E62332" w:rsidP="000B0D80">
      <w:pPr>
        <w:pStyle w:val="ListParagraph"/>
        <w:numPr>
          <w:ilvl w:val="1"/>
          <w:numId w:val="95"/>
        </w:numPr>
      </w:pPr>
      <w:r>
        <w:t>Use a calculator or arithmetic tables, except for a mathematics computation test</w:t>
      </w:r>
    </w:p>
    <w:p w14:paraId="135D7EF0" w14:textId="77777777" w:rsidR="00E62332" w:rsidRDefault="00E62332" w:rsidP="000B0D80">
      <w:pPr>
        <w:pStyle w:val="ListParagraph"/>
        <w:numPr>
          <w:ilvl w:val="0"/>
          <w:numId w:val="95"/>
        </w:numPr>
      </w:pPr>
      <w:r>
        <w:t>Response</w:t>
      </w:r>
    </w:p>
    <w:p w14:paraId="04DB7BFB" w14:textId="77777777" w:rsidR="00E62332" w:rsidRDefault="00E62332" w:rsidP="000B0D80">
      <w:pPr>
        <w:pStyle w:val="ListParagraph"/>
        <w:numPr>
          <w:ilvl w:val="1"/>
          <w:numId w:val="95"/>
        </w:numPr>
        <w:rPr>
          <w:color w:val="000000" w:themeColor="text1"/>
        </w:rPr>
      </w:pPr>
      <w:r>
        <w:rPr>
          <w:color w:val="000000" w:themeColor="text1"/>
        </w:rPr>
        <w:t>Use a spell checker, except with a test for which spelling will be scored</w:t>
      </w:r>
    </w:p>
    <w:p w14:paraId="733007E6" w14:textId="77777777" w:rsidR="00E62332" w:rsidRDefault="00E62332" w:rsidP="000B0D80">
      <w:pPr>
        <w:pStyle w:val="ListParagraph"/>
        <w:numPr>
          <w:ilvl w:val="0"/>
          <w:numId w:val="95"/>
        </w:numPr>
      </w:pPr>
      <w:r>
        <w:t>Timing/Scheduling</w:t>
      </w:r>
    </w:p>
    <w:p w14:paraId="14ABF9D8" w14:textId="77777777" w:rsidR="00E62332" w:rsidRDefault="00E62332" w:rsidP="000B0D80">
      <w:pPr>
        <w:pStyle w:val="ListParagraph"/>
        <w:numPr>
          <w:ilvl w:val="1"/>
          <w:numId w:val="95"/>
        </w:numPr>
      </w:pPr>
      <w:r>
        <w:t>Use extra time for any timed test</w:t>
      </w:r>
    </w:p>
    <w:p w14:paraId="249C8D8A" w14:textId="77777777" w:rsidR="00E62332" w:rsidRDefault="00E62332" w:rsidP="000B0D80">
      <w:pPr>
        <w:pStyle w:val="ListParagraph"/>
        <w:numPr>
          <w:ilvl w:val="1"/>
          <w:numId w:val="95"/>
        </w:numPr>
      </w:pPr>
      <w:r>
        <w:t>Take breaks that result in extra time for any timed test</w:t>
      </w:r>
    </w:p>
    <w:p w14:paraId="24EEB835" w14:textId="77777777" w:rsidR="00E62332" w:rsidRDefault="00E62332" w:rsidP="000B0D80">
      <w:pPr>
        <w:pStyle w:val="ListParagraph"/>
        <w:numPr>
          <w:ilvl w:val="1"/>
          <w:numId w:val="95"/>
        </w:numPr>
      </w:pPr>
      <w:r>
        <w:t>Spread the timed section of a test over more than one day</w:t>
      </w:r>
    </w:p>
    <w:p w14:paraId="751D9142" w14:textId="77777777" w:rsidR="00E62332" w:rsidRDefault="00E62332" w:rsidP="000B0D80">
      <w:pPr>
        <w:pStyle w:val="ListParagraph"/>
        <w:numPr>
          <w:ilvl w:val="1"/>
          <w:numId w:val="95"/>
        </w:numPr>
      </w:pPr>
      <w:r>
        <w:t>Have flexible scheduling that results in extra time</w:t>
      </w:r>
    </w:p>
    <w:p w14:paraId="0A5A802C" w14:textId="77777777" w:rsidR="00E62332" w:rsidRDefault="00E62332" w:rsidP="00E62332">
      <w:pPr>
        <w:pStyle w:val="ListParagraph"/>
        <w:numPr>
          <w:ilvl w:val="0"/>
          <w:numId w:val="0"/>
        </w:numPr>
        <w:ind w:left="720"/>
      </w:pPr>
    </w:p>
    <w:p w14:paraId="4CF3E0BD" w14:textId="77777777" w:rsidR="00E62332" w:rsidRDefault="00E62332" w:rsidP="00E62332">
      <w:pPr>
        <w:pStyle w:val="Heading4"/>
      </w:pPr>
      <w:bookmarkStart w:id="164" w:name="_Hlk123026943"/>
      <w:r>
        <w:t>Category 3 Accommodations</w:t>
      </w:r>
    </w:p>
    <w:p w14:paraId="43019AD0" w14:textId="77777777" w:rsidR="00E62332" w:rsidRDefault="00E62332" w:rsidP="00E62332">
      <w:r>
        <w:t>Accommodations in Category 3 are likely to influence student performance, alter interpretation of test scores, or change what is measured on an assessment. These accommodations may be provided to learners when the program receives documentation (e.g., medical doctor’s report, diagnostic report from a certified professional, IEP) indicating such accommodations are needed. Accommodations in this category must be documented in AESIS and documentation maintained in the student’s file. Entry levels for the purpose of placement in instruction are likely to be subject to interpretation based on accommodations provided. The examples below are not an exhaustive list of all possible accommodations in this category. Programs are authorized to provide similar accommodations at the discretion of the program director or designee, based on advice from the qualified professional that reports the learner’s need for accommodations. Programs may contact KBOR with questions.</w:t>
      </w:r>
    </w:p>
    <w:bookmarkEnd w:id="164"/>
    <w:p w14:paraId="2F9CE379" w14:textId="77777777" w:rsidR="00E62332" w:rsidRDefault="00E62332" w:rsidP="00E62332"/>
    <w:p w14:paraId="30CF5E7E" w14:textId="77777777" w:rsidR="00E62332" w:rsidRDefault="00E62332" w:rsidP="000B0D80">
      <w:pPr>
        <w:pStyle w:val="ListParagraph"/>
        <w:numPr>
          <w:ilvl w:val="0"/>
          <w:numId w:val="95"/>
        </w:numPr>
      </w:pPr>
      <w:r>
        <w:t>Presentation</w:t>
      </w:r>
    </w:p>
    <w:p w14:paraId="1E68D0D5" w14:textId="77777777" w:rsidR="00E62332" w:rsidRDefault="00E62332" w:rsidP="000B0D80">
      <w:pPr>
        <w:pStyle w:val="ListParagraph"/>
        <w:numPr>
          <w:ilvl w:val="1"/>
          <w:numId w:val="95"/>
        </w:numPr>
      </w:pPr>
      <w:r>
        <w:t>On a reading comprehension test for which the reader is required to construct meaning and decode words from text, have stimulus material, questions, and/or answer choices presented through sign language</w:t>
      </w:r>
    </w:p>
    <w:p w14:paraId="362032AD" w14:textId="77777777" w:rsidR="00E62332" w:rsidRDefault="00E62332" w:rsidP="000B0D80">
      <w:pPr>
        <w:pStyle w:val="ListParagraph"/>
        <w:numPr>
          <w:ilvl w:val="1"/>
          <w:numId w:val="95"/>
        </w:numPr>
      </w:pPr>
      <w:r>
        <w:t>On a reading comprehension test for which the reader is required to construct meaning and decode words from text, use a text-talk converter</w:t>
      </w:r>
    </w:p>
    <w:p w14:paraId="0C44F2A3" w14:textId="77777777" w:rsidR="00E62332" w:rsidRDefault="00E62332" w:rsidP="000B0D80">
      <w:pPr>
        <w:pStyle w:val="ListParagraph"/>
        <w:numPr>
          <w:ilvl w:val="1"/>
          <w:numId w:val="95"/>
        </w:numPr>
      </w:pPr>
      <w:bookmarkStart w:id="165" w:name="_Hlk123026971"/>
      <w:r>
        <w:t>On a reading comprehension test for which the reader is required to construct meaning and decode words from text, use a recording of stimulus material, questions, and/or answer choices</w:t>
      </w:r>
    </w:p>
    <w:bookmarkEnd w:id="165"/>
    <w:p w14:paraId="4C1D1E3F" w14:textId="77777777" w:rsidR="00E62332" w:rsidRDefault="00E62332" w:rsidP="000B0D80">
      <w:pPr>
        <w:pStyle w:val="ListParagraph"/>
        <w:numPr>
          <w:ilvl w:val="1"/>
          <w:numId w:val="95"/>
        </w:numPr>
      </w:pPr>
      <w:r>
        <w:t>Have directions, stimulus material, questions, and/or answer choices paraphrased</w:t>
      </w:r>
    </w:p>
    <w:p w14:paraId="141E3839" w14:textId="77777777" w:rsidR="00E62332" w:rsidRDefault="00E62332" w:rsidP="000B0D80">
      <w:pPr>
        <w:pStyle w:val="ListParagraph"/>
        <w:numPr>
          <w:ilvl w:val="1"/>
          <w:numId w:val="95"/>
        </w:numPr>
      </w:pPr>
      <w:r>
        <w:lastRenderedPageBreak/>
        <w:t>For a mathematics computation test, use a calculator or arithmetic tables that change the construct being measured</w:t>
      </w:r>
    </w:p>
    <w:p w14:paraId="665F944F" w14:textId="77777777" w:rsidR="00E62332" w:rsidRDefault="00E62332" w:rsidP="000B0D80">
      <w:pPr>
        <w:pStyle w:val="ListParagraph"/>
        <w:numPr>
          <w:ilvl w:val="1"/>
          <w:numId w:val="95"/>
        </w:numPr>
      </w:pPr>
      <w:r>
        <w:t>Use a dictionary, where language conventions are assessed</w:t>
      </w:r>
    </w:p>
    <w:p w14:paraId="7BC97DFA" w14:textId="77777777" w:rsidR="00E62332" w:rsidRDefault="00E62332" w:rsidP="000B0D80">
      <w:pPr>
        <w:pStyle w:val="ListParagraph"/>
        <w:numPr>
          <w:ilvl w:val="0"/>
          <w:numId w:val="95"/>
        </w:numPr>
      </w:pPr>
      <w:r>
        <w:t>Response</w:t>
      </w:r>
    </w:p>
    <w:p w14:paraId="7BF2D382" w14:textId="77777777" w:rsidR="00E62332" w:rsidRDefault="00E62332" w:rsidP="000B0D80">
      <w:pPr>
        <w:pStyle w:val="ListParagraph"/>
        <w:numPr>
          <w:ilvl w:val="1"/>
          <w:numId w:val="95"/>
        </w:numPr>
      </w:pPr>
      <w:r>
        <w:t>For a constructed-response writing test, indicate responses to a scribe</w:t>
      </w:r>
    </w:p>
    <w:p w14:paraId="2DA90D73" w14:textId="77777777" w:rsidR="00E62332" w:rsidRDefault="00E62332" w:rsidP="000B0D80">
      <w:pPr>
        <w:pStyle w:val="ListParagraph"/>
        <w:numPr>
          <w:ilvl w:val="1"/>
          <w:numId w:val="95"/>
        </w:numPr>
      </w:pPr>
      <w:r>
        <w:t xml:space="preserve">Spelling aids, such as spelling dictionaries (without definitions) or spelling/grammar checkers, for a test for which spelling and grammar conventions will be scored  </w:t>
      </w:r>
    </w:p>
    <w:p w14:paraId="4975CBEB" w14:textId="77777777" w:rsidR="00E62332" w:rsidRDefault="00E62332" w:rsidP="000B0D80">
      <w:pPr>
        <w:pStyle w:val="ListParagraph"/>
        <w:numPr>
          <w:ilvl w:val="1"/>
          <w:numId w:val="95"/>
        </w:numPr>
      </w:pPr>
      <w:r>
        <w:t>Use a dictionary to look up words on a writing test</w:t>
      </w:r>
    </w:p>
    <w:p w14:paraId="38D988DE" w14:textId="28E510EC" w:rsidR="00E62332" w:rsidRDefault="00E62332" w:rsidP="00E62332"/>
    <w:p w14:paraId="76C6EC4C" w14:textId="77777777" w:rsidR="00483935" w:rsidRDefault="00483935" w:rsidP="00E62332"/>
    <w:p w14:paraId="0C646D64" w14:textId="63AFAE42" w:rsidR="00E62332" w:rsidRDefault="00E62332" w:rsidP="00E62332">
      <w:pPr>
        <w:pStyle w:val="Heading3"/>
      </w:pPr>
      <w:bookmarkStart w:id="166" w:name="_Toc129787960"/>
      <w:r>
        <w:t>5.14.4 Special Test Forms</w:t>
      </w:r>
      <w:bookmarkEnd w:id="166"/>
    </w:p>
    <w:p w14:paraId="03C54669" w14:textId="77777777" w:rsidR="00E62332" w:rsidRDefault="00E62332" w:rsidP="00E62332">
      <w:r>
        <w:t>DRC has special-edition test forms available to use with learners with disabilities, when needed. Local programs needing these editions may contact KBOR to obtain these test forms.</w:t>
      </w:r>
    </w:p>
    <w:p w14:paraId="422ADCA5" w14:textId="77777777" w:rsidR="00E62332" w:rsidRDefault="00E62332" w:rsidP="000B0D80">
      <w:pPr>
        <w:pStyle w:val="ListParagraph"/>
        <w:numPr>
          <w:ilvl w:val="0"/>
          <w:numId w:val="95"/>
        </w:numPr>
      </w:pPr>
      <w:r>
        <w:t>TABE® 11&amp;12 Large Print (available in Complete and Survey editions)</w:t>
      </w:r>
    </w:p>
    <w:p w14:paraId="015F901E" w14:textId="77777777" w:rsidR="00E62332" w:rsidRDefault="00E62332" w:rsidP="000B0D80">
      <w:pPr>
        <w:pStyle w:val="ListParagraph"/>
        <w:numPr>
          <w:ilvl w:val="0"/>
          <w:numId w:val="95"/>
        </w:numPr>
      </w:pPr>
      <w:r>
        <w:t>TABE® 11&amp;12 Braille (available in Complete and Survey editions)</w:t>
      </w:r>
    </w:p>
    <w:p w14:paraId="4A289122" w14:textId="77777777" w:rsidR="00E62332" w:rsidRDefault="00E62332" w:rsidP="000B0D80">
      <w:pPr>
        <w:pStyle w:val="ListParagraph"/>
        <w:numPr>
          <w:ilvl w:val="0"/>
          <w:numId w:val="95"/>
        </w:numPr>
      </w:pPr>
      <w:r>
        <w:t>TABE® 11&amp;12 Audio Edition (available in Complete and Survey editions)</w:t>
      </w:r>
    </w:p>
    <w:p w14:paraId="1154B513" w14:textId="77777777" w:rsidR="00E62332" w:rsidRDefault="00E62332" w:rsidP="000B0D80">
      <w:pPr>
        <w:pStyle w:val="ListParagraph"/>
        <w:numPr>
          <w:ilvl w:val="0"/>
          <w:numId w:val="95"/>
        </w:numPr>
      </w:pPr>
      <w:r>
        <w:t>TABE® Online</w:t>
      </w:r>
    </w:p>
    <w:p w14:paraId="79B3522C" w14:textId="77777777" w:rsidR="00E62332" w:rsidRDefault="00E62332" w:rsidP="000B0D80">
      <w:pPr>
        <w:pStyle w:val="ListParagraph"/>
        <w:numPr>
          <w:ilvl w:val="0"/>
          <w:numId w:val="95"/>
        </w:numPr>
      </w:pPr>
      <w:r>
        <w:t>CLAS-E® Large Print</w:t>
      </w:r>
    </w:p>
    <w:p w14:paraId="413CDFCE" w14:textId="619482BC" w:rsidR="00E62332" w:rsidRDefault="00E62332" w:rsidP="00CB4A7F"/>
    <w:p w14:paraId="1968538C" w14:textId="5259CEE4" w:rsidR="001C21F3" w:rsidRDefault="001C21F3" w:rsidP="00CB4A7F"/>
    <w:p w14:paraId="5A62E109" w14:textId="26AA25DE" w:rsidR="001C21F3" w:rsidRDefault="001C21F3" w:rsidP="001C21F3">
      <w:pPr>
        <w:pStyle w:val="Heading2"/>
      </w:pPr>
      <w:bookmarkStart w:id="167" w:name="_Toc138947617"/>
      <w:r>
        <w:t>5.15 Guidelines for Each Assessment</w:t>
      </w:r>
      <w:bookmarkEnd w:id="167"/>
    </w:p>
    <w:p w14:paraId="18269893" w14:textId="77777777" w:rsidR="001C21F3" w:rsidRDefault="001C21F3" w:rsidP="001C21F3">
      <w:r>
        <w:t xml:space="preserve">Test administration for TABE® or CLAS-E® must follow DRC test administration guidelines. Only assessments currently approved for use by the U.S. Department of Education, Office of Career, Technical, and Adult Education (OCTAE) and KBOR may be used to determine Educational Functioning Levels (EFLs) and measure EFL gains. Programs must ensure that publisher assessment protocols are followed and that the assessment policies and standard operating procedures described in this guide are fully implemented. </w:t>
      </w:r>
    </w:p>
    <w:p w14:paraId="000361D4" w14:textId="397BD96E" w:rsidR="00E62332" w:rsidRDefault="00E62332" w:rsidP="00CB4A7F"/>
    <w:p w14:paraId="5F511AEA" w14:textId="45826790" w:rsidR="001C21F3" w:rsidRDefault="001C21F3" w:rsidP="00CB4A7F"/>
    <w:p w14:paraId="14BE60D6" w14:textId="44B1D99F" w:rsidR="001C21F3" w:rsidRDefault="001C21F3" w:rsidP="001C21F3">
      <w:pPr>
        <w:pStyle w:val="Heading2"/>
      </w:pPr>
      <w:bookmarkStart w:id="168" w:name="_Toc138947618"/>
      <w:r>
        <w:t>5.16 Approved Assessments</w:t>
      </w:r>
      <w:bookmarkEnd w:id="168"/>
    </w:p>
    <w:p w14:paraId="3E327037" w14:textId="77777777" w:rsidR="001C21F3" w:rsidRDefault="001C21F3" w:rsidP="001C21F3">
      <w:r>
        <w:t>In this section, each assessment approved for use in Kansas Adult Education is described. Information included for each assessment:</w:t>
      </w:r>
    </w:p>
    <w:p w14:paraId="3007D4A2" w14:textId="77777777" w:rsidR="001C21F3" w:rsidRDefault="001C21F3" w:rsidP="000B0D80">
      <w:pPr>
        <w:pStyle w:val="ListParagraph"/>
        <w:numPr>
          <w:ilvl w:val="0"/>
          <w:numId w:val="95"/>
        </w:numPr>
      </w:pPr>
      <w:r>
        <w:t>The students for whom the assessment is appropriate</w:t>
      </w:r>
    </w:p>
    <w:p w14:paraId="37751ED9" w14:textId="77777777" w:rsidR="001C21F3" w:rsidRDefault="001C21F3" w:rsidP="000B0D80">
      <w:pPr>
        <w:pStyle w:val="ListParagraph"/>
        <w:numPr>
          <w:ilvl w:val="0"/>
          <w:numId w:val="95"/>
        </w:numPr>
      </w:pPr>
      <w:r>
        <w:t>The alternate forms available for pre- and posttesting</w:t>
      </w:r>
    </w:p>
    <w:p w14:paraId="232D3610" w14:textId="77777777" w:rsidR="001C21F3" w:rsidRDefault="001C21F3" w:rsidP="000B0D80">
      <w:pPr>
        <w:pStyle w:val="ListParagraph"/>
        <w:numPr>
          <w:ilvl w:val="0"/>
          <w:numId w:val="95"/>
        </w:numPr>
      </w:pPr>
      <w:r>
        <w:t>When a Locator must be administered</w:t>
      </w:r>
    </w:p>
    <w:p w14:paraId="187FC561" w14:textId="77777777" w:rsidR="001C21F3" w:rsidRDefault="001C21F3" w:rsidP="000B0D80">
      <w:pPr>
        <w:pStyle w:val="ListParagraph"/>
        <w:numPr>
          <w:ilvl w:val="0"/>
          <w:numId w:val="95"/>
        </w:numPr>
      </w:pPr>
      <w:r>
        <w:t>Training requirements for administering the assessment</w:t>
      </w:r>
    </w:p>
    <w:p w14:paraId="36CBD003" w14:textId="58830528" w:rsidR="001C21F3" w:rsidRDefault="001C21F3" w:rsidP="00CB4A7F"/>
    <w:p w14:paraId="3569AAB8" w14:textId="77777777" w:rsidR="00EF1C7B" w:rsidRDefault="00EF1C7B" w:rsidP="00CB4A7F"/>
    <w:p w14:paraId="773B1002" w14:textId="02767165" w:rsidR="001C21F3" w:rsidRDefault="001C21F3" w:rsidP="001C21F3">
      <w:pPr>
        <w:pStyle w:val="Heading3"/>
      </w:pPr>
      <w:bookmarkStart w:id="169" w:name="_Toc129787963"/>
      <w:r>
        <w:t>5.16.1 TABE® 11 &amp; 12 Reading, forms E, M, D, and A</w:t>
      </w:r>
      <w:bookmarkEnd w:id="169"/>
    </w:p>
    <w:p w14:paraId="2FE2039B" w14:textId="58A66864" w:rsidR="001C21F3" w:rsidRDefault="001C21F3" w:rsidP="001C21F3">
      <w:r>
        <w:t xml:space="preserve">The TABE® Reading is required for ABE/ASE learners, except in the case of learners studying in only non-reading subject areas (e.g., math). A Locator must be given prior to the pretest the first time a student tests; the Locator may be given at the program’s discretion prior to pretests given to returning students who have been absent for a significant period of time. Pretests must be completed prior to the learner reaching 12 hours of participation with the program. Posttesting should occur after sufficient instruction, but a posttest in Reading is not required if a learner studies and posttests in another subject (i.e., Mathematics or Language). A posttest in a higher EFL from the pretest constitutes an EFL gain. See </w:t>
      </w:r>
      <w:hyperlink w:anchor="_5.12.7_Posttesting_and" w:history="1">
        <w:r w:rsidR="00F500C5">
          <w:rPr>
            <w:rStyle w:val="LinksChar"/>
          </w:rPr>
          <w:t>5.12.7 Posttesting and Participant Progress</w:t>
        </w:r>
      </w:hyperlink>
      <w:r>
        <w:t xml:space="preserve"> for more information.</w:t>
      </w:r>
    </w:p>
    <w:p w14:paraId="0CB113EC" w14:textId="77777777" w:rsidR="001C21F3" w:rsidRDefault="001C21F3" w:rsidP="001C21F3"/>
    <w:p w14:paraId="00560A92" w14:textId="294493BE" w:rsidR="001C21F3" w:rsidRDefault="001C21F3" w:rsidP="001C21F3">
      <w:r>
        <w:lastRenderedPageBreak/>
        <w:t xml:space="preserve">TABE® Reading may be used to determine a learner’s entry level, based on NRS benchmarks. See </w:t>
      </w:r>
      <w:hyperlink w:anchor="_5.12.6_Educational_Functioning" w:history="1">
        <w:r w:rsidR="00F500C5">
          <w:rPr>
            <w:rStyle w:val="LinksChar"/>
          </w:rPr>
          <w:t>5.12.6 Educational Functioning Levels</w:t>
        </w:r>
      </w:hyperlink>
      <w:r>
        <w:t xml:space="preserve"> for more information. When leveling a learner based on a Reading score, a valid TABE® Reading test score must be entered in the “Current Tests” page of AESIS. If the learner’s test score is not in the valid range, an additional TABE® Reading test must be administered (either at a higher or lower level, depending on whether the individual test score was at the upper or lower end of the scale score range) in order for the learner to achieve a valid diagnostic test score. Exception: When a learner’s skills are too limited to achieve a valid diagnostic test score on the lowest level TABE® Reading test, the lowest possible scale score may be entered as the Reading score in the “Current Tests” page of AESIS and an explanation included in the “Notes” field.</w:t>
      </w:r>
    </w:p>
    <w:p w14:paraId="7FE0419A" w14:textId="77777777" w:rsidR="001C21F3" w:rsidRDefault="001C21F3" w:rsidP="001C21F3"/>
    <w:p w14:paraId="5941A47C" w14:textId="0D7AA7A1" w:rsidR="001C21F3" w:rsidRDefault="001C21F3" w:rsidP="001C21F3">
      <w:r>
        <w:t xml:space="preserve">Program staff administering, scoring, or reporting scores must have completed the appropriate training. See </w:t>
      </w:r>
      <w:hyperlink w:anchor="_5.13_Training_and" w:history="1">
        <w:r w:rsidR="00F500C5">
          <w:rPr>
            <w:rStyle w:val="LinksChar"/>
          </w:rPr>
          <w:t>5.13 Training and Technical Assistance</w:t>
        </w:r>
      </w:hyperlink>
      <w:r>
        <w:t xml:space="preserve"> for more information.</w:t>
      </w:r>
    </w:p>
    <w:p w14:paraId="0937B15C" w14:textId="17A7EF69" w:rsidR="001C21F3" w:rsidRDefault="001C21F3" w:rsidP="001C21F3"/>
    <w:p w14:paraId="20983C2E" w14:textId="77777777" w:rsidR="00483935" w:rsidRDefault="00483935" w:rsidP="001C21F3"/>
    <w:p w14:paraId="389BDA15" w14:textId="576BA44E" w:rsidR="001C21F3" w:rsidRDefault="001C21F3" w:rsidP="001C21F3">
      <w:pPr>
        <w:pStyle w:val="Heading3"/>
      </w:pPr>
      <w:bookmarkStart w:id="170" w:name="_Toc129787964"/>
      <w:r>
        <w:t>5.16.2 TABE® 11 &amp; 12 Mathematics, forms E, M, D, and A</w:t>
      </w:r>
      <w:bookmarkEnd w:id="170"/>
    </w:p>
    <w:p w14:paraId="4E0A324B" w14:textId="03125A16" w:rsidR="001C21F3" w:rsidRDefault="001C21F3" w:rsidP="001C21F3">
      <w:r>
        <w:t xml:space="preserve">The TABE® Mathematics is required for ABE/ASE learners, except in the case of learners studying in only non-math subject areas (e.g., reading). A Locator must be given prior to the pretest the first time a student tests; the Locator may be given at the program’s discretion prior to pretests given to returning students who have been absent for a significant period of time. Pretests must be completed prior to the learner reaching 12 hours of participation with the program. Posttesting should occur after sufficient instruction, but a posttest in Mathematics is not required if a learner studies and posttests in another subject (i.e., Reading or Language). A posttest in a higher EFL from the pretest constitutes an EFL gain. See </w:t>
      </w:r>
      <w:hyperlink w:anchor="_5.12.7_Posttesting_and" w:history="1">
        <w:r w:rsidR="00F500C5">
          <w:rPr>
            <w:rStyle w:val="LinksChar"/>
          </w:rPr>
          <w:t>5.12.7 Posttesting and Participant Progress</w:t>
        </w:r>
      </w:hyperlink>
      <w:r>
        <w:t xml:space="preserve"> for more information.</w:t>
      </w:r>
    </w:p>
    <w:p w14:paraId="783838D7" w14:textId="77777777" w:rsidR="001C21F3" w:rsidRDefault="001C21F3" w:rsidP="001C21F3"/>
    <w:p w14:paraId="1FE988E4" w14:textId="1291A24D" w:rsidR="001C21F3" w:rsidRDefault="001C21F3" w:rsidP="001C21F3">
      <w:r>
        <w:t xml:space="preserve">TABE® Mathematics may be used to determine a learner’s entry level, based on NRS benchmarks. See </w:t>
      </w:r>
      <w:hyperlink w:anchor="_5.12.6_Educational_Functioning" w:history="1">
        <w:r w:rsidR="00F500C5">
          <w:rPr>
            <w:rStyle w:val="LinksChar"/>
          </w:rPr>
          <w:t>5.12.6 Educational Functioning Levels</w:t>
        </w:r>
      </w:hyperlink>
      <w:r>
        <w:t xml:space="preserve"> for more information. When leveling a learner based on a Mathematics score, a valid TABE® Mathematics test score must be entered in the “Current Tests” page of AESIS. If the learner’s test score is not in the valid range, an additional TABE® Mathematics test must be administered (either at a higher or lower level, depending on whether the individual test score was at the upper or lower end of the scale score range) in order for the learner to achieve a valid diagnostic test score. Exception: When a learner’s skills are too limited to achieve a valid diagnostic test score on the lowest level TABE® Mathematics test, the lowest possible scale score may be entered as the Mathematics score in the “Current Tests” page of AESIS and an explanation included in the “Notes” field.</w:t>
      </w:r>
    </w:p>
    <w:p w14:paraId="5D35652C" w14:textId="77777777" w:rsidR="001C21F3" w:rsidRDefault="001C21F3" w:rsidP="001C21F3"/>
    <w:p w14:paraId="64773AB9" w14:textId="151403A8" w:rsidR="001C21F3" w:rsidRDefault="001C21F3" w:rsidP="001C21F3">
      <w:r>
        <w:t xml:space="preserve">Program staff administering, scoring, or reporting scores must have completed the appropriate training. See </w:t>
      </w:r>
      <w:hyperlink w:anchor="_5.13_Training_and" w:history="1">
        <w:r w:rsidR="00F500C5">
          <w:rPr>
            <w:rStyle w:val="LinksChar"/>
          </w:rPr>
          <w:t>5.13 Training and Technical Assistance</w:t>
        </w:r>
      </w:hyperlink>
      <w:r>
        <w:t xml:space="preserve"> for more information.</w:t>
      </w:r>
    </w:p>
    <w:p w14:paraId="4D14C112" w14:textId="2E9CCF45" w:rsidR="001C21F3" w:rsidRDefault="001C21F3" w:rsidP="001C21F3"/>
    <w:p w14:paraId="50C851C6" w14:textId="77777777" w:rsidR="00483935" w:rsidRDefault="00483935" w:rsidP="001C21F3"/>
    <w:p w14:paraId="13B6B268" w14:textId="1DF387C2" w:rsidR="001C21F3" w:rsidRDefault="001C21F3" w:rsidP="001C21F3">
      <w:pPr>
        <w:pStyle w:val="Heading3"/>
      </w:pPr>
      <w:bookmarkStart w:id="171" w:name="_Toc129787965"/>
      <w:r>
        <w:t>5.16.3 TABE® 11 &amp; 12 Language, forms E, M, D, and A</w:t>
      </w:r>
      <w:bookmarkEnd w:id="171"/>
    </w:p>
    <w:p w14:paraId="62E700AB" w14:textId="6A94E66C" w:rsidR="001C21F3" w:rsidRDefault="001C21F3" w:rsidP="001C21F3">
      <w:r>
        <w:t xml:space="preserve">The TABE® Language is suggested for ABE/ASE learners. A Locator must be given prior to the pretest the first time a student tests; the Locator may be given at the program’s discretion prior to pretests given to returning students who have been absent for a significant period of time. Pretests must be completed prior to the learner reaching 12 hours of participation with the program. Posttesting should occur after sufficient instruction, but a posttest in Language is not required if a learner studies and posttests in another subject (i.e., Reading or Mathematics). A posttest in a higher EFL from the pretest constitutes an EFL gain. See </w:t>
      </w:r>
      <w:hyperlink w:anchor="_5.12.7_Posttesting_and" w:history="1">
        <w:r w:rsidR="00F500C5">
          <w:rPr>
            <w:rStyle w:val="LinksChar"/>
          </w:rPr>
          <w:t>5.12.7 Posttesting and Participant Progress</w:t>
        </w:r>
      </w:hyperlink>
      <w:r>
        <w:t xml:space="preserve"> for more information.</w:t>
      </w:r>
    </w:p>
    <w:p w14:paraId="53118580" w14:textId="77777777" w:rsidR="001C21F3" w:rsidRDefault="001C21F3" w:rsidP="001C21F3"/>
    <w:p w14:paraId="623B501F" w14:textId="05004788" w:rsidR="001C21F3" w:rsidRDefault="001C21F3" w:rsidP="001C21F3">
      <w:r>
        <w:t xml:space="preserve">TABE® Language may be used to determine a learner’s entry level, based on NRS benchmarks, but cannot be a learner’s only pretest. See </w:t>
      </w:r>
      <w:hyperlink w:anchor="_5.12.6_Educational_Functioning" w:history="1">
        <w:r w:rsidR="00F500C5">
          <w:rPr>
            <w:rStyle w:val="LinksChar"/>
          </w:rPr>
          <w:t>5.12.6 Educational Functioning Levels</w:t>
        </w:r>
      </w:hyperlink>
      <w:r>
        <w:t xml:space="preserve"> for more information. When leveling a learner </w:t>
      </w:r>
      <w:r>
        <w:lastRenderedPageBreak/>
        <w:t>based on a Language score, a valid TABE® Language score must be entered in the “Current Tests” page of AESIS. If the learner’s test score is not in the valid range, an additional TABE® Language test must be administered (either at a higher or lower level, depending on whether the individual test score was at the upper or lower end of the scale score range) in order for the learner to achieve a valid diagnostic test score. In the case of a learner’s skills being too low to achieve valid diagnostic test scores on the TABE® Reading and Mathematics, it is not recommended to administer the TABE® Language test unless the program has reason to believe the learner has higher skill levels in this area.</w:t>
      </w:r>
    </w:p>
    <w:p w14:paraId="187DA030" w14:textId="77777777" w:rsidR="001C21F3" w:rsidRDefault="001C21F3" w:rsidP="001C21F3"/>
    <w:p w14:paraId="26770CA2" w14:textId="2868F862" w:rsidR="001C21F3" w:rsidRDefault="001C21F3" w:rsidP="001C21F3">
      <w:r>
        <w:t xml:space="preserve">Program staff administering, scoring, or reporting scores must have completed the appropriate training. See </w:t>
      </w:r>
      <w:hyperlink w:anchor="_5.13_Training_and" w:history="1">
        <w:r w:rsidR="00F500C5">
          <w:rPr>
            <w:rStyle w:val="LinksChar"/>
          </w:rPr>
          <w:t>5.13 Training and Technical Assistance</w:t>
        </w:r>
      </w:hyperlink>
      <w:r>
        <w:t xml:space="preserve"> for more information.</w:t>
      </w:r>
    </w:p>
    <w:p w14:paraId="402C695C" w14:textId="12389E11" w:rsidR="001C21F3" w:rsidRDefault="001C21F3" w:rsidP="001C21F3"/>
    <w:p w14:paraId="21149FCF" w14:textId="77777777" w:rsidR="00483935" w:rsidRDefault="00483935" w:rsidP="001C21F3"/>
    <w:p w14:paraId="6AE9690E" w14:textId="3BC95399" w:rsidR="001C21F3" w:rsidRDefault="001C21F3" w:rsidP="001C21F3">
      <w:pPr>
        <w:pStyle w:val="Heading3"/>
      </w:pPr>
      <w:bookmarkStart w:id="172" w:name="_Toc129787966"/>
      <w:r>
        <w:t>5.16.4 TABE CLAS-E® A &amp; B Listening, forms 1, 2, 3, and 4</w:t>
      </w:r>
      <w:bookmarkEnd w:id="172"/>
    </w:p>
    <w:p w14:paraId="17701EC0" w14:textId="7E9C580C" w:rsidR="001C21F3" w:rsidRDefault="001C21F3" w:rsidP="001C21F3">
      <w:r>
        <w:t xml:space="preserve">The CLAS-E® Listening is required for </w:t>
      </w:r>
      <w:r w:rsidR="009B75AB">
        <w:t>ELA</w:t>
      </w:r>
      <w:r>
        <w:t xml:space="preserve"> learners, except in the rare case of learners studying in only non-listening subject areas (e.g., reading). A Locator must be given prior to the pretest the first time a student tests; the Locator may be given at the program’s discretion prior to pretests given to returning students who have been absent for a significant period of time. Pretests must be completed prior to the learner reaching 12 hours of participation with the program. Posttesting should occur after sufficient instruction, but a posttest in Listening is not required if a learner studies and posttests in another subject (i.e., Reading or Writing). A posttest in a higher EFL from the pretest constitutes an EFL gain. See </w:t>
      </w:r>
      <w:hyperlink w:anchor="_5.12.7_Posttesting_and" w:history="1">
        <w:r w:rsidR="00F500C5">
          <w:rPr>
            <w:rStyle w:val="LinksChar"/>
          </w:rPr>
          <w:t>5.12.7 Posttesting and Participant Progress</w:t>
        </w:r>
      </w:hyperlink>
      <w:r>
        <w:t xml:space="preserve"> for more information.</w:t>
      </w:r>
    </w:p>
    <w:p w14:paraId="43585C14" w14:textId="77777777" w:rsidR="001C21F3" w:rsidRDefault="001C21F3" w:rsidP="001C21F3"/>
    <w:p w14:paraId="2FD14B2D" w14:textId="79213A88" w:rsidR="001C21F3" w:rsidRDefault="001C21F3" w:rsidP="001C21F3">
      <w:r>
        <w:t xml:space="preserve">CLAS-E® Listening may be used to determine a learner’s entry level, based on NRS benchmarks. See </w:t>
      </w:r>
      <w:hyperlink w:anchor="_5.12.6_Educational_Functioning" w:history="1">
        <w:r w:rsidR="00F500C5">
          <w:rPr>
            <w:rStyle w:val="LinksChar"/>
          </w:rPr>
          <w:t>5.12.6 Educational Functioning Levels</w:t>
        </w:r>
      </w:hyperlink>
      <w:r>
        <w:t xml:space="preserve"> for more information. When leveling a learner based on a Listening score, a valid CLAS-E® Listening test score must be entered in the “Current Tests” page of AESIS. If the learner’s test score is not in the valid range, an additional CLAS-E® Listening test must be administered (either at a higher or lower level, depending on whether the individual test score was at the upper or lower end of the scale score range) in order for the learner to achieve a valid diagnostic test score. Exception: When a learner’s skills are too limited to achieve a valid diagnostic test score on the lowest level CLAS-E® Listening test, the lowest possible scale score may be entered as the Listening score in the “Current Tests” page of AESIS and an explanation included in the “Notes” field.</w:t>
      </w:r>
    </w:p>
    <w:p w14:paraId="0B3DC402" w14:textId="77777777" w:rsidR="001C21F3" w:rsidRDefault="001C21F3" w:rsidP="001C21F3"/>
    <w:p w14:paraId="5B953F37" w14:textId="46C73979" w:rsidR="001C21F3" w:rsidRDefault="001C21F3" w:rsidP="001C21F3">
      <w:r>
        <w:t xml:space="preserve">Program staff administering, scoring, or reporting scores must have completed the appropriate training. See </w:t>
      </w:r>
      <w:hyperlink w:anchor="_5.13_Training_and" w:history="1">
        <w:r w:rsidR="00F500C5">
          <w:rPr>
            <w:rStyle w:val="LinksChar"/>
          </w:rPr>
          <w:t>5.13 Training and Technical Assistance</w:t>
        </w:r>
      </w:hyperlink>
      <w:r>
        <w:t xml:space="preserve"> for more information.</w:t>
      </w:r>
    </w:p>
    <w:p w14:paraId="07A70D8E" w14:textId="7863800B" w:rsidR="001C21F3" w:rsidRDefault="001C21F3" w:rsidP="001C21F3"/>
    <w:p w14:paraId="1C341E42" w14:textId="77777777" w:rsidR="00483935" w:rsidRDefault="00483935" w:rsidP="001C21F3"/>
    <w:p w14:paraId="0C8DEE6D" w14:textId="30D36831" w:rsidR="001C21F3" w:rsidRDefault="001C21F3" w:rsidP="001C21F3">
      <w:pPr>
        <w:pStyle w:val="Heading3"/>
      </w:pPr>
      <w:bookmarkStart w:id="173" w:name="_Toc129787967"/>
      <w:r>
        <w:t>5.16.5 TABE CLAS-E® A &amp; B Reading, forms 1, 2, 3, and 4</w:t>
      </w:r>
      <w:bookmarkEnd w:id="173"/>
    </w:p>
    <w:p w14:paraId="3C008465" w14:textId="208C0E2A" w:rsidR="001C21F3" w:rsidRDefault="001C21F3" w:rsidP="001C21F3">
      <w:r>
        <w:t xml:space="preserve">The CLAS-E® Reading is required for </w:t>
      </w:r>
      <w:r w:rsidR="009B75AB">
        <w:t>ELA</w:t>
      </w:r>
      <w:r>
        <w:t xml:space="preserve"> learners, except in the rare case of learners studying in only non-reading subject areas (e.g., listening). A Locator must be given prior to the pretest the first time a student tests; the Locator may be given at the program’s discretion prior to pretests given to returning students who have been absent for a significant period of time. Pretests must be completed prior to the learner reaching 12 hours of participation with the program. Posttesting should occur after sufficient instruction, but a posttest in Reading is not required if a learner studies and posttests in another subject (i.e., Listening or Writing). A posttest in a higher EFL from the pretest constitutes an EFL gain. See </w:t>
      </w:r>
      <w:hyperlink w:anchor="_5.12.7_Posttesting_and" w:history="1">
        <w:r w:rsidR="00F500C5">
          <w:rPr>
            <w:rStyle w:val="LinksChar"/>
          </w:rPr>
          <w:t>5.12.7 Posttesting and Participant Progress</w:t>
        </w:r>
      </w:hyperlink>
      <w:r>
        <w:t xml:space="preserve"> for more information.</w:t>
      </w:r>
    </w:p>
    <w:p w14:paraId="7AE3E464" w14:textId="77777777" w:rsidR="001C21F3" w:rsidRDefault="001C21F3" w:rsidP="001C21F3"/>
    <w:p w14:paraId="13BDB808" w14:textId="50571EAA" w:rsidR="001C21F3" w:rsidRDefault="001C21F3" w:rsidP="001C21F3">
      <w:r>
        <w:t xml:space="preserve">CLAS-E® Reading may be used to determine a learner’s entry level, based on NRS benchmarks. See </w:t>
      </w:r>
      <w:hyperlink w:anchor="_5.12.6_Educational_Functioning" w:history="1">
        <w:r w:rsidR="00F500C5">
          <w:rPr>
            <w:rStyle w:val="LinksChar"/>
          </w:rPr>
          <w:t>5.12.6 Educational Functioning Levels</w:t>
        </w:r>
      </w:hyperlink>
      <w:r>
        <w:t xml:space="preserve"> for more information. When leveling a learner based on a Reading score, a valid CLAS-E® Reading test score must be entered in the “Current Tests” page of AESIS. If the learner’s test </w:t>
      </w:r>
      <w:r>
        <w:lastRenderedPageBreak/>
        <w:t>score is not in the valid range, an additional CLAS-E® Reading test must be administered (either at a higher or lower level, depending on whether the individual test score was at the upper or lower end of the scale score range) in order for the learner to achieve a valid diagnostic test score. Exception: When a learner’s skills are too limited to achieve a valid diagnostic test score on the lowest level CLAS-E® Reading test, the lowest possible scale score may be entered as the Reading score in the “Current Tests” page of AESIS and an explanation included in the “Notes” field.</w:t>
      </w:r>
    </w:p>
    <w:p w14:paraId="7049CD5D" w14:textId="77777777" w:rsidR="001C21F3" w:rsidRDefault="001C21F3" w:rsidP="001C21F3"/>
    <w:p w14:paraId="5A586D68" w14:textId="3AFBED21" w:rsidR="001C21F3" w:rsidRDefault="001C21F3" w:rsidP="001C21F3">
      <w:r>
        <w:t xml:space="preserve">Program staff administering, scoring, or reporting scores must have completed the appropriate training. See </w:t>
      </w:r>
      <w:hyperlink w:anchor="_5.13_Training_and" w:history="1">
        <w:r w:rsidR="00F500C5">
          <w:rPr>
            <w:rStyle w:val="LinksChar"/>
          </w:rPr>
          <w:t>5.13 Training and Technical Assistance</w:t>
        </w:r>
      </w:hyperlink>
      <w:r>
        <w:t xml:space="preserve"> for more information.</w:t>
      </w:r>
    </w:p>
    <w:p w14:paraId="0D6A1C1B" w14:textId="11C006FF" w:rsidR="001C21F3" w:rsidRDefault="001C21F3" w:rsidP="001C21F3"/>
    <w:p w14:paraId="0ED9266D" w14:textId="77777777" w:rsidR="00483935" w:rsidRDefault="00483935" w:rsidP="001C21F3"/>
    <w:p w14:paraId="2F97404A" w14:textId="083A2496" w:rsidR="001C21F3" w:rsidRDefault="001C21F3" w:rsidP="001C21F3">
      <w:pPr>
        <w:pStyle w:val="Heading3"/>
      </w:pPr>
      <w:bookmarkStart w:id="174" w:name="_Toc129787968"/>
      <w:r>
        <w:t>5.16.6 TABE CLAS-E® A &amp; B Writing, forms 1, 2, 3, and 4</w:t>
      </w:r>
      <w:bookmarkEnd w:id="174"/>
    </w:p>
    <w:p w14:paraId="588A136C" w14:textId="2AB6CEF6" w:rsidR="001C21F3" w:rsidRDefault="001C21F3" w:rsidP="001C21F3">
      <w:r>
        <w:t xml:space="preserve">The CLAS-E® Writing is suggested for </w:t>
      </w:r>
      <w:r w:rsidR="009B75AB">
        <w:t>ELA</w:t>
      </w:r>
      <w:r>
        <w:t xml:space="preserve"> learners. A Locator must be given prior to the pretest the first time a student tests; the Locator may be given at the program’s discretion prior to pretests given to returning students who have been absent for a significant period of time. Pretests must be completed prior to the learner reaching 12 hours of participation with the program. Posttesting should occur after sufficient instruction, but a posttest in Writing is not required if a learner studies and posttests in another subject (i.e., Reading or Listening). A posttest in a higher EFL from the pretest constitutes an EFL gain. See </w:t>
      </w:r>
      <w:hyperlink w:anchor="_5.12.7_Posttesting_and" w:history="1">
        <w:r w:rsidR="00F500C5">
          <w:rPr>
            <w:rStyle w:val="LinksChar"/>
          </w:rPr>
          <w:t>5.12.7 Posttesting and Participant Progress</w:t>
        </w:r>
      </w:hyperlink>
      <w:r>
        <w:t xml:space="preserve"> for more information.</w:t>
      </w:r>
    </w:p>
    <w:p w14:paraId="44180D72" w14:textId="77777777" w:rsidR="001C21F3" w:rsidRDefault="001C21F3" w:rsidP="001C21F3"/>
    <w:p w14:paraId="69C8A7E0" w14:textId="708C8D23" w:rsidR="001C21F3" w:rsidRDefault="001C21F3" w:rsidP="001C21F3">
      <w:r>
        <w:t xml:space="preserve">CLAS-E® Writing may be used to determine a learner’s entry level, based on NRS benchmarks, but cannot be a learner’s only pretest. See </w:t>
      </w:r>
      <w:hyperlink w:anchor="_5.12.6_Educational_Functioning" w:history="1">
        <w:r w:rsidR="00F500C5">
          <w:rPr>
            <w:rStyle w:val="LinksChar"/>
          </w:rPr>
          <w:t>5.12.6 Educational Functioning Levels</w:t>
        </w:r>
      </w:hyperlink>
      <w:r>
        <w:t xml:space="preserve"> for more information. When leveling a learner based on a Writing score, a valid CLAS-E® Writing score must be entered in the “Current Tests” page of AESIS. If the learner’s test score is not in the valid range, an additional CLAS-E® Writing test must be administered (either at a higher or lower level, depending on whether the individual test score was at the upper or lower end of the scale score range) in order for the learner to achieve a valid diagnostic test score. In the case of a learner’s skills being too low to achieve valid diagnostic test scores on the CLAS-E® Reading and Listening, it is not recommended to administer the CLAS-E® Writing test unless the program has reason to believe the learner has higher skill levels in this area.</w:t>
      </w:r>
    </w:p>
    <w:p w14:paraId="51DD37EE" w14:textId="77777777" w:rsidR="001C21F3" w:rsidRDefault="001C21F3" w:rsidP="001C21F3"/>
    <w:p w14:paraId="2EB79375" w14:textId="35CAA7D8" w:rsidR="001C21F3" w:rsidRDefault="001C21F3" w:rsidP="001C21F3">
      <w:r>
        <w:t xml:space="preserve">Program staff administering, scoring, or reporting scores must have completed the appropriate training. See </w:t>
      </w:r>
      <w:hyperlink w:anchor="_5.13_Training_and" w:history="1">
        <w:r w:rsidR="00F500C5">
          <w:rPr>
            <w:rStyle w:val="LinksChar"/>
          </w:rPr>
          <w:t>5.13 Training and Technical Assistance</w:t>
        </w:r>
      </w:hyperlink>
      <w:r>
        <w:t xml:space="preserve"> for more information.</w:t>
      </w:r>
    </w:p>
    <w:p w14:paraId="3B1F64DB" w14:textId="77777777" w:rsidR="001C21F3" w:rsidRDefault="001C21F3" w:rsidP="00CB4A7F"/>
    <w:p w14:paraId="5D88101B" w14:textId="77777777" w:rsidR="00E62332" w:rsidRDefault="00E62332" w:rsidP="00CB4A7F"/>
    <w:p w14:paraId="2E398FB9" w14:textId="2FAC149D" w:rsidR="001C21F3" w:rsidRDefault="001C21F3" w:rsidP="001C21F3">
      <w:pPr>
        <w:pStyle w:val="Heading2"/>
        <w:rPr>
          <w:szCs w:val="28"/>
        </w:rPr>
      </w:pPr>
      <w:bookmarkStart w:id="175" w:name="_Toc129787969"/>
      <w:bookmarkStart w:id="176" w:name="_Toc138947619"/>
      <w:r>
        <w:t>5.17 Data Quality</w:t>
      </w:r>
      <w:bookmarkEnd w:id="175"/>
      <w:bookmarkEnd w:id="176"/>
    </w:p>
    <w:p w14:paraId="714B65C0" w14:textId="77777777" w:rsidR="001C21F3" w:rsidRDefault="001C21F3" w:rsidP="001C21F3">
      <w:r>
        <w:t xml:space="preserve">The quality of a program’s data is directly linked to the program’s commitment to adhering to testing policies and procedures. Scoring tests accurately and reporting accurate and valid test scores is essential. </w:t>
      </w:r>
    </w:p>
    <w:p w14:paraId="748B63C5" w14:textId="77777777" w:rsidR="001C21F3" w:rsidRDefault="001C21F3" w:rsidP="000B0D80">
      <w:pPr>
        <w:pStyle w:val="ListParagraph"/>
        <w:numPr>
          <w:ilvl w:val="0"/>
          <w:numId w:val="95"/>
        </w:numPr>
      </w:pPr>
      <w:r>
        <w:t>For every learner, all TABE® and CLAS-E® test scores, test forms and levels, and testing dates must be entered in AESIS on the “Current Tests” page.</w:t>
      </w:r>
    </w:p>
    <w:p w14:paraId="227F617F" w14:textId="77777777" w:rsidR="001C21F3" w:rsidRDefault="001C21F3" w:rsidP="000B0D80">
      <w:pPr>
        <w:pStyle w:val="ListParagraph"/>
        <w:numPr>
          <w:ilvl w:val="0"/>
          <w:numId w:val="95"/>
        </w:numPr>
      </w:pPr>
      <w:r>
        <w:t>For every learner, all invalid test scores, test forms and levels, and testing dates must be entered in AESIS in the “Notes” field on the “Current Tests” page.</w:t>
      </w:r>
    </w:p>
    <w:p w14:paraId="0BCC1264" w14:textId="77777777" w:rsidR="001C21F3" w:rsidRDefault="001C21F3" w:rsidP="000B0D80">
      <w:pPr>
        <w:pStyle w:val="ListParagraph"/>
        <w:numPr>
          <w:ilvl w:val="0"/>
          <w:numId w:val="95"/>
        </w:numPr>
      </w:pPr>
      <w:r>
        <w:t>A program must never manipulate test scores to achieve learning gains that do not accurately reflect each learner’s EFL and progress in all areas in which the student is working.</w:t>
      </w:r>
    </w:p>
    <w:p w14:paraId="2EEA4438" w14:textId="77777777" w:rsidR="001C21F3" w:rsidRDefault="001C21F3" w:rsidP="000B0D80">
      <w:pPr>
        <w:pStyle w:val="ListParagraph"/>
        <w:numPr>
          <w:ilvl w:val="0"/>
          <w:numId w:val="95"/>
        </w:numPr>
      </w:pPr>
      <w:r>
        <w:t>Information about accommodations provided to learners with disabilities during testing must be maintained in the learner’s permanent files.</w:t>
      </w:r>
    </w:p>
    <w:p w14:paraId="6C47F387" w14:textId="77777777" w:rsidR="001C21F3" w:rsidRDefault="001C21F3" w:rsidP="000B0D80">
      <w:pPr>
        <w:pStyle w:val="ListParagraph"/>
        <w:numPr>
          <w:ilvl w:val="0"/>
          <w:numId w:val="95"/>
        </w:numPr>
      </w:pPr>
      <w:bookmarkStart w:id="177" w:name="_Hlk123027068"/>
      <w:r>
        <w:t>Programs must maintain proper documentation (electronic or paper) of all information entered in AESIS for five (5) years plus the current year.</w:t>
      </w:r>
    </w:p>
    <w:bookmarkEnd w:id="177"/>
    <w:p w14:paraId="1F56846C" w14:textId="77777777" w:rsidR="001C21F3" w:rsidRDefault="001C21F3" w:rsidP="000B0D80">
      <w:pPr>
        <w:pStyle w:val="ListParagraph"/>
        <w:numPr>
          <w:ilvl w:val="0"/>
          <w:numId w:val="95"/>
        </w:numPr>
      </w:pPr>
      <w:r>
        <w:lastRenderedPageBreak/>
        <w:t>All pre-and posttest scores must be entered in AESIS within two (2) weeks of testing, at most. Timeliness of data entry will be considered within each program’s risk assessment matrix. Delayed data entry can create issues with accuracy and reporting which can, in some cases, result in programs experiencing lower enrollment count, lower outcome count, and decreased efficiency in serving learners. These issues include but are not limited to:</w:t>
      </w:r>
    </w:p>
    <w:p w14:paraId="5522D8CF" w14:textId="77777777" w:rsidR="001C21F3" w:rsidRDefault="001C21F3" w:rsidP="000B0D80">
      <w:pPr>
        <w:pStyle w:val="ListParagraph"/>
        <w:numPr>
          <w:ilvl w:val="1"/>
          <w:numId w:val="97"/>
        </w:numPr>
      </w:pPr>
      <w:r>
        <w:t>Missing information not previously noticed, which can be challenging to collect at a later date</w:t>
      </w:r>
    </w:p>
    <w:p w14:paraId="34E4522B" w14:textId="77777777" w:rsidR="001C21F3" w:rsidRDefault="001C21F3" w:rsidP="000B0D80">
      <w:pPr>
        <w:pStyle w:val="ListParagraph"/>
        <w:numPr>
          <w:ilvl w:val="1"/>
          <w:numId w:val="97"/>
        </w:numPr>
      </w:pPr>
      <w:r>
        <w:t>Lack of awareness of the need for an assessment or knowledge of the correct assessment</w:t>
      </w:r>
    </w:p>
    <w:p w14:paraId="363114B6" w14:textId="77777777" w:rsidR="001C21F3" w:rsidRDefault="001C21F3" w:rsidP="000B0D80">
      <w:pPr>
        <w:pStyle w:val="ListParagraph"/>
        <w:numPr>
          <w:ilvl w:val="1"/>
          <w:numId w:val="97"/>
        </w:numPr>
      </w:pPr>
      <w:r>
        <w:t>Inaccurate or incomplete reports when reports are due prior to data entry</w:t>
      </w:r>
    </w:p>
    <w:p w14:paraId="13F462D6" w14:textId="77777777" w:rsidR="001C21F3" w:rsidRDefault="001C21F3" w:rsidP="000B0D80">
      <w:pPr>
        <w:pStyle w:val="ListParagraph"/>
        <w:numPr>
          <w:ilvl w:val="0"/>
          <w:numId w:val="95"/>
        </w:numPr>
      </w:pPr>
      <w:r>
        <w:t>Local programs will regularly use the Data Validation Checklist (DVC) to check the accuracy of data in the Adult Education Student Information System (AESIS), the data management system used in Kansas. Local program directors will submit the DVC to KBOR and certify its accuracy; the state will review and verify information in the DVC.</w:t>
      </w:r>
    </w:p>
    <w:p w14:paraId="2180619E" w14:textId="77777777" w:rsidR="001C21F3" w:rsidRDefault="001C21F3" w:rsidP="000B0D80">
      <w:pPr>
        <w:pStyle w:val="ListParagraph"/>
        <w:numPr>
          <w:ilvl w:val="0"/>
          <w:numId w:val="95"/>
        </w:numPr>
      </w:pPr>
      <w:r>
        <w:t>To review individual learner testing information for every program, KBOR staff reviews learner testing information for 25% of local programs every quarter.</w:t>
      </w:r>
    </w:p>
    <w:p w14:paraId="4185228F" w14:textId="77777777" w:rsidR="001C21F3" w:rsidRDefault="001C21F3" w:rsidP="00CB4A7F"/>
    <w:p w14:paraId="243571CD" w14:textId="77777777" w:rsidR="001C21F3" w:rsidRDefault="001C21F3" w:rsidP="00CB4A7F"/>
    <w:p w14:paraId="4AF8200F" w14:textId="31686D59" w:rsidR="001C21F3" w:rsidRDefault="001C21F3" w:rsidP="001C21F3">
      <w:pPr>
        <w:pStyle w:val="Heading2"/>
        <w:rPr>
          <w:szCs w:val="28"/>
        </w:rPr>
      </w:pPr>
      <w:bookmarkStart w:id="178" w:name="_Toc129787970"/>
      <w:bookmarkStart w:id="179" w:name="_Toc138947620"/>
      <w:r>
        <w:t>5.18 Test Security</w:t>
      </w:r>
      <w:bookmarkEnd w:id="178"/>
      <w:bookmarkEnd w:id="179"/>
    </w:p>
    <w:p w14:paraId="2BF2C9A0" w14:textId="77777777" w:rsidR="001C21F3" w:rsidRDefault="001C21F3" w:rsidP="001C21F3">
      <w:pPr>
        <w:rPr>
          <w:color w:val="ED7D31" w:themeColor="accent2"/>
        </w:rPr>
      </w:pPr>
      <w:r>
        <w:t>Test security is an essential component of standardized testing. Test booklets, self-scoring answer sheets, answer keys, and all other testing materials must be maintained in a secure area (e.g., locked cabinets inside a room or office only accessible to authorized personnel). Students must never have unrestricted access to testing materials. At the conclusion of testing, the test administrator must verify that all materials have been returned.</w:t>
      </w:r>
    </w:p>
    <w:p w14:paraId="1C2DC15D" w14:textId="77777777" w:rsidR="001C21F3" w:rsidRDefault="001C21F3" w:rsidP="001C21F3">
      <w:pPr>
        <w:rPr>
          <w:color w:val="ED7D31" w:themeColor="accent2"/>
        </w:rPr>
      </w:pPr>
    </w:p>
    <w:p w14:paraId="225FD624" w14:textId="77777777" w:rsidR="001C21F3" w:rsidRDefault="001C21F3" w:rsidP="001C21F3">
      <w:r>
        <w:t>No individual, workgroup, committee, team, or program may teach or prepare learners to answer specific questions that appear on any TABE® or CLAS-E® test. Instructors may not review specific test items with learners when discussing test results nor include actual test items or slightly revised test items in any instructional materials.</w:t>
      </w:r>
    </w:p>
    <w:p w14:paraId="51A6F63F" w14:textId="77777777" w:rsidR="001C21F3" w:rsidRDefault="001C21F3" w:rsidP="001C21F3"/>
    <w:p w14:paraId="0D41C08E" w14:textId="77777777" w:rsidR="001C21F3" w:rsidRDefault="001C21F3" w:rsidP="001C21F3"/>
    <w:p w14:paraId="2E84D01E" w14:textId="23AFA814" w:rsidR="001C21F3" w:rsidRPr="00E964EE" w:rsidRDefault="001C21F3" w:rsidP="00E964EE">
      <w:pPr>
        <w:pStyle w:val="Heading2"/>
      </w:pPr>
      <w:bookmarkStart w:id="180" w:name="_Toc129787971"/>
      <w:bookmarkStart w:id="181" w:name="_Toc138947621"/>
      <w:r w:rsidRPr="00E964EE">
        <w:t>5.19 Purchasing Assessments</w:t>
      </w:r>
      <w:bookmarkEnd w:id="180"/>
      <w:bookmarkEnd w:id="181"/>
    </w:p>
    <w:p w14:paraId="3830E225" w14:textId="77777777" w:rsidR="001C21F3" w:rsidRDefault="001C21F3" w:rsidP="001C21F3">
      <w:pPr>
        <w:rPr>
          <w:b/>
          <w:bCs/>
          <w:color w:val="ED7D31" w:themeColor="accent2"/>
        </w:rPr>
      </w:pPr>
      <w:r>
        <w:t>The Kansas Board of Regents has made TABE® 11&amp;12 Online and Offline and TABE CLAS-E® Online available to all Kansas Adult Education programs at no cost through June 30, 2024. Programs are encouraged to use computer-based testing whenever possible but are permitted to use existing supplies for paper-based testing when needed. KBOR will not assume the cost of additional paper-pencil assessments except under extenuating circumstances. Programs may contact KBOR with questions or for assistance in accessing testing materials.</w:t>
      </w:r>
    </w:p>
    <w:p w14:paraId="1DDF4CAF" w14:textId="2B8B908E" w:rsidR="00CB4A7F" w:rsidRPr="00DD1AC6" w:rsidRDefault="00CB4A7F" w:rsidP="00CB4A7F">
      <w:r w:rsidRPr="00DD1AC6">
        <w:br/>
      </w:r>
    </w:p>
    <w:p w14:paraId="7B35B83C" w14:textId="150F7412" w:rsidR="003020A6" w:rsidRPr="003020A6" w:rsidRDefault="003020A6" w:rsidP="003020A6">
      <w:r>
        <w:br w:type="page"/>
      </w:r>
    </w:p>
    <w:p w14:paraId="38D88850" w14:textId="63101FDB" w:rsidR="00EE32F4" w:rsidRDefault="00632694" w:rsidP="000A0BE7">
      <w:pPr>
        <w:pStyle w:val="Heading1"/>
      </w:pPr>
      <w:bookmarkStart w:id="182" w:name="_Toc138947622"/>
      <w:r>
        <w:lastRenderedPageBreak/>
        <w:t>S</w:t>
      </w:r>
      <w:r w:rsidR="008132D2">
        <w:t xml:space="preserve">ection </w:t>
      </w:r>
      <w:r w:rsidR="00F07556">
        <w:t>6</w:t>
      </w:r>
      <w:r w:rsidR="008132D2">
        <w:t xml:space="preserve">: </w:t>
      </w:r>
      <w:r w:rsidR="00EE32F4">
        <w:t>Data and Reporting</w:t>
      </w:r>
      <w:bookmarkEnd w:id="182"/>
    </w:p>
    <w:p w14:paraId="6EE2CC34" w14:textId="0860797A" w:rsidR="00EE32F4" w:rsidRDefault="00EE32F4" w:rsidP="00EE32F4">
      <w:r>
        <w:t>Refer to the KBOR Adult Education Calendar for exact dates or contact KBOR to request updated information.</w:t>
      </w:r>
    </w:p>
    <w:p w14:paraId="0DC0E6B9" w14:textId="4FD9D402" w:rsidR="00EE32F4" w:rsidRDefault="00874825" w:rsidP="00EE32F4">
      <w:r>
        <w:t>Below is a</w:t>
      </w:r>
      <w:r w:rsidR="00A80544">
        <w:t xml:space="preserve">n </w:t>
      </w:r>
      <w:r>
        <w:t>overview of important dates for data and reporting.</w:t>
      </w:r>
      <w:r w:rsidR="00DB7516">
        <w:t xml:space="preserve"> Remember that reports can be submitted prior to their deadlines if that is more convenient for programs. If reports will be delayed, contact KBOR.</w:t>
      </w:r>
    </w:p>
    <w:p w14:paraId="48746501" w14:textId="6AA70B7C" w:rsidR="00EE32F4" w:rsidRDefault="00EE32F4" w:rsidP="000B0D80">
      <w:pPr>
        <w:pStyle w:val="ListParagraph"/>
        <w:numPr>
          <w:ilvl w:val="0"/>
          <w:numId w:val="71"/>
        </w:numPr>
      </w:pPr>
      <w:r>
        <w:t>July 1 – start of new fiscal year</w:t>
      </w:r>
      <w:r w:rsidR="0040545E">
        <w:t xml:space="preserve"> and start of first quarter</w:t>
      </w:r>
    </w:p>
    <w:p w14:paraId="3453C1D6" w14:textId="77777777" w:rsidR="00EE32F4" w:rsidRDefault="00EE32F4" w:rsidP="000B0D80">
      <w:pPr>
        <w:pStyle w:val="ListParagraph"/>
        <w:numPr>
          <w:ilvl w:val="0"/>
          <w:numId w:val="71"/>
        </w:numPr>
      </w:pPr>
      <w:r>
        <w:t>End of July – final reports for previous fiscal year due</w:t>
      </w:r>
    </w:p>
    <w:p w14:paraId="0C400CDB" w14:textId="132B3D3A" w:rsidR="00EE32F4" w:rsidRDefault="00DB7516" w:rsidP="000B0D80">
      <w:pPr>
        <w:pStyle w:val="ListParagraph"/>
        <w:numPr>
          <w:ilvl w:val="0"/>
          <w:numId w:val="71"/>
        </w:numPr>
      </w:pPr>
      <w:r>
        <w:t>End of August</w:t>
      </w:r>
      <w:r w:rsidR="00EE32F4">
        <w:t xml:space="preserve"> – AESIS closes for previous fiscal year</w:t>
      </w:r>
    </w:p>
    <w:p w14:paraId="7CD8945C" w14:textId="6F57DDEA" w:rsidR="00DB7516" w:rsidRDefault="00DB7516" w:rsidP="000B0D80">
      <w:pPr>
        <w:pStyle w:val="ListParagraph"/>
        <w:numPr>
          <w:ilvl w:val="0"/>
          <w:numId w:val="71"/>
        </w:numPr>
      </w:pPr>
      <w:r>
        <w:t>Approximately 1</w:t>
      </w:r>
      <w:r w:rsidRPr="00DB7516">
        <w:rPr>
          <w:vertAlign w:val="superscript"/>
        </w:rPr>
        <w:t>st</w:t>
      </w:r>
      <w:r>
        <w:t xml:space="preserve"> of each month – list of Corrections GED® Completers due to KBOR, if applicable</w:t>
      </w:r>
    </w:p>
    <w:p w14:paraId="1039E66F" w14:textId="4FACBFD6" w:rsidR="00EE32F4" w:rsidRDefault="00EE32F4" w:rsidP="000B0D80">
      <w:pPr>
        <w:pStyle w:val="ListParagraph"/>
        <w:numPr>
          <w:ilvl w:val="0"/>
          <w:numId w:val="71"/>
        </w:numPr>
      </w:pPr>
      <w:r>
        <w:t>Approximately 15</w:t>
      </w:r>
      <w:r w:rsidRPr="00874825">
        <w:rPr>
          <w:vertAlign w:val="superscript"/>
        </w:rPr>
        <w:t>th</w:t>
      </w:r>
      <w:r>
        <w:t xml:space="preserve"> of each month – monthly Time &amp; Effort due</w:t>
      </w:r>
      <w:r w:rsidR="0026156F">
        <w:t xml:space="preserve"> for employees paid through multiple funding streams</w:t>
      </w:r>
    </w:p>
    <w:p w14:paraId="64EEAA11" w14:textId="77777777" w:rsidR="00EE32F4" w:rsidRDefault="00EE32F4" w:rsidP="000B0D80">
      <w:pPr>
        <w:pStyle w:val="ListParagraph"/>
        <w:numPr>
          <w:ilvl w:val="0"/>
          <w:numId w:val="71"/>
        </w:numPr>
      </w:pPr>
      <w:r>
        <w:t>September 30 – end of first quarter</w:t>
      </w:r>
    </w:p>
    <w:p w14:paraId="32FF3760" w14:textId="77777777" w:rsidR="00EE32F4" w:rsidRDefault="00EE32F4" w:rsidP="000B0D80">
      <w:pPr>
        <w:pStyle w:val="ListParagraph"/>
        <w:numPr>
          <w:ilvl w:val="0"/>
          <w:numId w:val="71"/>
        </w:numPr>
      </w:pPr>
      <w:r>
        <w:t>Mid-October – first quarter reports due</w:t>
      </w:r>
    </w:p>
    <w:p w14:paraId="03FC389E" w14:textId="77777777" w:rsidR="00EE32F4" w:rsidRDefault="00EE32F4" w:rsidP="000B0D80">
      <w:pPr>
        <w:pStyle w:val="ListParagraph"/>
        <w:numPr>
          <w:ilvl w:val="0"/>
          <w:numId w:val="71"/>
        </w:numPr>
      </w:pPr>
      <w:r>
        <w:t>December 31 – end of second quarter</w:t>
      </w:r>
    </w:p>
    <w:p w14:paraId="7E14B799" w14:textId="77777777" w:rsidR="00EE32F4" w:rsidRDefault="00EE32F4" w:rsidP="000B0D80">
      <w:pPr>
        <w:pStyle w:val="ListParagraph"/>
        <w:numPr>
          <w:ilvl w:val="0"/>
          <w:numId w:val="71"/>
        </w:numPr>
      </w:pPr>
      <w:r>
        <w:t>Mid-January – second quarter reports and semiannual reports due</w:t>
      </w:r>
    </w:p>
    <w:p w14:paraId="7BD45D3E" w14:textId="77777777" w:rsidR="00EE32F4" w:rsidRDefault="00EE32F4" w:rsidP="000B0D80">
      <w:pPr>
        <w:pStyle w:val="ListParagraph"/>
        <w:numPr>
          <w:ilvl w:val="0"/>
          <w:numId w:val="71"/>
        </w:numPr>
      </w:pPr>
      <w:r>
        <w:t>March 31 – end of third quarter</w:t>
      </w:r>
    </w:p>
    <w:p w14:paraId="1D0A0CAF" w14:textId="77777777" w:rsidR="00EE32F4" w:rsidRDefault="00EE32F4" w:rsidP="000B0D80">
      <w:pPr>
        <w:pStyle w:val="ListParagraph"/>
        <w:numPr>
          <w:ilvl w:val="0"/>
          <w:numId w:val="71"/>
        </w:numPr>
      </w:pPr>
      <w:r>
        <w:t>Mid-April – third quarter reports due</w:t>
      </w:r>
    </w:p>
    <w:p w14:paraId="2595647A" w14:textId="6F3C5A0F" w:rsidR="00EE32F4" w:rsidRDefault="00EE32F4" w:rsidP="000B0D80">
      <w:pPr>
        <w:pStyle w:val="ListParagraph"/>
        <w:numPr>
          <w:ilvl w:val="0"/>
          <w:numId w:val="71"/>
        </w:numPr>
      </w:pPr>
      <w:r>
        <w:t>June 30 – end of fiscal year and end of fourth quarter</w:t>
      </w:r>
    </w:p>
    <w:p w14:paraId="7957E50F" w14:textId="11ED5096" w:rsidR="00EE32F4" w:rsidRDefault="00EE32F4" w:rsidP="00EE32F4"/>
    <w:p w14:paraId="7CFB6EA7" w14:textId="77777777" w:rsidR="009D74FB" w:rsidRDefault="009D74FB" w:rsidP="00EE32F4"/>
    <w:p w14:paraId="39AFF64F" w14:textId="53BCDA4E" w:rsidR="00EE32F4" w:rsidRDefault="00E5348A" w:rsidP="00E5348A">
      <w:pPr>
        <w:pStyle w:val="Heading2"/>
      </w:pPr>
      <w:bookmarkStart w:id="183" w:name="_Data_Responsibilities"/>
      <w:bookmarkStart w:id="184" w:name="_6.1_Data_Responsibilities"/>
      <w:bookmarkStart w:id="185" w:name="_Toc138947623"/>
      <w:bookmarkEnd w:id="183"/>
      <w:bookmarkEnd w:id="184"/>
      <w:r>
        <w:t xml:space="preserve">6.1 </w:t>
      </w:r>
      <w:r w:rsidR="006B7E10">
        <w:t>Data Responsibilities</w:t>
      </w:r>
      <w:bookmarkEnd w:id="185"/>
    </w:p>
    <w:p w14:paraId="2C5794CF" w14:textId="1C91E28D" w:rsidR="006B7E10" w:rsidRPr="003D29C8" w:rsidRDefault="006B7E10" w:rsidP="004465EF">
      <w:pPr>
        <w:rPr>
          <w:b/>
        </w:rPr>
      </w:pPr>
      <w:r w:rsidRPr="003D29C8">
        <w:t>Local programs are responsible for allocating sufficient resources to collect and enter the data necessary to report NRS measures according to state and federal requirements</w:t>
      </w:r>
      <w:r w:rsidR="00B904C7">
        <w:t>, with the knowledge that incorrect or insufficient reporting may negatively impact program funding</w:t>
      </w:r>
      <w:r w:rsidRPr="003D29C8">
        <w:t xml:space="preserve">. Programs must utilize valid and uniform procedures as </w:t>
      </w:r>
      <w:r w:rsidR="004465EF">
        <w:t>out</w:t>
      </w:r>
      <w:r w:rsidRPr="003D29C8">
        <w:t>lined in all applicable state and federal policies and manuals when collecting student data and entering it in AESIS.</w:t>
      </w:r>
      <w:r w:rsidR="007E79FB">
        <w:t xml:space="preserve"> All programs must enter information using the standard electronic student information form in AESIS.</w:t>
      </w:r>
      <w:r w:rsidRPr="003D29C8">
        <w:t xml:space="preserve"> To ensure that educational gains are standardized, programs must follow the Kansas Assessment Policy. Local programs in Kansas are required to complete a quarterly survey of students</w:t>
      </w:r>
      <w:r w:rsidR="004465EF">
        <w:t xml:space="preserve">, using </w:t>
      </w:r>
      <w:r w:rsidRPr="003D29C8">
        <w:t>the Kansas Adult Education Follow-Up Collection in AESIS.</w:t>
      </w:r>
    </w:p>
    <w:p w14:paraId="36F48BA9" w14:textId="77777777" w:rsidR="006B7E10" w:rsidRPr="003D29C8" w:rsidRDefault="006B7E10" w:rsidP="004465EF">
      <w:pPr>
        <w:rPr>
          <w:b/>
        </w:rPr>
      </w:pPr>
    </w:p>
    <w:p w14:paraId="5E9EB0A7" w14:textId="6A692AFE" w:rsidR="006B7E10" w:rsidRDefault="006B7E10" w:rsidP="004465EF">
      <w:r w:rsidRPr="003D29C8">
        <w:t xml:space="preserve">Local programs must maintain participant files, including demographic information, information releases, attendance, test scores, certificates, and other evidence about program activities to the extent and in such detail as will accurately reflect participant and program outcomes. To ensure timely access to accurate data, programs will </w:t>
      </w:r>
      <w:r w:rsidR="004465EF">
        <w:t>enter</w:t>
      </w:r>
      <w:r w:rsidRPr="003D29C8">
        <w:t xml:space="preserve"> learner data, including attendance, into AESIS on a </w:t>
      </w:r>
      <w:r w:rsidR="0026156F" w:rsidRPr="0026156F">
        <w:t>biweekly</w:t>
      </w:r>
      <w:r w:rsidR="00CA59F8" w:rsidRPr="0026156F">
        <w:t xml:space="preserve"> </w:t>
      </w:r>
      <w:r w:rsidRPr="003D29C8">
        <w:t>basis, at a minimum,</w:t>
      </w:r>
      <w:r w:rsidR="00F55003">
        <w:t xml:space="preserve"> with weekly data entry preferred,</w:t>
      </w:r>
      <w:r w:rsidRPr="003D29C8">
        <w:t xml:space="preserve"> and </w:t>
      </w:r>
      <w:r w:rsidR="00F55003">
        <w:t xml:space="preserve">will </w:t>
      </w:r>
      <w:r w:rsidRPr="003D29C8">
        <w:t>perform regular internal reviews of the data to ensure accuracy. Programs shall also review AESIS reports and other program information using the Data Validation Checklist throughout the fiscal year to ensure the program is continuously monitoring its effectiveness and efficiency, making improvements where necessary. Programs must ensure that all staff with access to confidential student information acknowledge and abide by federal and state laws governing processing and use of student data. In particular, staff must follow FERPA regulations including, but not limited to</w:t>
      </w:r>
      <w:r w:rsidR="00425DD6">
        <w:t>,</w:t>
      </w:r>
      <w:r w:rsidRPr="003D29C8">
        <w:t xml:space="preserve"> securing electronic data, protecting personal passwords, and ensuring that electronic records are encrypted in transit and on storage devices.</w:t>
      </w:r>
    </w:p>
    <w:p w14:paraId="7CC57FC6" w14:textId="3FC3BFB2" w:rsidR="004465EF" w:rsidRDefault="004465EF" w:rsidP="004465EF"/>
    <w:p w14:paraId="08EBE3D8" w14:textId="257E7A1E" w:rsidR="006B7E10" w:rsidRPr="00856052" w:rsidRDefault="004465EF" w:rsidP="00856052">
      <w:pPr>
        <w:rPr>
          <w:b/>
        </w:rPr>
      </w:pPr>
      <w:r>
        <w:t xml:space="preserve">Local programs are strongly encouraged to review data regularly and frequently. The </w:t>
      </w:r>
      <w:r w:rsidRPr="00CA6FDD">
        <w:t>Data Validation Checklist (DVC)</w:t>
      </w:r>
      <w:r>
        <w:t xml:space="preserve">, available </w:t>
      </w:r>
      <w:r w:rsidR="00CA6FDD">
        <w:t xml:space="preserve">from KBOR or </w:t>
      </w:r>
      <w:r w:rsidR="00F74678">
        <w:t xml:space="preserve">in the GoLearn Resource Repository </w:t>
      </w:r>
      <w:r w:rsidR="00CA6FDD">
        <w:t xml:space="preserve">under the title </w:t>
      </w:r>
      <w:hyperlink r:id="rId126" w:history="1">
        <w:r w:rsidR="00CA6FDD" w:rsidRPr="00CA6FDD">
          <w:rPr>
            <w:rStyle w:val="Hyperlink"/>
          </w:rPr>
          <w:t>FY2024 Data Validation Checklist (DVC)</w:t>
        </w:r>
      </w:hyperlink>
      <w:r>
        <w:t xml:space="preserve">, must be submitted to </w:t>
      </w:r>
      <w:hyperlink r:id="rId127" w:history="1">
        <w:r w:rsidRPr="0010233E">
          <w:rPr>
            <w:rStyle w:val="Hyperlink"/>
          </w:rPr>
          <w:t>AdultEdReports@ksbor.org</w:t>
        </w:r>
      </w:hyperlink>
      <w:r>
        <w:t xml:space="preserve"> as required by the KBOR Adult Education Calendar. Reviewing the DVC is an opportunity for programs to engage with data, identify and rectify errors, and </w:t>
      </w:r>
      <w:r w:rsidR="00425DD6">
        <w:t xml:space="preserve">create and </w:t>
      </w:r>
      <w:r>
        <w:t>adjust plans for continuous improvement.</w:t>
      </w:r>
    </w:p>
    <w:p w14:paraId="69A2F9D7" w14:textId="5515C2A8" w:rsidR="006B7E10" w:rsidRDefault="0040545E" w:rsidP="0040545E">
      <w:r w:rsidRPr="0040545E">
        <w:rPr>
          <w:noProof/>
        </w:rPr>
        <w:lastRenderedPageBreak/>
        <w:drawing>
          <wp:inline distT="0" distB="0" distL="0" distR="0" wp14:anchorId="3ED98584" wp14:editId="6BB9FE28">
            <wp:extent cx="6858000" cy="3843655"/>
            <wp:effectExtent l="19050" t="19050" r="19050"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858000" cy="3843655"/>
                    </a:xfrm>
                    <a:prstGeom prst="rect">
                      <a:avLst/>
                    </a:prstGeom>
                    <a:ln>
                      <a:solidFill>
                        <a:schemeClr val="tx1"/>
                      </a:solidFill>
                    </a:ln>
                  </pic:spPr>
                </pic:pic>
              </a:graphicData>
            </a:graphic>
          </wp:inline>
        </w:drawing>
      </w:r>
    </w:p>
    <w:p w14:paraId="4B055AE5" w14:textId="277CD6E3" w:rsidR="00874825" w:rsidRDefault="00874825" w:rsidP="00EE32F4"/>
    <w:p w14:paraId="7B4C982E" w14:textId="77777777" w:rsidR="00874825" w:rsidRDefault="00874825" w:rsidP="00EE32F4"/>
    <w:p w14:paraId="2695C04A" w14:textId="1D095077" w:rsidR="006B7E10" w:rsidRDefault="00E5348A" w:rsidP="00E5348A">
      <w:pPr>
        <w:pStyle w:val="Heading2"/>
      </w:pPr>
      <w:bookmarkStart w:id="186" w:name="_6.2_Data_Releases"/>
      <w:bookmarkStart w:id="187" w:name="_Toc138947624"/>
      <w:bookmarkEnd w:id="186"/>
      <w:r>
        <w:t xml:space="preserve">6.2 </w:t>
      </w:r>
      <w:r w:rsidR="006B7E10">
        <w:t>Data Releases</w:t>
      </w:r>
      <w:bookmarkEnd w:id="187"/>
    </w:p>
    <w:p w14:paraId="4C1CA3FA" w14:textId="113C7532" w:rsidR="006B7E10" w:rsidRPr="00F723C4" w:rsidRDefault="006B7E10" w:rsidP="00F723C4">
      <w:r w:rsidRPr="00F723C4">
        <w:t xml:space="preserve">Per </w:t>
      </w:r>
      <w:hyperlink r:id="rId129" w:history="1">
        <w:r w:rsidRPr="00F723C4">
          <w:rPr>
            <w:rStyle w:val="Hyperlink"/>
          </w:rPr>
          <w:t xml:space="preserve">34 CFR </w:t>
        </w:r>
        <w:r w:rsidR="006130AE" w:rsidRPr="00F723C4">
          <w:rPr>
            <w:rStyle w:val="Hyperlink"/>
          </w:rPr>
          <w:t xml:space="preserve">§ </w:t>
        </w:r>
        <w:r w:rsidRPr="00F723C4">
          <w:rPr>
            <w:rStyle w:val="Hyperlink"/>
          </w:rPr>
          <w:t>76.740</w:t>
        </w:r>
      </w:hyperlink>
      <w:r w:rsidRPr="00F723C4">
        <w:t>:</w:t>
      </w:r>
    </w:p>
    <w:p w14:paraId="3A20B172" w14:textId="77777777" w:rsidR="00F723C4" w:rsidRDefault="006B7E10" w:rsidP="000B0D80">
      <w:pPr>
        <w:pStyle w:val="ListParagraph"/>
        <w:numPr>
          <w:ilvl w:val="0"/>
          <w:numId w:val="20"/>
        </w:numPr>
      </w:pPr>
      <w:r w:rsidRPr="00F723C4">
        <w:t>Most records on present or past students are subject to the requirements of section 4</w:t>
      </w:r>
      <w:r w:rsidR="006130AE" w:rsidRPr="00F723C4">
        <w:t>38</w:t>
      </w:r>
      <w:r w:rsidRPr="00F723C4">
        <w:t xml:space="preserve"> of GEPA and its implementing regulations in </w:t>
      </w:r>
      <w:hyperlink r:id="rId130" w:history="1">
        <w:r w:rsidRPr="00F723C4">
          <w:rPr>
            <w:rStyle w:val="Hyperlink"/>
          </w:rPr>
          <w:t>34 CFR part 99</w:t>
        </w:r>
      </w:hyperlink>
      <w:r w:rsidRPr="00F723C4">
        <w:t>. (Section 4</w:t>
      </w:r>
      <w:r w:rsidR="006130AE" w:rsidRPr="00F723C4">
        <w:t>38</w:t>
      </w:r>
      <w:r w:rsidRPr="00F723C4">
        <w:t xml:space="preserve"> is the Family Educational Rights and Privacy Act of 1974.)</w:t>
      </w:r>
    </w:p>
    <w:p w14:paraId="7814B095" w14:textId="20B425F3" w:rsidR="006B7E10" w:rsidRPr="00F723C4" w:rsidRDefault="006B7E10" w:rsidP="000B0D80">
      <w:pPr>
        <w:pStyle w:val="ListParagraph"/>
        <w:numPr>
          <w:ilvl w:val="0"/>
          <w:numId w:val="20"/>
        </w:numPr>
      </w:pPr>
      <w:r w:rsidRPr="00F723C4">
        <w:t>Under most programs administered by the Secretary, research, experimentation, and testing are subject to the requirements of section 4</w:t>
      </w:r>
      <w:r w:rsidR="006130AE" w:rsidRPr="00F723C4">
        <w:t>39</w:t>
      </w:r>
      <w:r w:rsidRPr="00F723C4">
        <w:t xml:space="preserve"> of GEPA and its implementing regulations at </w:t>
      </w:r>
      <w:hyperlink r:id="rId131" w:history="1">
        <w:r w:rsidRPr="00F723C4">
          <w:rPr>
            <w:rStyle w:val="Hyperlink"/>
          </w:rPr>
          <w:t>34 CFR part 98</w:t>
        </w:r>
      </w:hyperlink>
      <w:r w:rsidRPr="00F723C4">
        <w:t>.</w:t>
      </w:r>
    </w:p>
    <w:p w14:paraId="4CC72E01" w14:textId="77777777" w:rsidR="006B7E10" w:rsidRPr="00F723C4" w:rsidRDefault="006B7E10" w:rsidP="00F723C4"/>
    <w:p w14:paraId="103CC019" w14:textId="190BE325" w:rsidR="006B7E10" w:rsidRDefault="006B7E10" w:rsidP="00F723C4">
      <w:r w:rsidRPr="00F723C4">
        <w:t xml:space="preserve">Programs and their host institutions are responsible for compliance with all federal privacy acts as they may apply to student records created and maintained as a recipient of </w:t>
      </w:r>
      <w:r w:rsidR="00784FB3">
        <w:t>Adult Education</w:t>
      </w:r>
      <w:r w:rsidRPr="00F723C4">
        <w:t xml:space="preserve"> grant funding. </w:t>
      </w:r>
      <w:r w:rsidR="00F723C4" w:rsidRPr="00F723C4">
        <w:t xml:space="preserve">For more information about FERPA, visit </w:t>
      </w:r>
      <w:hyperlink r:id="rId132" w:history="1">
        <w:r w:rsidR="00F723C4" w:rsidRPr="00F723C4">
          <w:rPr>
            <w:rStyle w:val="Hyperlink"/>
          </w:rPr>
          <w:t>https://studentprivacy.ed.gov</w:t>
        </w:r>
      </w:hyperlink>
      <w:r w:rsidR="00F723C4" w:rsidRPr="00F723C4">
        <w:t>.</w:t>
      </w:r>
    </w:p>
    <w:p w14:paraId="40868D3D" w14:textId="04E52731" w:rsidR="00874825" w:rsidRDefault="00874825" w:rsidP="00F723C4"/>
    <w:p w14:paraId="0236027E" w14:textId="39239342" w:rsidR="00874825" w:rsidRDefault="00874825" w:rsidP="00874825">
      <w:bookmarkStart w:id="188" w:name="_Hlk135210423"/>
      <w:r>
        <w:t>Programs must obtain consent from learners</w:t>
      </w:r>
      <w:r w:rsidR="00E366C6">
        <w:t xml:space="preserve"> or parents/guardians</w:t>
      </w:r>
      <w:r>
        <w:t xml:space="preserve"> to share data. </w:t>
      </w:r>
      <w:r w:rsidR="00E366C6">
        <w:t>Learners or parents/guardians</w:t>
      </w:r>
      <w:r w:rsidRPr="00425DD6">
        <w:t xml:space="preserve"> must give consent to release information to KBOR in order to be served with AEFLA funds. All other releases do not preclude a learner from receiving services.</w:t>
      </w:r>
      <w:r w:rsidR="00CA44B2">
        <w:t xml:space="preserve"> GED releases are required for the program to collect and report student GED® test scores.</w:t>
      </w:r>
      <w:r>
        <w:t xml:space="preserve"> </w:t>
      </w:r>
      <w:r w:rsidR="00B415FC" w:rsidRPr="00320DDA">
        <w:t>Consent</w:t>
      </w:r>
      <w:r w:rsidRPr="00320DDA">
        <w:t xml:space="preserve"> forms</w:t>
      </w:r>
      <w:r>
        <w:t xml:space="preserve"> are available </w:t>
      </w:r>
      <w:r w:rsidR="00320DDA">
        <w:t xml:space="preserve">from KBOR or </w:t>
      </w:r>
      <w:r w:rsidR="00B415FC">
        <w:t xml:space="preserve">in the GoLearn Resource Repository </w:t>
      </w:r>
      <w:r w:rsidR="00320DDA">
        <w:t xml:space="preserve">under the title </w:t>
      </w:r>
      <w:hyperlink r:id="rId133" w:history="1">
        <w:r w:rsidR="00320DDA" w:rsidRPr="00320DDA">
          <w:rPr>
            <w:rStyle w:val="Hyperlink"/>
          </w:rPr>
          <w:t>FY2024 Consent Forms</w:t>
        </w:r>
      </w:hyperlink>
      <w:r w:rsidR="00B415FC">
        <w:t>.</w:t>
      </w:r>
    </w:p>
    <w:p w14:paraId="371FFEAE" w14:textId="617A1F1E" w:rsidR="00462754" w:rsidRDefault="00462754" w:rsidP="00874825"/>
    <w:p w14:paraId="2508ADCC" w14:textId="576AEA7F" w:rsidR="00462754" w:rsidRDefault="00462754" w:rsidP="00874825">
      <w:r>
        <w:t>For learners enrolling in multiple fiscal years, consent forms should be updated each year. Learners who were minors but have since turned 18 should sign their own releases to replace the forms signed by parents/guardians.</w:t>
      </w:r>
    </w:p>
    <w:bookmarkEnd w:id="188"/>
    <w:p w14:paraId="41EE18D0" w14:textId="005C3471" w:rsidR="00874825" w:rsidRDefault="00874825" w:rsidP="00874825"/>
    <w:p w14:paraId="6C548972" w14:textId="77777777" w:rsidR="00874825" w:rsidRDefault="00874825" w:rsidP="00874825"/>
    <w:p w14:paraId="0D56116E" w14:textId="12F6232D" w:rsidR="006B7E10" w:rsidRDefault="00E5348A" w:rsidP="00E5348A">
      <w:pPr>
        <w:pStyle w:val="Heading2"/>
      </w:pPr>
      <w:bookmarkStart w:id="189" w:name="_6.3_Securely_Transmitting"/>
      <w:bookmarkStart w:id="190" w:name="_Toc138947625"/>
      <w:bookmarkEnd w:id="189"/>
      <w:r>
        <w:lastRenderedPageBreak/>
        <w:t xml:space="preserve">6.3 </w:t>
      </w:r>
      <w:r w:rsidR="006B7E10">
        <w:t>Securely Transmitting Student Information</w:t>
      </w:r>
      <w:bookmarkEnd w:id="190"/>
    </w:p>
    <w:p w14:paraId="756D2F34" w14:textId="6DA7F904" w:rsidR="00874825" w:rsidRDefault="00874825" w:rsidP="00874825">
      <w:bookmarkStart w:id="191" w:name="_Hlk107320446"/>
      <w:r>
        <w:t>It is the responsibility of each program to maintain student confidentiality and privacy, both in person and online. Student Personally Identifiable Information (PII) should never be transmitted via unsecure methods.</w:t>
      </w:r>
      <w:r w:rsidR="001E7990">
        <w:t xml:space="preserve"> Contact KBOR with questions or for assistance.</w:t>
      </w:r>
    </w:p>
    <w:p w14:paraId="6008F301" w14:textId="77777777" w:rsidR="000A7D66" w:rsidRDefault="000A7D66" w:rsidP="00874825"/>
    <w:tbl>
      <w:tblPr>
        <w:tblStyle w:val="TableGrid"/>
        <w:tblW w:w="0" w:type="auto"/>
        <w:jc w:val="center"/>
        <w:tblLook w:val="04A0" w:firstRow="1" w:lastRow="0" w:firstColumn="1" w:lastColumn="0" w:noHBand="0" w:noVBand="1"/>
      </w:tblPr>
      <w:tblGrid>
        <w:gridCol w:w="5395"/>
        <w:gridCol w:w="5395"/>
      </w:tblGrid>
      <w:tr w:rsidR="00874825" w:rsidRPr="00874825" w14:paraId="6964BB81" w14:textId="77777777" w:rsidTr="001E7990">
        <w:trPr>
          <w:jc w:val="center"/>
        </w:trPr>
        <w:tc>
          <w:tcPr>
            <w:tcW w:w="5395" w:type="dxa"/>
            <w:vAlign w:val="center"/>
          </w:tcPr>
          <w:p w14:paraId="5AD039F5" w14:textId="74415FF1" w:rsidR="00874825" w:rsidRPr="00874825" w:rsidRDefault="005D3304" w:rsidP="00874825">
            <w:pPr>
              <w:jc w:val="center"/>
              <w:rPr>
                <w:b/>
                <w:bCs/>
              </w:rPr>
            </w:pPr>
            <w:r>
              <w:rPr>
                <w:b/>
                <w:bCs/>
              </w:rPr>
              <w:t xml:space="preserve">Examples of </w:t>
            </w:r>
            <w:r w:rsidR="00874825" w:rsidRPr="00874825">
              <w:rPr>
                <w:b/>
                <w:bCs/>
              </w:rPr>
              <w:t>Unsecure</w:t>
            </w:r>
            <w:r>
              <w:rPr>
                <w:b/>
                <w:bCs/>
              </w:rPr>
              <w:t xml:space="preserve"> Transmission</w:t>
            </w:r>
          </w:p>
        </w:tc>
        <w:tc>
          <w:tcPr>
            <w:tcW w:w="5395" w:type="dxa"/>
            <w:vAlign w:val="center"/>
          </w:tcPr>
          <w:p w14:paraId="014C5BA7" w14:textId="1554D798" w:rsidR="00874825" w:rsidRPr="00874825" w:rsidRDefault="005D3304" w:rsidP="00874825">
            <w:pPr>
              <w:jc w:val="center"/>
              <w:rPr>
                <w:b/>
                <w:bCs/>
              </w:rPr>
            </w:pPr>
            <w:r>
              <w:rPr>
                <w:b/>
                <w:bCs/>
              </w:rPr>
              <w:t xml:space="preserve">Examples of </w:t>
            </w:r>
            <w:r w:rsidR="00874825" w:rsidRPr="00874825">
              <w:rPr>
                <w:b/>
                <w:bCs/>
              </w:rPr>
              <w:t>Secure</w:t>
            </w:r>
            <w:r>
              <w:rPr>
                <w:b/>
                <w:bCs/>
              </w:rPr>
              <w:t xml:space="preserve"> Transmission</w:t>
            </w:r>
          </w:p>
        </w:tc>
      </w:tr>
      <w:tr w:rsidR="005C1D1C" w14:paraId="50B7B334" w14:textId="77777777" w:rsidTr="001E7990">
        <w:trPr>
          <w:jc w:val="center"/>
        </w:trPr>
        <w:tc>
          <w:tcPr>
            <w:tcW w:w="5395" w:type="dxa"/>
            <w:vAlign w:val="center"/>
          </w:tcPr>
          <w:p w14:paraId="42264967" w14:textId="6C94CB4E" w:rsidR="005C1D1C" w:rsidRDefault="005C1D1C" w:rsidP="00874825">
            <w:pPr>
              <w:jc w:val="center"/>
            </w:pPr>
            <w:r>
              <w:t>Mentioning student PII to a colleague in a public area</w:t>
            </w:r>
          </w:p>
        </w:tc>
        <w:tc>
          <w:tcPr>
            <w:tcW w:w="5395" w:type="dxa"/>
            <w:vAlign w:val="center"/>
          </w:tcPr>
          <w:p w14:paraId="51DAC4AB" w14:textId="59440A95" w:rsidR="005C1D1C" w:rsidRDefault="005C1D1C" w:rsidP="00874825">
            <w:pPr>
              <w:jc w:val="center"/>
            </w:pPr>
            <w:r>
              <w:t>Discussing students</w:t>
            </w:r>
            <w:r w:rsidR="00425DD6">
              <w:t xml:space="preserve"> with approved personnel</w:t>
            </w:r>
            <w:r>
              <w:t xml:space="preserve"> only in a private setting where others cannot </w:t>
            </w:r>
            <w:r w:rsidR="005D3304">
              <w:t>see or hear the discussion</w:t>
            </w:r>
          </w:p>
        </w:tc>
      </w:tr>
      <w:tr w:rsidR="005C1D1C" w14:paraId="1F357302" w14:textId="77777777" w:rsidTr="001E7990">
        <w:trPr>
          <w:jc w:val="center"/>
        </w:trPr>
        <w:tc>
          <w:tcPr>
            <w:tcW w:w="5395" w:type="dxa"/>
            <w:vAlign w:val="center"/>
          </w:tcPr>
          <w:p w14:paraId="12DA1EF9" w14:textId="7507F8F6" w:rsidR="005C1D1C" w:rsidRDefault="005C1D1C" w:rsidP="00874825">
            <w:pPr>
              <w:jc w:val="center"/>
            </w:pPr>
            <w:r>
              <w:t xml:space="preserve">Providing student information </w:t>
            </w:r>
            <w:r w:rsidR="001E7990">
              <w:t>via telephone or video call to anyone who calls and asks</w:t>
            </w:r>
          </w:p>
        </w:tc>
        <w:tc>
          <w:tcPr>
            <w:tcW w:w="5395" w:type="dxa"/>
            <w:vAlign w:val="center"/>
          </w:tcPr>
          <w:p w14:paraId="54E2E343" w14:textId="3D56E267" w:rsidR="005C1D1C" w:rsidRDefault="001E7990" w:rsidP="00874825">
            <w:pPr>
              <w:jc w:val="center"/>
            </w:pPr>
            <w:r>
              <w:t>Verifying student identity before sharing information via telephone or video call</w:t>
            </w:r>
          </w:p>
        </w:tc>
      </w:tr>
      <w:tr w:rsidR="00874825" w14:paraId="513FD8A2" w14:textId="77777777" w:rsidTr="001E7990">
        <w:trPr>
          <w:jc w:val="center"/>
        </w:trPr>
        <w:tc>
          <w:tcPr>
            <w:tcW w:w="5395" w:type="dxa"/>
            <w:vAlign w:val="center"/>
          </w:tcPr>
          <w:p w14:paraId="587A39A7" w14:textId="2952954F" w:rsidR="00874825" w:rsidRDefault="00874825" w:rsidP="00874825">
            <w:pPr>
              <w:jc w:val="center"/>
            </w:pPr>
            <w:r>
              <w:t>Papers spread out on a desk in a public area</w:t>
            </w:r>
          </w:p>
        </w:tc>
        <w:tc>
          <w:tcPr>
            <w:tcW w:w="5395" w:type="dxa"/>
            <w:vAlign w:val="center"/>
          </w:tcPr>
          <w:p w14:paraId="64028F49" w14:textId="7E5AD3AB" w:rsidR="00874825" w:rsidRDefault="00874825" w:rsidP="00874825">
            <w:pPr>
              <w:jc w:val="center"/>
            </w:pPr>
            <w:r>
              <w:t>Papers stored in a locked filing cabinet</w:t>
            </w:r>
          </w:p>
        </w:tc>
      </w:tr>
      <w:tr w:rsidR="005C1D1C" w14:paraId="49779AF8" w14:textId="77777777" w:rsidTr="001E7990">
        <w:trPr>
          <w:jc w:val="center"/>
        </w:trPr>
        <w:tc>
          <w:tcPr>
            <w:tcW w:w="5395" w:type="dxa"/>
            <w:vAlign w:val="center"/>
          </w:tcPr>
          <w:p w14:paraId="429B5A0E" w14:textId="55DDB639" w:rsidR="005C1D1C" w:rsidRDefault="005C1D1C" w:rsidP="00874825">
            <w:pPr>
              <w:jc w:val="center"/>
            </w:pPr>
            <w:r>
              <w:t>An open file folder given to a third party to pass to a colleague at another site</w:t>
            </w:r>
          </w:p>
        </w:tc>
        <w:tc>
          <w:tcPr>
            <w:tcW w:w="5395" w:type="dxa"/>
            <w:vAlign w:val="center"/>
          </w:tcPr>
          <w:p w14:paraId="5CDA9AF5" w14:textId="65C9EDD7" w:rsidR="005C1D1C" w:rsidRDefault="005C1D1C" w:rsidP="00874825">
            <w:pPr>
              <w:jc w:val="center"/>
            </w:pPr>
            <w:r>
              <w:t>A sealed envelope sent by a trusted source to a colleague at another site</w:t>
            </w:r>
          </w:p>
        </w:tc>
      </w:tr>
      <w:tr w:rsidR="007D6A74" w14:paraId="2F63DE6C" w14:textId="77777777" w:rsidTr="001E7990">
        <w:trPr>
          <w:jc w:val="center"/>
        </w:trPr>
        <w:tc>
          <w:tcPr>
            <w:tcW w:w="5395" w:type="dxa"/>
            <w:vAlign w:val="center"/>
          </w:tcPr>
          <w:p w14:paraId="4622ED4A" w14:textId="489A1E58" w:rsidR="007D6A74" w:rsidRDefault="007D6A74" w:rsidP="00874825">
            <w:pPr>
              <w:jc w:val="center"/>
            </w:pPr>
            <w:r>
              <w:t>Faxing documents containing student PII</w:t>
            </w:r>
          </w:p>
        </w:tc>
        <w:tc>
          <w:tcPr>
            <w:tcW w:w="5395" w:type="dxa"/>
            <w:vAlign w:val="center"/>
          </w:tcPr>
          <w:p w14:paraId="44F613D6" w14:textId="15A88318" w:rsidR="007D6A74" w:rsidRDefault="007D6A74" w:rsidP="00874825">
            <w:pPr>
              <w:jc w:val="center"/>
            </w:pPr>
            <w:r>
              <w:t>Using</w:t>
            </w:r>
            <w:r w:rsidR="007503C8">
              <w:t xml:space="preserve"> an online faxing service</w:t>
            </w:r>
            <w:r>
              <w:t xml:space="preserve"> to send or recei</w:t>
            </w:r>
            <w:r w:rsidR="005A27F6">
              <w:t>ve</w:t>
            </w:r>
            <w:r>
              <w:t xml:space="preserve"> documents containing student PII</w:t>
            </w:r>
          </w:p>
        </w:tc>
      </w:tr>
      <w:tr w:rsidR="00874825" w14:paraId="4BB1D834" w14:textId="77777777" w:rsidTr="001E7990">
        <w:trPr>
          <w:jc w:val="center"/>
        </w:trPr>
        <w:tc>
          <w:tcPr>
            <w:tcW w:w="5395" w:type="dxa"/>
            <w:vAlign w:val="center"/>
          </w:tcPr>
          <w:p w14:paraId="19669506" w14:textId="056808FB" w:rsidR="00874825" w:rsidRDefault="00874825" w:rsidP="00874825">
            <w:pPr>
              <w:jc w:val="center"/>
            </w:pPr>
            <w:r>
              <w:t>Email</w:t>
            </w:r>
            <w:r w:rsidR="005D3304">
              <w:t>ing</w:t>
            </w:r>
            <w:r w:rsidR="005A27F6">
              <w:t xml:space="preserve"> student PII</w:t>
            </w:r>
          </w:p>
        </w:tc>
        <w:tc>
          <w:tcPr>
            <w:tcW w:w="5395" w:type="dxa"/>
            <w:vAlign w:val="center"/>
          </w:tcPr>
          <w:p w14:paraId="0F6FB650" w14:textId="22C6FC52" w:rsidR="00874825" w:rsidRDefault="005D3304" w:rsidP="00874825">
            <w:pPr>
              <w:jc w:val="center"/>
            </w:pPr>
            <w:r>
              <w:t>Using e</w:t>
            </w:r>
            <w:r w:rsidR="00874825">
              <w:t>ncrypted email</w:t>
            </w:r>
            <w:r w:rsidR="005A27F6">
              <w:t xml:space="preserve"> to send or receive student PII</w:t>
            </w:r>
          </w:p>
        </w:tc>
      </w:tr>
      <w:tr w:rsidR="00874825" w14:paraId="17347E75" w14:textId="77777777" w:rsidTr="001E7990">
        <w:trPr>
          <w:jc w:val="center"/>
        </w:trPr>
        <w:tc>
          <w:tcPr>
            <w:tcW w:w="5395" w:type="dxa"/>
            <w:vAlign w:val="center"/>
          </w:tcPr>
          <w:p w14:paraId="00C02520" w14:textId="448AD8DF" w:rsidR="00874825" w:rsidRDefault="00874825" w:rsidP="00874825">
            <w:pPr>
              <w:jc w:val="center"/>
            </w:pPr>
            <w:r>
              <w:t>Attached or linked document</w:t>
            </w:r>
            <w:r w:rsidR="005A27F6">
              <w:t xml:space="preserve"> in an email</w:t>
            </w:r>
          </w:p>
        </w:tc>
        <w:tc>
          <w:tcPr>
            <w:tcW w:w="5395" w:type="dxa"/>
            <w:vAlign w:val="center"/>
          </w:tcPr>
          <w:p w14:paraId="665CF51E" w14:textId="2FF6ACA9" w:rsidR="00874825" w:rsidRDefault="005A27F6" w:rsidP="00874825">
            <w:pPr>
              <w:jc w:val="center"/>
            </w:pPr>
            <w:r>
              <w:t xml:space="preserve">Obliquely referencing a document in the </w:t>
            </w:r>
            <w:r w:rsidR="00874825">
              <w:t>File Exchange</w:t>
            </w:r>
            <w:r w:rsidR="001E7990">
              <w:t xml:space="preserve"> in AESIS</w:t>
            </w:r>
          </w:p>
        </w:tc>
      </w:tr>
      <w:tr w:rsidR="009B025D" w14:paraId="71425120" w14:textId="77777777" w:rsidTr="001E7990">
        <w:trPr>
          <w:jc w:val="center"/>
        </w:trPr>
        <w:tc>
          <w:tcPr>
            <w:tcW w:w="5395" w:type="dxa"/>
            <w:vAlign w:val="center"/>
          </w:tcPr>
          <w:p w14:paraId="48F59273" w14:textId="7F92FDD3" w:rsidR="009B025D" w:rsidRDefault="009B025D" w:rsidP="00874825">
            <w:pPr>
              <w:jc w:val="center"/>
            </w:pPr>
            <w:r>
              <w:t>Leaving a voicemail containing student PII</w:t>
            </w:r>
          </w:p>
        </w:tc>
        <w:tc>
          <w:tcPr>
            <w:tcW w:w="5395" w:type="dxa"/>
            <w:vAlign w:val="center"/>
          </w:tcPr>
          <w:p w14:paraId="1000296F" w14:textId="7488F88F" w:rsidR="009B025D" w:rsidRDefault="009B025D" w:rsidP="00874825">
            <w:pPr>
              <w:jc w:val="center"/>
            </w:pPr>
            <w:r>
              <w:t>Calling and speaking directly to authorized staff</w:t>
            </w:r>
          </w:p>
        </w:tc>
      </w:tr>
      <w:bookmarkEnd w:id="191"/>
    </w:tbl>
    <w:p w14:paraId="62276DAE" w14:textId="5E7D4E91" w:rsidR="00874825" w:rsidRDefault="00874825" w:rsidP="00874825"/>
    <w:p w14:paraId="083BF768" w14:textId="7F8F0561" w:rsidR="001C244B" w:rsidRDefault="001C244B" w:rsidP="00874825"/>
    <w:p w14:paraId="00A1D322" w14:textId="13940882" w:rsidR="001C244B" w:rsidRDefault="001C244B" w:rsidP="001C244B">
      <w:pPr>
        <w:pStyle w:val="Heading2"/>
      </w:pPr>
      <w:bookmarkStart w:id="192" w:name="_6.4_Student_Files"/>
      <w:bookmarkStart w:id="193" w:name="_Toc138947626"/>
      <w:bookmarkEnd w:id="192"/>
      <w:r>
        <w:t>6.4 Student Files</w:t>
      </w:r>
      <w:bookmarkEnd w:id="193"/>
    </w:p>
    <w:p w14:paraId="5B2D73CD" w14:textId="7ED9EAD7" w:rsidR="001C244B" w:rsidRDefault="001C244B" w:rsidP="001C244B">
      <w:r>
        <w:t xml:space="preserve">All programs should securely maintain individual student records, either physically or electronically, in the organizational style that works best for the program. The order of documents is likely to differ but is recommended to be standardized by </w:t>
      </w:r>
      <w:r w:rsidR="00DA7337">
        <w:t xml:space="preserve">the </w:t>
      </w:r>
      <w:r>
        <w:t>program for ease of accessibility by authorized staff.</w:t>
      </w:r>
    </w:p>
    <w:p w14:paraId="56C2B03D" w14:textId="05EFF7AB" w:rsidR="001C244B" w:rsidRDefault="001C244B" w:rsidP="001C244B"/>
    <w:p w14:paraId="5DF1B0D6" w14:textId="3A500074" w:rsidR="001C244B" w:rsidRDefault="001C244B" w:rsidP="001C244B">
      <w:r>
        <w:t>Required elements of student files (in no particular order):</w:t>
      </w:r>
    </w:p>
    <w:p w14:paraId="2A2E4426" w14:textId="0B6A461E" w:rsidR="001C244B" w:rsidRDefault="001C244B" w:rsidP="000B0D80">
      <w:pPr>
        <w:pStyle w:val="ListParagraph"/>
        <w:numPr>
          <w:ilvl w:val="0"/>
          <w:numId w:val="71"/>
        </w:numPr>
      </w:pPr>
      <w:r>
        <w:t>Student intake/enrollment form(s) that includes demographics (name, address, date of birth, etc.)</w:t>
      </w:r>
    </w:p>
    <w:p w14:paraId="0710991C" w14:textId="71FA8B1D" w:rsidR="001C244B" w:rsidRDefault="001C244B" w:rsidP="000B0D80">
      <w:pPr>
        <w:pStyle w:val="ListParagraph"/>
        <w:numPr>
          <w:ilvl w:val="0"/>
          <w:numId w:val="71"/>
        </w:numPr>
      </w:pPr>
      <w:r>
        <w:t xml:space="preserve">Selection of </w:t>
      </w:r>
      <w:hyperlink r:id="rId134" w:history="1">
        <w:r w:rsidRPr="00517189">
          <w:rPr>
            <w:rStyle w:val="Hyperlink"/>
          </w:rPr>
          <w:t>Barriers</w:t>
        </w:r>
      </w:hyperlink>
      <w:r>
        <w:t>, if not on another form</w:t>
      </w:r>
    </w:p>
    <w:p w14:paraId="2390CBE2" w14:textId="1788C591" w:rsidR="001C244B" w:rsidRDefault="00E024C4" w:rsidP="000B0D80">
      <w:pPr>
        <w:pStyle w:val="ListParagraph"/>
        <w:numPr>
          <w:ilvl w:val="0"/>
          <w:numId w:val="71"/>
        </w:numPr>
      </w:pPr>
      <w:hyperlink r:id="rId135" w:history="1">
        <w:r w:rsidR="001C244B" w:rsidRPr="00320DDA">
          <w:rPr>
            <w:rStyle w:val="Hyperlink"/>
          </w:rPr>
          <w:t>Consent/Release forms</w:t>
        </w:r>
      </w:hyperlink>
      <w:r w:rsidR="001C244B">
        <w:t xml:space="preserve"> (FERPA, GED® if applicable, other agencies if applicable)</w:t>
      </w:r>
    </w:p>
    <w:p w14:paraId="00C5BD68" w14:textId="0305BEE5" w:rsidR="001C244B" w:rsidRDefault="001C244B" w:rsidP="000B0D80">
      <w:pPr>
        <w:pStyle w:val="ListParagraph"/>
        <w:numPr>
          <w:ilvl w:val="0"/>
          <w:numId w:val="71"/>
        </w:numPr>
      </w:pPr>
      <w:r>
        <w:t>TABE® or CLAS-E® scores (if tests are given online, scores can be downloaded or simply noted in the file for easy referral)</w:t>
      </w:r>
    </w:p>
    <w:p w14:paraId="0E790AF8" w14:textId="7A847B85" w:rsidR="001C244B" w:rsidRDefault="001C244B" w:rsidP="000B0D80">
      <w:pPr>
        <w:pStyle w:val="ListParagraph"/>
        <w:numPr>
          <w:ilvl w:val="0"/>
          <w:numId w:val="71"/>
        </w:numPr>
      </w:pPr>
      <w:r>
        <w:t>Student goals and progress checks</w:t>
      </w:r>
    </w:p>
    <w:p w14:paraId="47839F18" w14:textId="61031B31" w:rsidR="001C244B" w:rsidRDefault="001C244B" w:rsidP="000B0D80">
      <w:pPr>
        <w:pStyle w:val="ListParagraph"/>
        <w:numPr>
          <w:ilvl w:val="0"/>
          <w:numId w:val="71"/>
        </w:numPr>
      </w:pPr>
      <w:r>
        <w:t>Student outcomes</w:t>
      </w:r>
    </w:p>
    <w:p w14:paraId="4F372009" w14:textId="701816FD" w:rsidR="001C244B" w:rsidRDefault="001C244B" w:rsidP="000B0D80">
      <w:pPr>
        <w:pStyle w:val="ListParagraph"/>
        <w:numPr>
          <w:ilvl w:val="0"/>
          <w:numId w:val="71"/>
        </w:numPr>
      </w:pPr>
      <w:r>
        <w:t>Student signed learning contracts/acknowledgement of program expectations, if applicable</w:t>
      </w:r>
    </w:p>
    <w:p w14:paraId="6736E902" w14:textId="24F2A6BF" w:rsidR="001C244B" w:rsidRDefault="00E024C4" w:rsidP="000B0D80">
      <w:pPr>
        <w:pStyle w:val="ListParagraph"/>
        <w:numPr>
          <w:ilvl w:val="0"/>
          <w:numId w:val="71"/>
        </w:numPr>
      </w:pPr>
      <w:hyperlink r:id="rId136" w:history="1">
        <w:r w:rsidR="001C244B" w:rsidRPr="00517189">
          <w:rPr>
            <w:rStyle w:val="Hyperlink"/>
          </w:rPr>
          <w:t>Disability documentation and follow-up</w:t>
        </w:r>
      </w:hyperlink>
      <w:r w:rsidR="001C244B">
        <w:t>, if applicable</w:t>
      </w:r>
    </w:p>
    <w:p w14:paraId="0E959CBF" w14:textId="305F9CDA" w:rsidR="001C244B" w:rsidRDefault="001C244B" w:rsidP="000B0D80">
      <w:pPr>
        <w:pStyle w:val="ListParagraph"/>
        <w:numPr>
          <w:ilvl w:val="0"/>
          <w:numId w:val="71"/>
        </w:numPr>
      </w:pPr>
      <w:r>
        <w:t xml:space="preserve">Minor consent forms, if </w:t>
      </w:r>
      <w:r w:rsidR="000B0D80">
        <w:t>students are 16 or 17 years of age</w:t>
      </w:r>
    </w:p>
    <w:p w14:paraId="2E404B26" w14:textId="5F112798" w:rsidR="001C244B" w:rsidRDefault="001C244B" w:rsidP="000B0D80">
      <w:pPr>
        <w:pStyle w:val="ListParagraph"/>
        <w:numPr>
          <w:ilvl w:val="0"/>
          <w:numId w:val="71"/>
        </w:numPr>
      </w:pPr>
      <w:r>
        <w:t>Compulsory attendance waivers</w:t>
      </w:r>
      <w:r w:rsidR="000B0D80">
        <w:t>, if students are 16 or 17 years of age</w:t>
      </w:r>
    </w:p>
    <w:p w14:paraId="3028C83D" w14:textId="7843DDE8" w:rsidR="000B0D80" w:rsidRDefault="000B0D80" w:rsidP="000B0D80"/>
    <w:p w14:paraId="5EA4F881" w14:textId="40B3C5D4" w:rsidR="000B0D80" w:rsidRDefault="000B0D80" w:rsidP="000B0D80">
      <w:r>
        <w:t>Other items that might be in student files:</w:t>
      </w:r>
    </w:p>
    <w:p w14:paraId="1A0F2C30" w14:textId="269CBF7D" w:rsidR="000B0D80" w:rsidRDefault="000B0D80" w:rsidP="000B0D80">
      <w:pPr>
        <w:pStyle w:val="ListParagraph"/>
        <w:numPr>
          <w:ilvl w:val="0"/>
          <w:numId w:val="71"/>
        </w:numPr>
      </w:pPr>
      <w:r>
        <w:t>Technology training tracking (e.g., Northstar scores)</w:t>
      </w:r>
    </w:p>
    <w:p w14:paraId="7CDE4A15" w14:textId="6483480F" w:rsidR="000B0D80" w:rsidRDefault="000B0D80" w:rsidP="000B0D80">
      <w:pPr>
        <w:pStyle w:val="ListParagraph"/>
        <w:numPr>
          <w:ilvl w:val="0"/>
          <w:numId w:val="71"/>
        </w:numPr>
      </w:pPr>
      <w:r>
        <w:t>Quality Measures checklists, if tracking by individual rather than by class/group</w:t>
      </w:r>
    </w:p>
    <w:p w14:paraId="1B706388" w14:textId="2CEE4D06" w:rsidR="000B0D80" w:rsidRDefault="000B0D80" w:rsidP="000B0D80">
      <w:pPr>
        <w:pStyle w:val="ListParagraph"/>
        <w:numPr>
          <w:ilvl w:val="0"/>
          <w:numId w:val="71"/>
        </w:numPr>
      </w:pPr>
      <w:r>
        <w:t>Attendance, if tracking by individual (but attendance is likely to be tracked by class/group instead)</w:t>
      </w:r>
    </w:p>
    <w:p w14:paraId="4D0DAA68" w14:textId="1EFB2C78" w:rsidR="000B0D80" w:rsidRPr="00B3629C" w:rsidRDefault="000B0D80" w:rsidP="000B0D80">
      <w:pPr>
        <w:pStyle w:val="ListParagraph"/>
        <w:numPr>
          <w:ilvl w:val="0"/>
          <w:numId w:val="71"/>
        </w:numPr>
      </w:pPr>
      <w:r>
        <w:t>Post-exit follow-up information (i.e., employment outcomes, wage information, postsecondary enrollment and credentials)</w:t>
      </w:r>
    </w:p>
    <w:p w14:paraId="2CCE47B6" w14:textId="77777777" w:rsidR="001C244B" w:rsidRDefault="001C244B" w:rsidP="00874825"/>
    <w:p w14:paraId="742050AF" w14:textId="77777777" w:rsidR="001E7D02" w:rsidRPr="00874825" w:rsidRDefault="001E7D02" w:rsidP="00874825"/>
    <w:p w14:paraId="2321AD2A" w14:textId="6409A55E" w:rsidR="006B7E10" w:rsidRDefault="00E5348A" w:rsidP="00E5348A">
      <w:pPr>
        <w:pStyle w:val="Heading2"/>
      </w:pPr>
      <w:bookmarkStart w:id="194" w:name="_Toc138947627"/>
      <w:r>
        <w:t>6.</w:t>
      </w:r>
      <w:r w:rsidR="001C244B">
        <w:t>5</w:t>
      </w:r>
      <w:r>
        <w:t xml:space="preserve"> </w:t>
      </w:r>
      <w:r w:rsidR="006B7E10">
        <w:t>Follow-Up Collection</w:t>
      </w:r>
      <w:bookmarkEnd w:id="194"/>
    </w:p>
    <w:p w14:paraId="2105C5A7" w14:textId="75D0D471" w:rsidR="006B7E10" w:rsidRPr="00B3629C" w:rsidRDefault="006B7E10" w:rsidP="00B3629C">
      <w:r w:rsidRPr="00B3629C">
        <w:t>The Workforce Innovation and Opportunity Act</w:t>
      </w:r>
      <w:r w:rsidR="00B3629C">
        <w:t xml:space="preserve"> (WIOA)</w:t>
      </w:r>
      <w:r w:rsidRPr="00B3629C">
        <w:t xml:space="preserve"> requires an increase in data collection and follow-up for </w:t>
      </w:r>
      <w:r w:rsidR="00784FB3">
        <w:t>Adult Education</w:t>
      </w:r>
      <w:r w:rsidRPr="00B3629C">
        <w:t xml:space="preserve"> programs. As much data as possible will be gathered electronically, such as through a data match using U</w:t>
      </w:r>
      <w:r w:rsidR="00B3629C">
        <w:t xml:space="preserve">nemployment </w:t>
      </w:r>
      <w:r w:rsidRPr="00B3629C">
        <w:t>I</w:t>
      </w:r>
      <w:r w:rsidR="00B3629C">
        <w:t>nsurance (UI)</w:t>
      </w:r>
      <w:r w:rsidRPr="00B3629C">
        <w:t xml:space="preserve"> Wage data or postsecondary records in the </w:t>
      </w:r>
      <w:r w:rsidR="00B3629C">
        <w:t>Kansas Higher Education Data System (</w:t>
      </w:r>
      <w:r w:rsidRPr="00B3629C">
        <w:t>KHEDS</w:t>
      </w:r>
      <w:r w:rsidR="00B3629C">
        <w:t>)</w:t>
      </w:r>
      <w:r w:rsidRPr="00B3629C">
        <w:t xml:space="preserve"> database. In the absence of a valid student identifier (e.g.</w:t>
      </w:r>
      <w:r w:rsidR="00B3629C">
        <w:t>,</w:t>
      </w:r>
      <w:r w:rsidRPr="00B3629C">
        <w:t xml:space="preserve"> SSN) or a positive data match with a third-party data system, data must be collected using follow-up as detailed in </w:t>
      </w:r>
      <w:hyperlink r:id="rId137" w:history="1">
        <w:r w:rsidR="004B0B1B" w:rsidRPr="004B0B1B">
          <w:rPr>
            <w:rStyle w:val="Hyperlink"/>
          </w:rPr>
          <w:t>OCTAE Program Memorandum 17-2</w:t>
        </w:r>
      </w:hyperlink>
      <w:r w:rsidR="004B0B1B">
        <w:t xml:space="preserve"> and </w:t>
      </w:r>
      <w:hyperlink r:id="rId138" w:history="1">
        <w:r w:rsidR="004B0B1B" w:rsidRPr="004B0B1B">
          <w:rPr>
            <w:rStyle w:val="Hyperlink"/>
          </w:rPr>
          <w:t>Training and Employment Guidance Letter (TEGL) 26-16</w:t>
        </w:r>
      </w:hyperlink>
      <w:r w:rsidRPr="00B3629C">
        <w:t>. This data must be collected on a specific schedule which governs both the timeframe during which data can be collected, and a deadline after which missing data must be recorded as a zero value.</w:t>
      </w:r>
    </w:p>
    <w:p w14:paraId="0AE79F77" w14:textId="77777777" w:rsidR="004B0B1B" w:rsidRDefault="004B0B1B" w:rsidP="004B0B1B"/>
    <w:p w14:paraId="127C6CF5" w14:textId="1FDD64A3" w:rsidR="00001473" w:rsidRPr="00B3629C" w:rsidRDefault="004B0B1B" w:rsidP="00001473">
      <w:r w:rsidRPr="00B3629C">
        <w:t>Local programs are required to complete the Kansas Adult Education Follow-Up Collection to collect supplemental wage data, postsecondary enrollment information, and credential</w:t>
      </w:r>
      <w:r>
        <w:t xml:space="preserve"> information</w:t>
      </w:r>
      <w:r w:rsidRPr="00B3629C">
        <w:t xml:space="preserve">. These collections are to be conducted quarterly through the Follow-Up Collection </w:t>
      </w:r>
      <w:r w:rsidR="00425DD6">
        <w:t>in</w:t>
      </w:r>
      <w:r w:rsidRPr="00B3629C">
        <w:t xml:space="preserve"> AESIS.</w:t>
      </w:r>
      <w:r w:rsidR="000A7D66">
        <w:t xml:space="preserve"> </w:t>
      </w:r>
      <w:r w:rsidR="00001473" w:rsidRPr="00B3629C">
        <w:t xml:space="preserve">A new follow-up survey is made available </w:t>
      </w:r>
      <w:r w:rsidR="00001473">
        <w:t xml:space="preserve">at the start of </w:t>
      </w:r>
      <w:r w:rsidR="00001473" w:rsidRPr="00B3629C">
        <w:t>each quarter of the current fiscal year. These surveys autopopulate with students for whom second and fourth quarter follow-up must be conducted.</w:t>
      </w:r>
      <w:r w:rsidR="00001473">
        <w:t xml:space="preserve"> Programs should complete the surveys throughout the quarter, finishing at or just after the end of the quarter. Deadlines to complete, upload, and lock the follow-up surveys are listed on the KBOR Adult Education Calendar.</w:t>
      </w:r>
    </w:p>
    <w:p w14:paraId="30B109EB" w14:textId="77777777" w:rsidR="004B0B1B" w:rsidRDefault="004B0B1B" w:rsidP="004B0B1B"/>
    <w:p w14:paraId="2262C527" w14:textId="36E43EB5" w:rsidR="004B0B1B" w:rsidRPr="00B3629C" w:rsidRDefault="004B0B1B" w:rsidP="004B0B1B">
      <w:r w:rsidRPr="00B3629C">
        <w:t>Programs must make a good-faith effort to contact the exited students on their follow-up survey and upload that information to AESIS to be used for state and federal reporting.</w:t>
      </w:r>
    </w:p>
    <w:p w14:paraId="757C612B" w14:textId="77777777" w:rsidR="006B7E10" w:rsidRPr="00B3629C" w:rsidRDefault="006B7E10" w:rsidP="00B3629C"/>
    <w:p w14:paraId="465E79C8" w14:textId="5E12FDE4" w:rsidR="006B7E10" w:rsidRPr="00B3629C" w:rsidRDefault="006B7E10" w:rsidP="00B3629C">
      <w:r w:rsidRPr="00B3629C">
        <w:t>The timeline to begin manual follow-up is listed by performance measure in Table 1 below:</w:t>
      </w:r>
    </w:p>
    <w:p w14:paraId="3172B6F0" w14:textId="77777777" w:rsidR="006B7E10" w:rsidRPr="00B3629C" w:rsidRDefault="006B7E10" w:rsidP="004B0B1B">
      <w:pPr>
        <w:jc w:val="center"/>
      </w:pPr>
      <w:r w:rsidRPr="00B3629C">
        <w:rPr>
          <w:noProof/>
        </w:rPr>
        <w:drawing>
          <wp:inline distT="0" distB="0" distL="0" distR="0" wp14:anchorId="38B63137" wp14:editId="5080384D">
            <wp:extent cx="5411972" cy="219311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442793" cy="2205609"/>
                    </a:xfrm>
                    <a:prstGeom prst="rect">
                      <a:avLst/>
                    </a:prstGeom>
                  </pic:spPr>
                </pic:pic>
              </a:graphicData>
            </a:graphic>
          </wp:inline>
        </w:drawing>
      </w:r>
    </w:p>
    <w:p w14:paraId="18E0E164" w14:textId="77777777" w:rsidR="006B7E10" w:rsidRPr="00B3629C" w:rsidRDefault="006B7E10" w:rsidP="00B3629C"/>
    <w:p w14:paraId="02121C46" w14:textId="19A2FDA1" w:rsidR="006B7E10" w:rsidRPr="00B3629C" w:rsidRDefault="006B7E10" w:rsidP="00B3629C">
      <w:r w:rsidRPr="00B3629C">
        <w:t xml:space="preserve">The deadlines for collecting manual follow-up information </w:t>
      </w:r>
      <w:r w:rsidR="004B0B1B" w:rsidRPr="00B3629C">
        <w:t>are</w:t>
      </w:r>
      <w:r w:rsidRPr="00B3629C">
        <w:t xml:space="preserve"> listed in Table 2 below:</w:t>
      </w:r>
    </w:p>
    <w:p w14:paraId="0BD359D6" w14:textId="77777777" w:rsidR="006B7E10" w:rsidRPr="00B3629C" w:rsidRDefault="006B7E10" w:rsidP="004B0B1B">
      <w:pPr>
        <w:jc w:val="center"/>
      </w:pPr>
      <w:r w:rsidRPr="00B3629C">
        <w:rPr>
          <w:noProof/>
        </w:rPr>
        <w:lastRenderedPageBreak/>
        <w:drawing>
          <wp:inline distT="0" distB="0" distL="0" distR="0" wp14:anchorId="27854B7C" wp14:editId="59A592C8">
            <wp:extent cx="5369441" cy="2818384"/>
            <wp:effectExtent l="0" t="0" r="3175"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396035" cy="2832343"/>
                    </a:xfrm>
                    <a:prstGeom prst="rect">
                      <a:avLst/>
                    </a:prstGeom>
                  </pic:spPr>
                </pic:pic>
              </a:graphicData>
            </a:graphic>
          </wp:inline>
        </w:drawing>
      </w:r>
    </w:p>
    <w:p w14:paraId="462A2742" w14:textId="77777777" w:rsidR="006B7E10" w:rsidRPr="00B3629C" w:rsidRDefault="006B7E10" w:rsidP="00B3629C"/>
    <w:p w14:paraId="2154901B" w14:textId="77777777" w:rsidR="006B7E10" w:rsidRPr="00B3629C" w:rsidRDefault="006B7E10" w:rsidP="00B3629C"/>
    <w:p w14:paraId="44291D39" w14:textId="2AEA5513" w:rsidR="006B7E10" w:rsidRPr="00B3629C" w:rsidRDefault="006B7E10" w:rsidP="00B3629C">
      <w:r w:rsidRPr="00B3629C">
        <w:t>The following table details collection timelines for a</w:t>
      </w:r>
      <w:r w:rsidR="004B0B1B">
        <w:t>n example</w:t>
      </w:r>
      <w:r w:rsidRPr="00B3629C">
        <w:t xml:space="preserve"> student exiting in </w:t>
      </w:r>
      <w:r w:rsidR="004B0B1B">
        <w:t>the second quarter</w:t>
      </w:r>
      <w:r w:rsidRPr="00B3629C">
        <w:t xml:space="preserve"> of 202</w:t>
      </w:r>
      <w:r w:rsidR="004B0B1B">
        <w:t>2</w:t>
      </w:r>
      <w:r w:rsidRPr="00B3629C">
        <w:t>:</w:t>
      </w:r>
    </w:p>
    <w:tbl>
      <w:tblPr>
        <w:tblW w:w="0" w:type="auto"/>
        <w:jc w:val="center"/>
        <w:tblLook w:val="04A0" w:firstRow="1" w:lastRow="0" w:firstColumn="1" w:lastColumn="0" w:noHBand="0" w:noVBand="1"/>
      </w:tblPr>
      <w:tblGrid>
        <w:gridCol w:w="2502"/>
        <w:gridCol w:w="653"/>
        <w:gridCol w:w="653"/>
        <w:gridCol w:w="653"/>
        <w:gridCol w:w="653"/>
        <w:gridCol w:w="590"/>
        <w:gridCol w:w="590"/>
        <w:gridCol w:w="590"/>
        <w:gridCol w:w="590"/>
      </w:tblGrid>
      <w:tr w:rsidR="004B0B1B" w:rsidRPr="00B3629C" w14:paraId="028A7BF7" w14:textId="77777777" w:rsidTr="00425DD6">
        <w:trPr>
          <w:trHeight w:val="300"/>
          <w:jc w:val="center"/>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988D5D1" w14:textId="5C1485A4" w:rsidR="004B0B1B" w:rsidRPr="00B3629C" w:rsidRDefault="004B0B1B" w:rsidP="00425DD6">
            <w:pPr>
              <w:jc w:val="center"/>
              <w:rPr>
                <w:rFonts w:eastAsia="Times New Roman"/>
                <w:color w:val="000000"/>
              </w:rPr>
            </w:pPr>
          </w:p>
        </w:tc>
        <w:tc>
          <w:tcPr>
            <w:tcW w:w="0" w:type="auto"/>
            <w:gridSpan w:val="4"/>
            <w:tcBorders>
              <w:top w:val="single" w:sz="8" w:space="0" w:color="auto"/>
              <w:left w:val="nil"/>
              <w:bottom w:val="single" w:sz="4" w:space="0" w:color="auto"/>
              <w:right w:val="single" w:sz="4" w:space="0" w:color="auto"/>
            </w:tcBorders>
            <w:shd w:val="clear" w:color="auto" w:fill="auto"/>
            <w:noWrap/>
            <w:vAlign w:val="bottom"/>
            <w:hideMark/>
          </w:tcPr>
          <w:p w14:paraId="017F82CE" w14:textId="3B2EA99A" w:rsidR="004B0B1B" w:rsidRPr="00B3629C" w:rsidRDefault="004B0B1B" w:rsidP="00F77CE1">
            <w:pPr>
              <w:jc w:val="center"/>
              <w:rPr>
                <w:rFonts w:eastAsia="Times New Roman"/>
                <w:b/>
                <w:bCs/>
                <w:color w:val="000000"/>
              </w:rPr>
            </w:pPr>
            <w:r w:rsidRPr="00B3629C">
              <w:rPr>
                <w:rFonts w:eastAsia="Times New Roman"/>
                <w:b/>
                <w:bCs/>
                <w:color w:val="000000"/>
              </w:rPr>
              <w:t>202</w:t>
            </w:r>
            <w:r>
              <w:rPr>
                <w:rFonts w:eastAsia="Times New Roman"/>
                <w:b/>
                <w:bCs/>
                <w:color w:val="000000"/>
              </w:rPr>
              <w:t>2</w:t>
            </w:r>
          </w:p>
        </w:tc>
        <w:tc>
          <w:tcPr>
            <w:tcW w:w="0" w:type="auto"/>
            <w:gridSpan w:val="4"/>
            <w:tcBorders>
              <w:top w:val="single" w:sz="8" w:space="0" w:color="auto"/>
              <w:left w:val="nil"/>
              <w:bottom w:val="single" w:sz="4" w:space="0" w:color="auto"/>
              <w:right w:val="single" w:sz="4" w:space="0" w:color="auto"/>
            </w:tcBorders>
            <w:shd w:val="clear" w:color="auto" w:fill="auto"/>
            <w:noWrap/>
            <w:vAlign w:val="bottom"/>
            <w:hideMark/>
          </w:tcPr>
          <w:p w14:paraId="13C9BE14" w14:textId="4A8F0011" w:rsidR="004B0B1B" w:rsidRPr="00B3629C" w:rsidRDefault="004B0B1B" w:rsidP="00F77CE1">
            <w:pPr>
              <w:jc w:val="center"/>
              <w:rPr>
                <w:rFonts w:eastAsia="Times New Roman"/>
                <w:b/>
                <w:bCs/>
                <w:color w:val="000000"/>
              </w:rPr>
            </w:pPr>
            <w:r w:rsidRPr="00B3629C">
              <w:rPr>
                <w:rFonts w:eastAsia="Times New Roman"/>
                <w:b/>
                <w:bCs/>
                <w:color w:val="000000"/>
              </w:rPr>
              <w:t>202</w:t>
            </w:r>
            <w:r>
              <w:rPr>
                <w:rFonts w:eastAsia="Times New Roman"/>
                <w:b/>
                <w:bCs/>
                <w:color w:val="000000"/>
              </w:rPr>
              <w:t>3</w:t>
            </w:r>
          </w:p>
        </w:tc>
      </w:tr>
      <w:tr w:rsidR="004B0B1B" w:rsidRPr="00B3629C" w14:paraId="385416AD" w14:textId="77777777" w:rsidTr="00425DD6">
        <w:trPr>
          <w:trHeight w:val="300"/>
          <w:jc w:val="center"/>
        </w:trPr>
        <w:tc>
          <w:tcPr>
            <w:tcW w:w="0" w:type="auto"/>
            <w:tcBorders>
              <w:top w:val="nil"/>
              <w:left w:val="single" w:sz="8" w:space="0" w:color="auto"/>
              <w:bottom w:val="nil"/>
              <w:right w:val="single" w:sz="4" w:space="0" w:color="auto"/>
            </w:tcBorders>
            <w:shd w:val="clear" w:color="auto" w:fill="auto"/>
            <w:noWrap/>
            <w:vAlign w:val="bottom"/>
            <w:hideMark/>
          </w:tcPr>
          <w:p w14:paraId="15C26ED3" w14:textId="77777777" w:rsidR="004B0B1B" w:rsidRPr="00B3629C" w:rsidRDefault="004B0B1B" w:rsidP="00F77CE1">
            <w:pPr>
              <w:jc w:val="center"/>
              <w:rPr>
                <w:rFonts w:eastAsia="Times New Roman"/>
                <w:b/>
                <w:bCs/>
                <w:color w:val="000000"/>
              </w:rPr>
            </w:pPr>
            <w:r w:rsidRPr="00B3629C">
              <w:rPr>
                <w:rFonts w:eastAsia="Times New Roman"/>
                <w:b/>
                <w:bCs/>
                <w:color w:val="000000"/>
              </w:rPr>
              <w:t>Performance Measure</w:t>
            </w:r>
          </w:p>
        </w:tc>
        <w:tc>
          <w:tcPr>
            <w:tcW w:w="0" w:type="auto"/>
            <w:tcBorders>
              <w:top w:val="nil"/>
              <w:left w:val="nil"/>
              <w:bottom w:val="nil"/>
              <w:right w:val="single" w:sz="4" w:space="0" w:color="auto"/>
            </w:tcBorders>
            <w:shd w:val="clear" w:color="auto" w:fill="auto"/>
            <w:noWrap/>
            <w:vAlign w:val="bottom"/>
            <w:hideMark/>
          </w:tcPr>
          <w:p w14:paraId="5F22620E" w14:textId="77777777" w:rsidR="004B0B1B" w:rsidRPr="00B3629C" w:rsidRDefault="004B0B1B" w:rsidP="00F77CE1">
            <w:pPr>
              <w:jc w:val="center"/>
              <w:rPr>
                <w:rFonts w:eastAsia="Times New Roman"/>
                <w:b/>
                <w:bCs/>
                <w:color w:val="000000"/>
              </w:rPr>
            </w:pPr>
            <w:r w:rsidRPr="00B3629C">
              <w:rPr>
                <w:rFonts w:eastAsia="Times New Roman"/>
                <w:b/>
                <w:bCs/>
                <w:color w:val="000000"/>
              </w:rPr>
              <w:t>Q1</w:t>
            </w:r>
          </w:p>
        </w:tc>
        <w:tc>
          <w:tcPr>
            <w:tcW w:w="0" w:type="auto"/>
            <w:tcBorders>
              <w:top w:val="nil"/>
              <w:left w:val="nil"/>
              <w:bottom w:val="nil"/>
              <w:right w:val="single" w:sz="4" w:space="0" w:color="auto"/>
            </w:tcBorders>
            <w:shd w:val="clear" w:color="auto" w:fill="auto"/>
            <w:noWrap/>
            <w:vAlign w:val="bottom"/>
            <w:hideMark/>
          </w:tcPr>
          <w:p w14:paraId="451895EB" w14:textId="77777777" w:rsidR="004B0B1B" w:rsidRPr="00B3629C" w:rsidRDefault="004B0B1B" w:rsidP="00F77CE1">
            <w:pPr>
              <w:jc w:val="center"/>
              <w:rPr>
                <w:rFonts w:eastAsia="Times New Roman"/>
                <w:b/>
                <w:bCs/>
                <w:color w:val="000000"/>
              </w:rPr>
            </w:pPr>
            <w:r w:rsidRPr="00B3629C">
              <w:rPr>
                <w:rFonts w:eastAsia="Times New Roman"/>
                <w:b/>
                <w:bCs/>
                <w:color w:val="000000"/>
              </w:rPr>
              <w:t>Q2</w:t>
            </w:r>
          </w:p>
        </w:tc>
        <w:tc>
          <w:tcPr>
            <w:tcW w:w="0" w:type="auto"/>
            <w:tcBorders>
              <w:top w:val="nil"/>
              <w:left w:val="nil"/>
              <w:bottom w:val="nil"/>
              <w:right w:val="single" w:sz="4" w:space="0" w:color="auto"/>
            </w:tcBorders>
            <w:shd w:val="clear" w:color="auto" w:fill="auto"/>
            <w:noWrap/>
            <w:vAlign w:val="bottom"/>
            <w:hideMark/>
          </w:tcPr>
          <w:p w14:paraId="5B3C2240" w14:textId="77777777" w:rsidR="004B0B1B" w:rsidRPr="00B3629C" w:rsidRDefault="004B0B1B" w:rsidP="00F77CE1">
            <w:pPr>
              <w:jc w:val="center"/>
              <w:rPr>
                <w:rFonts w:eastAsia="Times New Roman"/>
                <w:b/>
                <w:bCs/>
                <w:color w:val="000000"/>
              </w:rPr>
            </w:pPr>
            <w:r w:rsidRPr="00B3629C">
              <w:rPr>
                <w:rFonts w:eastAsia="Times New Roman"/>
                <w:b/>
                <w:bCs/>
                <w:color w:val="000000"/>
              </w:rPr>
              <w:t>Q3</w:t>
            </w:r>
          </w:p>
        </w:tc>
        <w:tc>
          <w:tcPr>
            <w:tcW w:w="0" w:type="auto"/>
            <w:tcBorders>
              <w:top w:val="nil"/>
              <w:left w:val="nil"/>
              <w:bottom w:val="nil"/>
              <w:right w:val="single" w:sz="4" w:space="0" w:color="auto"/>
            </w:tcBorders>
            <w:shd w:val="clear" w:color="auto" w:fill="auto"/>
            <w:noWrap/>
            <w:vAlign w:val="bottom"/>
            <w:hideMark/>
          </w:tcPr>
          <w:p w14:paraId="2CFACED6" w14:textId="77777777" w:rsidR="004B0B1B" w:rsidRPr="00B3629C" w:rsidRDefault="004B0B1B" w:rsidP="00F77CE1">
            <w:pPr>
              <w:jc w:val="center"/>
              <w:rPr>
                <w:rFonts w:eastAsia="Times New Roman"/>
                <w:b/>
                <w:bCs/>
                <w:color w:val="000000"/>
              </w:rPr>
            </w:pPr>
            <w:r w:rsidRPr="00B3629C">
              <w:rPr>
                <w:rFonts w:eastAsia="Times New Roman"/>
                <w:b/>
                <w:bCs/>
                <w:color w:val="000000"/>
              </w:rPr>
              <w:t>Q4</w:t>
            </w:r>
          </w:p>
        </w:tc>
        <w:tc>
          <w:tcPr>
            <w:tcW w:w="0" w:type="auto"/>
            <w:tcBorders>
              <w:top w:val="nil"/>
              <w:left w:val="nil"/>
              <w:bottom w:val="nil"/>
              <w:right w:val="single" w:sz="4" w:space="0" w:color="auto"/>
            </w:tcBorders>
            <w:shd w:val="clear" w:color="auto" w:fill="auto"/>
            <w:noWrap/>
            <w:vAlign w:val="bottom"/>
            <w:hideMark/>
          </w:tcPr>
          <w:p w14:paraId="2CDDBC90" w14:textId="77777777" w:rsidR="004B0B1B" w:rsidRPr="00B3629C" w:rsidRDefault="004B0B1B" w:rsidP="00F77CE1">
            <w:pPr>
              <w:jc w:val="center"/>
              <w:rPr>
                <w:rFonts w:eastAsia="Times New Roman"/>
                <w:b/>
                <w:bCs/>
                <w:color w:val="000000"/>
              </w:rPr>
            </w:pPr>
            <w:r w:rsidRPr="00B3629C">
              <w:rPr>
                <w:rFonts w:eastAsia="Times New Roman"/>
                <w:b/>
                <w:bCs/>
                <w:color w:val="000000"/>
              </w:rPr>
              <w:t>Q1</w:t>
            </w:r>
          </w:p>
        </w:tc>
        <w:tc>
          <w:tcPr>
            <w:tcW w:w="0" w:type="auto"/>
            <w:tcBorders>
              <w:top w:val="nil"/>
              <w:left w:val="nil"/>
              <w:bottom w:val="nil"/>
              <w:right w:val="single" w:sz="4" w:space="0" w:color="auto"/>
            </w:tcBorders>
            <w:shd w:val="clear" w:color="auto" w:fill="auto"/>
            <w:noWrap/>
            <w:vAlign w:val="bottom"/>
            <w:hideMark/>
          </w:tcPr>
          <w:p w14:paraId="5197AB77" w14:textId="77777777" w:rsidR="004B0B1B" w:rsidRPr="00B3629C" w:rsidRDefault="004B0B1B" w:rsidP="00F77CE1">
            <w:pPr>
              <w:jc w:val="center"/>
              <w:rPr>
                <w:rFonts w:eastAsia="Times New Roman"/>
                <w:b/>
                <w:bCs/>
                <w:color w:val="000000"/>
              </w:rPr>
            </w:pPr>
            <w:r w:rsidRPr="00B3629C">
              <w:rPr>
                <w:rFonts w:eastAsia="Times New Roman"/>
                <w:b/>
                <w:bCs/>
                <w:color w:val="000000"/>
              </w:rPr>
              <w:t>Q2</w:t>
            </w:r>
          </w:p>
        </w:tc>
        <w:tc>
          <w:tcPr>
            <w:tcW w:w="0" w:type="auto"/>
            <w:tcBorders>
              <w:top w:val="nil"/>
              <w:left w:val="nil"/>
              <w:bottom w:val="nil"/>
              <w:right w:val="single" w:sz="4" w:space="0" w:color="auto"/>
            </w:tcBorders>
            <w:shd w:val="clear" w:color="auto" w:fill="auto"/>
            <w:noWrap/>
            <w:vAlign w:val="bottom"/>
            <w:hideMark/>
          </w:tcPr>
          <w:p w14:paraId="4299D530" w14:textId="77777777" w:rsidR="004B0B1B" w:rsidRPr="00B3629C" w:rsidRDefault="004B0B1B" w:rsidP="00F77CE1">
            <w:pPr>
              <w:jc w:val="center"/>
              <w:rPr>
                <w:rFonts w:eastAsia="Times New Roman"/>
                <w:b/>
                <w:bCs/>
                <w:color w:val="000000"/>
              </w:rPr>
            </w:pPr>
            <w:r w:rsidRPr="00B3629C">
              <w:rPr>
                <w:rFonts w:eastAsia="Times New Roman"/>
                <w:b/>
                <w:bCs/>
                <w:color w:val="000000"/>
              </w:rPr>
              <w:t>Q3</w:t>
            </w:r>
          </w:p>
        </w:tc>
        <w:tc>
          <w:tcPr>
            <w:tcW w:w="0" w:type="auto"/>
            <w:tcBorders>
              <w:top w:val="nil"/>
              <w:left w:val="nil"/>
              <w:bottom w:val="nil"/>
              <w:right w:val="single" w:sz="4" w:space="0" w:color="auto"/>
            </w:tcBorders>
            <w:shd w:val="clear" w:color="auto" w:fill="auto"/>
            <w:noWrap/>
            <w:vAlign w:val="bottom"/>
            <w:hideMark/>
          </w:tcPr>
          <w:p w14:paraId="22946DED" w14:textId="77777777" w:rsidR="004B0B1B" w:rsidRPr="00B3629C" w:rsidRDefault="004B0B1B" w:rsidP="00F77CE1">
            <w:pPr>
              <w:jc w:val="center"/>
              <w:rPr>
                <w:rFonts w:eastAsia="Times New Roman"/>
                <w:b/>
                <w:bCs/>
                <w:color w:val="000000"/>
              </w:rPr>
            </w:pPr>
            <w:r w:rsidRPr="00B3629C">
              <w:rPr>
                <w:rFonts w:eastAsia="Times New Roman"/>
                <w:b/>
                <w:bCs/>
                <w:color w:val="000000"/>
              </w:rPr>
              <w:t>Q4</w:t>
            </w:r>
          </w:p>
        </w:tc>
      </w:tr>
      <w:tr w:rsidR="004B0B1B" w:rsidRPr="00B3629C" w14:paraId="64E3B140" w14:textId="77777777" w:rsidTr="00425DD6">
        <w:trPr>
          <w:trHeight w:val="300"/>
          <w:jc w:val="center"/>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CF6CE95" w14:textId="77777777" w:rsidR="004B0B1B" w:rsidRPr="00B3629C" w:rsidRDefault="004B0B1B" w:rsidP="00B3629C">
            <w:pPr>
              <w:rPr>
                <w:rFonts w:eastAsia="Times New Roman"/>
                <w:color w:val="000000"/>
              </w:rPr>
            </w:pPr>
            <w:r w:rsidRPr="00B3629C">
              <w:rPr>
                <w:rFonts w:eastAsia="Times New Roman"/>
                <w:color w:val="000000"/>
              </w:rPr>
              <w:t>Employment Rate Q2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35FD489" w14:textId="77777777" w:rsidR="004B0B1B" w:rsidRPr="00B3629C" w:rsidRDefault="004B0B1B" w:rsidP="00B3629C">
            <w:pPr>
              <w:rPr>
                <w:rFonts w:eastAsia="Times New Roman"/>
                <w:color w:val="000000"/>
              </w:rPr>
            </w:pPr>
            <w:r w:rsidRPr="00B3629C">
              <w:rPr>
                <w:rFonts w:eastAsia="Times New Roman"/>
                <w:color w:val="000000"/>
              </w:rPr>
              <w:t> </w:t>
            </w:r>
          </w:p>
        </w:tc>
        <w:tc>
          <w:tcPr>
            <w:tcW w:w="0" w:type="auto"/>
            <w:tcBorders>
              <w:top w:val="single" w:sz="4" w:space="0" w:color="auto"/>
              <w:left w:val="nil"/>
              <w:bottom w:val="single" w:sz="4" w:space="0" w:color="auto"/>
              <w:right w:val="single" w:sz="4" w:space="0" w:color="auto"/>
            </w:tcBorders>
            <w:shd w:val="clear" w:color="000000" w:fill="70AD47"/>
            <w:noWrap/>
            <w:vAlign w:val="bottom"/>
            <w:hideMark/>
          </w:tcPr>
          <w:p w14:paraId="3E6984A1" w14:textId="77777777" w:rsidR="004B0B1B" w:rsidRPr="00B3629C" w:rsidRDefault="004B0B1B" w:rsidP="00F77CE1">
            <w:pPr>
              <w:jc w:val="center"/>
              <w:rPr>
                <w:rFonts w:eastAsia="Times New Roman"/>
                <w:color w:val="000000"/>
              </w:rPr>
            </w:pPr>
            <w:r w:rsidRPr="00B3629C">
              <w:rPr>
                <w:rFonts w:eastAsia="Times New Roman"/>
                <w:color w:val="000000"/>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111EDE0" w14:textId="33DA236E" w:rsidR="004B0B1B" w:rsidRPr="00B3629C" w:rsidRDefault="004B0B1B" w:rsidP="00F77CE1">
            <w:pPr>
              <w:jc w:val="center"/>
              <w:rPr>
                <w:rFonts w:eastAsia="Times New Roman"/>
                <w:color w:val="000000"/>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7DF9EF6" w14:textId="528E0588" w:rsidR="004B0B1B" w:rsidRPr="00B3629C" w:rsidRDefault="004B0B1B" w:rsidP="00F77CE1">
            <w:pPr>
              <w:jc w:val="center"/>
              <w:rPr>
                <w:rFonts w:eastAsia="Times New Roman"/>
                <w:color w:val="000000"/>
              </w:rPr>
            </w:pPr>
          </w:p>
        </w:tc>
        <w:tc>
          <w:tcPr>
            <w:tcW w:w="0" w:type="auto"/>
            <w:tcBorders>
              <w:top w:val="single" w:sz="4" w:space="0" w:color="auto"/>
              <w:left w:val="nil"/>
              <w:bottom w:val="single" w:sz="4" w:space="0" w:color="auto"/>
              <w:right w:val="single" w:sz="4" w:space="0" w:color="auto"/>
            </w:tcBorders>
            <w:shd w:val="clear" w:color="000000" w:fill="4472C4"/>
            <w:noWrap/>
            <w:vAlign w:val="bottom"/>
            <w:hideMark/>
          </w:tcPr>
          <w:p w14:paraId="38E2357C" w14:textId="77777777" w:rsidR="004B0B1B" w:rsidRPr="00B3629C" w:rsidRDefault="004B0B1B" w:rsidP="00F77CE1">
            <w:pPr>
              <w:jc w:val="center"/>
              <w:rPr>
                <w:rFonts w:eastAsia="Times New Roman"/>
                <w:color w:val="000000"/>
              </w:rPr>
            </w:pPr>
            <w:r w:rsidRPr="00B3629C">
              <w:rPr>
                <w:rFonts w:eastAsia="Times New Roman"/>
                <w:color w:val="000000"/>
              </w:rPr>
              <w:t>X</w:t>
            </w:r>
          </w:p>
        </w:tc>
        <w:tc>
          <w:tcPr>
            <w:tcW w:w="0" w:type="auto"/>
            <w:tcBorders>
              <w:top w:val="single" w:sz="4" w:space="0" w:color="auto"/>
              <w:left w:val="nil"/>
              <w:bottom w:val="single" w:sz="4" w:space="0" w:color="auto"/>
              <w:right w:val="single" w:sz="4" w:space="0" w:color="auto"/>
            </w:tcBorders>
            <w:shd w:val="clear" w:color="000000" w:fill="FF0000"/>
            <w:noWrap/>
            <w:vAlign w:val="bottom"/>
            <w:hideMark/>
          </w:tcPr>
          <w:p w14:paraId="592AA206" w14:textId="77777777" w:rsidR="004B0B1B" w:rsidRPr="00B3629C" w:rsidRDefault="004B0B1B" w:rsidP="00F77CE1">
            <w:pPr>
              <w:jc w:val="center"/>
              <w:rPr>
                <w:rFonts w:eastAsia="Times New Roman"/>
                <w:color w:val="000000"/>
              </w:rPr>
            </w:pPr>
            <w:r w:rsidRPr="00B3629C">
              <w:rPr>
                <w:rFonts w:eastAsia="Times New Roman"/>
                <w:color w:val="000000"/>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396A110" w14:textId="2D7712B1" w:rsidR="004B0B1B" w:rsidRPr="00B3629C" w:rsidRDefault="004B0B1B" w:rsidP="00F77CE1">
            <w:pPr>
              <w:jc w:val="center"/>
              <w:rPr>
                <w:rFonts w:eastAsia="Times New Roman"/>
                <w:color w:val="000000"/>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4ADB755" w14:textId="4C14D370" w:rsidR="004B0B1B" w:rsidRPr="00B3629C" w:rsidRDefault="004B0B1B" w:rsidP="00F77CE1">
            <w:pPr>
              <w:jc w:val="center"/>
              <w:rPr>
                <w:rFonts w:eastAsia="Times New Roman"/>
                <w:color w:val="000000"/>
              </w:rPr>
            </w:pPr>
          </w:p>
        </w:tc>
      </w:tr>
      <w:tr w:rsidR="004B0B1B" w:rsidRPr="00B3629C" w14:paraId="772C896A" w14:textId="77777777" w:rsidTr="00425DD6">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E13D997" w14:textId="77777777" w:rsidR="004B0B1B" w:rsidRPr="00B3629C" w:rsidRDefault="004B0B1B" w:rsidP="00B3629C">
            <w:pPr>
              <w:rPr>
                <w:rFonts w:eastAsia="Times New Roman"/>
                <w:color w:val="000000"/>
              </w:rPr>
            </w:pPr>
            <w:r w:rsidRPr="00B3629C">
              <w:rPr>
                <w:rFonts w:eastAsia="Times New Roman"/>
                <w:color w:val="000000"/>
              </w:rPr>
              <w:t>Median Earnings Q2</w:t>
            </w:r>
          </w:p>
        </w:tc>
        <w:tc>
          <w:tcPr>
            <w:tcW w:w="0" w:type="auto"/>
            <w:tcBorders>
              <w:top w:val="nil"/>
              <w:left w:val="nil"/>
              <w:bottom w:val="single" w:sz="4" w:space="0" w:color="auto"/>
              <w:right w:val="single" w:sz="4" w:space="0" w:color="auto"/>
            </w:tcBorders>
            <w:shd w:val="clear" w:color="auto" w:fill="auto"/>
            <w:noWrap/>
            <w:vAlign w:val="bottom"/>
            <w:hideMark/>
          </w:tcPr>
          <w:p w14:paraId="2A8F3A91" w14:textId="77777777" w:rsidR="004B0B1B" w:rsidRPr="00B3629C" w:rsidRDefault="004B0B1B" w:rsidP="00B3629C">
            <w:pPr>
              <w:rPr>
                <w:rFonts w:eastAsia="Times New Roman"/>
                <w:color w:val="000000"/>
              </w:rPr>
            </w:pPr>
            <w:r w:rsidRPr="00B3629C">
              <w:rPr>
                <w:rFonts w:eastAsia="Times New Roman"/>
                <w:color w:val="000000"/>
              </w:rPr>
              <w:t> </w:t>
            </w:r>
          </w:p>
        </w:tc>
        <w:tc>
          <w:tcPr>
            <w:tcW w:w="0" w:type="auto"/>
            <w:tcBorders>
              <w:top w:val="nil"/>
              <w:left w:val="nil"/>
              <w:bottom w:val="single" w:sz="4" w:space="0" w:color="auto"/>
              <w:right w:val="single" w:sz="4" w:space="0" w:color="auto"/>
            </w:tcBorders>
            <w:shd w:val="clear" w:color="000000" w:fill="70AD47"/>
            <w:noWrap/>
            <w:vAlign w:val="bottom"/>
            <w:hideMark/>
          </w:tcPr>
          <w:p w14:paraId="53C695CE" w14:textId="77777777" w:rsidR="004B0B1B" w:rsidRPr="00B3629C" w:rsidRDefault="004B0B1B" w:rsidP="00F77CE1">
            <w:pPr>
              <w:jc w:val="center"/>
              <w:rPr>
                <w:rFonts w:eastAsia="Times New Roman"/>
                <w:color w:val="000000"/>
              </w:rPr>
            </w:pPr>
            <w:r w:rsidRPr="00B3629C">
              <w:rPr>
                <w:rFonts w:eastAsia="Times New Roman"/>
                <w:color w:val="000000"/>
              </w:rPr>
              <w:t>X</w:t>
            </w:r>
          </w:p>
        </w:tc>
        <w:tc>
          <w:tcPr>
            <w:tcW w:w="0" w:type="auto"/>
            <w:tcBorders>
              <w:top w:val="nil"/>
              <w:left w:val="nil"/>
              <w:bottom w:val="single" w:sz="4" w:space="0" w:color="auto"/>
              <w:right w:val="single" w:sz="4" w:space="0" w:color="auto"/>
            </w:tcBorders>
            <w:shd w:val="clear" w:color="auto" w:fill="auto"/>
            <w:noWrap/>
            <w:vAlign w:val="bottom"/>
            <w:hideMark/>
          </w:tcPr>
          <w:p w14:paraId="046DE478" w14:textId="56003FEF" w:rsidR="004B0B1B" w:rsidRPr="00B3629C" w:rsidRDefault="004B0B1B" w:rsidP="00F77CE1">
            <w:pPr>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06E280E6" w14:textId="62A1A244" w:rsidR="004B0B1B" w:rsidRPr="00B3629C" w:rsidRDefault="004B0B1B" w:rsidP="00F77CE1">
            <w:pPr>
              <w:jc w:val="center"/>
              <w:rPr>
                <w:rFonts w:eastAsia="Times New Roman"/>
                <w:color w:val="000000"/>
              </w:rPr>
            </w:pPr>
          </w:p>
        </w:tc>
        <w:tc>
          <w:tcPr>
            <w:tcW w:w="0" w:type="auto"/>
            <w:tcBorders>
              <w:top w:val="nil"/>
              <w:left w:val="nil"/>
              <w:bottom w:val="single" w:sz="4" w:space="0" w:color="auto"/>
              <w:right w:val="single" w:sz="4" w:space="0" w:color="auto"/>
            </w:tcBorders>
            <w:shd w:val="clear" w:color="000000" w:fill="4472C4"/>
            <w:noWrap/>
            <w:vAlign w:val="bottom"/>
            <w:hideMark/>
          </w:tcPr>
          <w:p w14:paraId="3A77BEF6" w14:textId="77777777" w:rsidR="004B0B1B" w:rsidRPr="00B3629C" w:rsidRDefault="004B0B1B" w:rsidP="00F77CE1">
            <w:pPr>
              <w:jc w:val="center"/>
              <w:rPr>
                <w:rFonts w:eastAsia="Times New Roman"/>
                <w:color w:val="000000"/>
              </w:rPr>
            </w:pPr>
            <w:r w:rsidRPr="00B3629C">
              <w:rPr>
                <w:rFonts w:eastAsia="Times New Roman"/>
                <w:color w:val="000000"/>
              </w:rPr>
              <w:t>X</w:t>
            </w:r>
          </w:p>
        </w:tc>
        <w:tc>
          <w:tcPr>
            <w:tcW w:w="0" w:type="auto"/>
            <w:tcBorders>
              <w:top w:val="nil"/>
              <w:left w:val="nil"/>
              <w:bottom w:val="single" w:sz="4" w:space="0" w:color="auto"/>
              <w:right w:val="single" w:sz="4" w:space="0" w:color="auto"/>
            </w:tcBorders>
            <w:shd w:val="clear" w:color="000000" w:fill="FF0000"/>
            <w:noWrap/>
            <w:vAlign w:val="bottom"/>
            <w:hideMark/>
          </w:tcPr>
          <w:p w14:paraId="1EE5C12E" w14:textId="77777777" w:rsidR="004B0B1B" w:rsidRPr="00B3629C" w:rsidRDefault="004B0B1B" w:rsidP="00F77CE1">
            <w:pPr>
              <w:jc w:val="center"/>
              <w:rPr>
                <w:rFonts w:eastAsia="Times New Roman"/>
                <w:color w:val="000000"/>
              </w:rPr>
            </w:pPr>
            <w:r w:rsidRPr="00B3629C">
              <w:rPr>
                <w:rFonts w:eastAsia="Times New Roman"/>
                <w:color w:val="000000"/>
              </w:rPr>
              <w:t>X</w:t>
            </w:r>
          </w:p>
        </w:tc>
        <w:tc>
          <w:tcPr>
            <w:tcW w:w="0" w:type="auto"/>
            <w:tcBorders>
              <w:top w:val="nil"/>
              <w:left w:val="nil"/>
              <w:bottom w:val="single" w:sz="4" w:space="0" w:color="auto"/>
              <w:right w:val="single" w:sz="4" w:space="0" w:color="auto"/>
            </w:tcBorders>
            <w:shd w:val="clear" w:color="auto" w:fill="auto"/>
            <w:noWrap/>
            <w:vAlign w:val="bottom"/>
            <w:hideMark/>
          </w:tcPr>
          <w:p w14:paraId="6F30C512" w14:textId="6DDB00DD" w:rsidR="004B0B1B" w:rsidRPr="00B3629C" w:rsidRDefault="004B0B1B" w:rsidP="00F77CE1">
            <w:pPr>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3D0528B1" w14:textId="05BD0949" w:rsidR="004B0B1B" w:rsidRPr="00B3629C" w:rsidRDefault="004B0B1B" w:rsidP="00F77CE1">
            <w:pPr>
              <w:jc w:val="center"/>
              <w:rPr>
                <w:rFonts w:eastAsia="Times New Roman"/>
                <w:color w:val="000000"/>
              </w:rPr>
            </w:pPr>
          </w:p>
        </w:tc>
      </w:tr>
      <w:tr w:rsidR="004B0B1B" w:rsidRPr="00B3629C" w14:paraId="3796997D" w14:textId="77777777" w:rsidTr="00425DD6">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2A093DC" w14:textId="77777777" w:rsidR="004B0B1B" w:rsidRPr="00B3629C" w:rsidRDefault="004B0B1B" w:rsidP="00B3629C">
            <w:pPr>
              <w:rPr>
                <w:rFonts w:eastAsia="Times New Roman"/>
                <w:color w:val="000000"/>
              </w:rPr>
            </w:pPr>
            <w:r w:rsidRPr="00B3629C">
              <w:rPr>
                <w:rFonts w:eastAsia="Times New Roman"/>
                <w:color w:val="000000"/>
              </w:rPr>
              <w:t>Credential Attainment</w:t>
            </w:r>
          </w:p>
        </w:tc>
        <w:tc>
          <w:tcPr>
            <w:tcW w:w="0" w:type="auto"/>
            <w:tcBorders>
              <w:top w:val="nil"/>
              <w:left w:val="nil"/>
              <w:bottom w:val="single" w:sz="4" w:space="0" w:color="auto"/>
              <w:right w:val="single" w:sz="4" w:space="0" w:color="auto"/>
            </w:tcBorders>
            <w:shd w:val="clear" w:color="auto" w:fill="auto"/>
            <w:noWrap/>
            <w:vAlign w:val="bottom"/>
            <w:hideMark/>
          </w:tcPr>
          <w:p w14:paraId="65550535" w14:textId="77777777" w:rsidR="004B0B1B" w:rsidRPr="00B3629C" w:rsidRDefault="004B0B1B" w:rsidP="00B3629C">
            <w:pPr>
              <w:rPr>
                <w:rFonts w:eastAsia="Times New Roman"/>
                <w:color w:val="000000"/>
              </w:rPr>
            </w:pPr>
            <w:r w:rsidRPr="00B3629C">
              <w:rPr>
                <w:rFonts w:eastAsia="Times New Roman"/>
                <w:color w:val="000000"/>
              </w:rPr>
              <w:t> </w:t>
            </w:r>
          </w:p>
        </w:tc>
        <w:tc>
          <w:tcPr>
            <w:tcW w:w="0" w:type="auto"/>
            <w:tcBorders>
              <w:top w:val="nil"/>
              <w:left w:val="nil"/>
              <w:bottom w:val="single" w:sz="4" w:space="0" w:color="auto"/>
              <w:right w:val="single" w:sz="4" w:space="0" w:color="auto"/>
            </w:tcBorders>
            <w:shd w:val="clear" w:color="000000" w:fill="70AD47"/>
            <w:noWrap/>
            <w:vAlign w:val="bottom"/>
            <w:hideMark/>
          </w:tcPr>
          <w:p w14:paraId="09B5BB7E" w14:textId="77777777" w:rsidR="004B0B1B" w:rsidRPr="00B3629C" w:rsidRDefault="004B0B1B" w:rsidP="00F77CE1">
            <w:pPr>
              <w:jc w:val="center"/>
              <w:rPr>
                <w:rFonts w:eastAsia="Times New Roman"/>
                <w:color w:val="000000"/>
              </w:rPr>
            </w:pPr>
            <w:r w:rsidRPr="00B3629C">
              <w:rPr>
                <w:rFonts w:eastAsia="Times New Roman"/>
                <w:color w:val="000000"/>
              </w:rPr>
              <w:t>X</w:t>
            </w:r>
          </w:p>
        </w:tc>
        <w:tc>
          <w:tcPr>
            <w:tcW w:w="0" w:type="auto"/>
            <w:tcBorders>
              <w:top w:val="nil"/>
              <w:left w:val="nil"/>
              <w:bottom w:val="single" w:sz="4" w:space="0" w:color="auto"/>
              <w:right w:val="single" w:sz="4" w:space="0" w:color="auto"/>
            </w:tcBorders>
            <w:shd w:val="clear" w:color="auto" w:fill="auto"/>
            <w:noWrap/>
            <w:vAlign w:val="bottom"/>
            <w:hideMark/>
          </w:tcPr>
          <w:p w14:paraId="1BE69735" w14:textId="4019F7AE" w:rsidR="004B0B1B" w:rsidRPr="00B3629C" w:rsidRDefault="004B0B1B" w:rsidP="00F77CE1">
            <w:pPr>
              <w:jc w:val="center"/>
              <w:rPr>
                <w:rFonts w:eastAsia="Times New Roman"/>
                <w:color w:val="000000"/>
              </w:rPr>
            </w:pPr>
          </w:p>
        </w:tc>
        <w:tc>
          <w:tcPr>
            <w:tcW w:w="0" w:type="auto"/>
            <w:tcBorders>
              <w:top w:val="nil"/>
              <w:left w:val="nil"/>
              <w:bottom w:val="single" w:sz="4" w:space="0" w:color="auto"/>
              <w:right w:val="single" w:sz="4" w:space="0" w:color="auto"/>
            </w:tcBorders>
            <w:shd w:val="clear" w:color="000000" w:fill="4472C4"/>
            <w:noWrap/>
            <w:vAlign w:val="bottom"/>
            <w:hideMark/>
          </w:tcPr>
          <w:p w14:paraId="78439C33" w14:textId="77777777" w:rsidR="004B0B1B" w:rsidRPr="00B3629C" w:rsidRDefault="004B0B1B" w:rsidP="00F77CE1">
            <w:pPr>
              <w:jc w:val="center"/>
              <w:rPr>
                <w:rFonts w:eastAsia="Times New Roman"/>
                <w:color w:val="000000"/>
              </w:rPr>
            </w:pPr>
            <w:r w:rsidRPr="00B3629C">
              <w:rPr>
                <w:rFonts w:eastAsia="Times New Roman"/>
                <w:color w:val="000000"/>
              </w:rPr>
              <w:t>X</w:t>
            </w:r>
          </w:p>
        </w:tc>
        <w:tc>
          <w:tcPr>
            <w:tcW w:w="0" w:type="auto"/>
            <w:tcBorders>
              <w:top w:val="nil"/>
              <w:left w:val="nil"/>
              <w:bottom w:val="single" w:sz="4" w:space="0" w:color="auto"/>
              <w:right w:val="single" w:sz="4" w:space="0" w:color="auto"/>
            </w:tcBorders>
            <w:shd w:val="clear" w:color="auto" w:fill="auto"/>
            <w:noWrap/>
            <w:vAlign w:val="bottom"/>
            <w:hideMark/>
          </w:tcPr>
          <w:p w14:paraId="54CC4976" w14:textId="3F3FB6F6" w:rsidR="004B0B1B" w:rsidRPr="00B3629C" w:rsidRDefault="004B0B1B" w:rsidP="00F77CE1">
            <w:pPr>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3C2B144D" w14:textId="0A5AD2AA" w:rsidR="004B0B1B" w:rsidRPr="00B3629C" w:rsidRDefault="004B0B1B" w:rsidP="00F77CE1">
            <w:pPr>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5BB69F0B" w14:textId="59506852" w:rsidR="004B0B1B" w:rsidRPr="00B3629C" w:rsidRDefault="004B0B1B" w:rsidP="00F77CE1">
            <w:pPr>
              <w:jc w:val="center"/>
              <w:rPr>
                <w:rFonts w:eastAsia="Times New Roman"/>
                <w:color w:val="000000"/>
              </w:rPr>
            </w:pPr>
          </w:p>
        </w:tc>
        <w:tc>
          <w:tcPr>
            <w:tcW w:w="0" w:type="auto"/>
            <w:tcBorders>
              <w:top w:val="nil"/>
              <w:left w:val="nil"/>
              <w:bottom w:val="single" w:sz="4" w:space="0" w:color="auto"/>
              <w:right w:val="single" w:sz="4" w:space="0" w:color="auto"/>
            </w:tcBorders>
            <w:shd w:val="clear" w:color="000000" w:fill="FF0000"/>
            <w:noWrap/>
            <w:vAlign w:val="bottom"/>
            <w:hideMark/>
          </w:tcPr>
          <w:p w14:paraId="0800575F" w14:textId="77777777" w:rsidR="004B0B1B" w:rsidRPr="00B3629C" w:rsidRDefault="004B0B1B" w:rsidP="00F77CE1">
            <w:pPr>
              <w:jc w:val="center"/>
              <w:rPr>
                <w:rFonts w:eastAsia="Times New Roman"/>
                <w:color w:val="000000"/>
              </w:rPr>
            </w:pPr>
            <w:r w:rsidRPr="00B3629C">
              <w:rPr>
                <w:rFonts w:eastAsia="Times New Roman"/>
                <w:color w:val="000000"/>
              </w:rPr>
              <w:t>X</w:t>
            </w:r>
          </w:p>
        </w:tc>
      </w:tr>
      <w:tr w:rsidR="004B0B1B" w:rsidRPr="00B3629C" w14:paraId="6E7F89BB" w14:textId="77777777" w:rsidTr="00425DD6">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78B1978" w14:textId="77777777" w:rsidR="004B0B1B" w:rsidRPr="00B3629C" w:rsidRDefault="004B0B1B" w:rsidP="00B3629C">
            <w:pPr>
              <w:rPr>
                <w:rFonts w:eastAsia="Times New Roman"/>
                <w:color w:val="000000"/>
              </w:rPr>
            </w:pPr>
            <w:r w:rsidRPr="00B3629C">
              <w:rPr>
                <w:rFonts w:eastAsia="Times New Roman"/>
                <w:color w:val="000000"/>
              </w:rPr>
              <w:t>Employment Rate Q4</w:t>
            </w:r>
          </w:p>
        </w:tc>
        <w:tc>
          <w:tcPr>
            <w:tcW w:w="0" w:type="auto"/>
            <w:tcBorders>
              <w:top w:val="nil"/>
              <w:left w:val="nil"/>
              <w:bottom w:val="single" w:sz="4" w:space="0" w:color="auto"/>
              <w:right w:val="single" w:sz="4" w:space="0" w:color="auto"/>
            </w:tcBorders>
            <w:shd w:val="clear" w:color="auto" w:fill="auto"/>
            <w:noWrap/>
            <w:vAlign w:val="bottom"/>
            <w:hideMark/>
          </w:tcPr>
          <w:p w14:paraId="1E5CC7E5" w14:textId="77777777" w:rsidR="004B0B1B" w:rsidRPr="00B3629C" w:rsidRDefault="004B0B1B" w:rsidP="00B3629C">
            <w:pPr>
              <w:rPr>
                <w:rFonts w:eastAsia="Times New Roman"/>
                <w:color w:val="000000"/>
              </w:rPr>
            </w:pPr>
            <w:r w:rsidRPr="00B3629C">
              <w:rPr>
                <w:rFonts w:eastAsia="Times New Roman"/>
                <w:color w:val="000000"/>
              </w:rPr>
              <w:t> </w:t>
            </w:r>
          </w:p>
        </w:tc>
        <w:tc>
          <w:tcPr>
            <w:tcW w:w="0" w:type="auto"/>
            <w:tcBorders>
              <w:top w:val="nil"/>
              <w:left w:val="nil"/>
              <w:bottom w:val="single" w:sz="4" w:space="0" w:color="auto"/>
              <w:right w:val="single" w:sz="4" w:space="0" w:color="auto"/>
            </w:tcBorders>
            <w:shd w:val="clear" w:color="000000" w:fill="70AD47"/>
            <w:noWrap/>
            <w:vAlign w:val="bottom"/>
            <w:hideMark/>
          </w:tcPr>
          <w:p w14:paraId="686D519D" w14:textId="77777777" w:rsidR="004B0B1B" w:rsidRPr="00B3629C" w:rsidRDefault="004B0B1B" w:rsidP="00F77CE1">
            <w:pPr>
              <w:jc w:val="center"/>
              <w:rPr>
                <w:rFonts w:eastAsia="Times New Roman"/>
                <w:color w:val="000000"/>
              </w:rPr>
            </w:pPr>
            <w:r w:rsidRPr="00B3629C">
              <w:rPr>
                <w:rFonts w:eastAsia="Times New Roman"/>
                <w:color w:val="000000"/>
              </w:rPr>
              <w:t>X</w:t>
            </w:r>
          </w:p>
        </w:tc>
        <w:tc>
          <w:tcPr>
            <w:tcW w:w="0" w:type="auto"/>
            <w:tcBorders>
              <w:top w:val="nil"/>
              <w:left w:val="nil"/>
              <w:bottom w:val="single" w:sz="4" w:space="0" w:color="auto"/>
              <w:right w:val="single" w:sz="4" w:space="0" w:color="auto"/>
            </w:tcBorders>
            <w:shd w:val="clear" w:color="auto" w:fill="auto"/>
            <w:noWrap/>
            <w:vAlign w:val="bottom"/>
            <w:hideMark/>
          </w:tcPr>
          <w:p w14:paraId="44E0E16E" w14:textId="7CBF0434" w:rsidR="004B0B1B" w:rsidRPr="00B3629C" w:rsidRDefault="004B0B1B" w:rsidP="00F77CE1">
            <w:pPr>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02351A4C" w14:textId="471126BE" w:rsidR="004B0B1B" w:rsidRPr="00B3629C" w:rsidRDefault="004B0B1B" w:rsidP="00F77CE1">
            <w:pPr>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4A3E8736" w14:textId="78081791" w:rsidR="004B0B1B" w:rsidRPr="00B3629C" w:rsidRDefault="004B0B1B" w:rsidP="00F77CE1">
            <w:pPr>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5BD605E6" w14:textId="697D1FFE" w:rsidR="004B0B1B" w:rsidRPr="00B3629C" w:rsidRDefault="004B0B1B" w:rsidP="00F77CE1">
            <w:pPr>
              <w:jc w:val="center"/>
              <w:rPr>
                <w:rFonts w:eastAsia="Times New Roman"/>
                <w:color w:val="000000"/>
              </w:rPr>
            </w:pPr>
          </w:p>
        </w:tc>
        <w:tc>
          <w:tcPr>
            <w:tcW w:w="0" w:type="auto"/>
            <w:tcBorders>
              <w:top w:val="nil"/>
              <w:left w:val="nil"/>
              <w:bottom w:val="single" w:sz="4" w:space="0" w:color="auto"/>
              <w:right w:val="single" w:sz="4" w:space="0" w:color="auto"/>
            </w:tcBorders>
            <w:shd w:val="clear" w:color="000000" w:fill="4472C4"/>
            <w:noWrap/>
            <w:vAlign w:val="bottom"/>
            <w:hideMark/>
          </w:tcPr>
          <w:p w14:paraId="3CAD2CE2" w14:textId="77777777" w:rsidR="004B0B1B" w:rsidRPr="00B3629C" w:rsidRDefault="004B0B1B" w:rsidP="00F77CE1">
            <w:pPr>
              <w:jc w:val="center"/>
              <w:rPr>
                <w:rFonts w:eastAsia="Times New Roman"/>
                <w:color w:val="000000"/>
              </w:rPr>
            </w:pPr>
            <w:r w:rsidRPr="00B3629C">
              <w:rPr>
                <w:rFonts w:eastAsia="Times New Roman"/>
                <w:color w:val="000000"/>
              </w:rPr>
              <w:t>X</w:t>
            </w:r>
          </w:p>
        </w:tc>
        <w:tc>
          <w:tcPr>
            <w:tcW w:w="0" w:type="auto"/>
            <w:tcBorders>
              <w:top w:val="nil"/>
              <w:left w:val="nil"/>
              <w:bottom w:val="single" w:sz="4" w:space="0" w:color="auto"/>
              <w:right w:val="single" w:sz="4" w:space="0" w:color="auto"/>
            </w:tcBorders>
            <w:shd w:val="clear" w:color="000000" w:fill="FF0000"/>
            <w:noWrap/>
            <w:vAlign w:val="bottom"/>
            <w:hideMark/>
          </w:tcPr>
          <w:p w14:paraId="5A9FBC42" w14:textId="77777777" w:rsidR="004B0B1B" w:rsidRPr="00B3629C" w:rsidRDefault="004B0B1B" w:rsidP="00F77CE1">
            <w:pPr>
              <w:jc w:val="center"/>
              <w:rPr>
                <w:rFonts w:eastAsia="Times New Roman"/>
                <w:color w:val="000000"/>
              </w:rPr>
            </w:pPr>
            <w:r w:rsidRPr="00B3629C">
              <w:rPr>
                <w:rFonts w:eastAsia="Times New Roman"/>
                <w:color w:val="000000"/>
              </w:rPr>
              <w:t>X</w:t>
            </w:r>
          </w:p>
        </w:tc>
      </w:tr>
      <w:tr w:rsidR="00F77CE1" w:rsidRPr="00F77CE1" w14:paraId="3AD188F2" w14:textId="77777777" w:rsidTr="00F77CE1">
        <w:trPr>
          <w:trHeight w:val="300"/>
          <w:jc w:val="center"/>
        </w:trPr>
        <w:tc>
          <w:tcPr>
            <w:tcW w:w="0" w:type="auto"/>
            <w:tcBorders>
              <w:top w:val="nil"/>
              <w:left w:val="single" w:sz="8" w:space="0" w:color="auto"/>
              <w:bottom w:val="single" w:sz="4" w:space="0" w:color="auto"/>
              <w:right w:val="single" w:sz="4" w:space="0" w:color="auto"/>
            </w:tcBorders>
            <w:shd w:val="clear" w:color="auto" w:fill="70AD47" w:themeFill="accent6"/>
            <w:noWrap/>
            <w:vAlign w:val="bottom"/>
          </w:tcPr>
          <w:p w14:paraId="6C013C36" w14:textId="568324C1" w:rsidR="00F77CE1" w:rsidRPr="00F77CE1" w:rsidRDefault="00F77CE1" w:rsidP="00F77CE1">
            <w:pPr>
              <w:jc w:val="center"/>
              <w:rPr>
                <w:rFonts w:eastAsia="Times New Roman"/>
                <w:color w:val="FFFFFF" w:themeColor="background1"/>
              </w:rPr>
            </w:pPr>
            <w:r w:rsidRPr="00F77CE1">
              <w:rPr>
                <w:rFonts w:eastAsia="Times New Roman"/>
                <w:color w:val="FFFFFF" w:themeColor="background1"/>
              </w:rPr>
              <w:t>Green = Exit</w:t>
            </w:r>
          </w:p>
        </w:tc>
        <w:tc>
          <w:tcPr>
            <w:tcW w:w="0" w:type="auto"/>
            <w:gridSpan w:val="4"/>
            <w:tcBorders>
              <w:top w:val="nil"/>
              <w:left w:val="nil"/>
              <w:bottom w:val="single" w:sz="4" w:space="0" w:color="auto"/>
              <w:right w:val="single" w:sz="4" w:space="0" w:color="auto"/>
            </w:tcBorders>
            <w:shd w:val="clear" w:color="auto" w:fill="4472C4" w:themeFill="accent1"/>
            <w:noWrap/>
            <w:vAlign w:val="bottom"/>
          </w:tcPr>
          <w:p w14:paraId="4FD1C757" w14:textId="6519B306" w:rsidR="00F77CE1" w:rsidRPr="00F77CE1" w:rsidRDefault="00F77CE1" w:rsidP="00F77CE1">
            <w:pPr>
              <w:jc w:val="center"/>
              <w:rPr>
                <w:rFonts w:eastAsia="Times New Roman"/>
                <w:color w:val="FFFFFF" w:themeColor="background1"/>
              </w:rPr>
            </w:pPr>
            <w:r w:rsidRPr="00F77CE1">
              <w:rPr>
                <w:rFonts w:eastAsia="Times New Roman"/>
                <w:color w:val="FFFFFF" w:themeColor="background1"/>
              </w:rPr>
              <w:t>Blue = Begin Follow-Up</w:t>
            </w:r>
          </w:p>
        </w:tc>
        <w:tc>
          <w:tcPr>
            <w:tcW w:w="0" w:type="auto"/>
            <w:gridSpan w:val="4"/>
            <w:tcBorders>
              <w:top w:val="nil"/>
              <w:left w:val="nil"/>
              <w:bottom w:val="single" w:sz="4" w:space="0" w:color="auto"/>
              <w:right w:val="single" w:sz="4" w:space="0" w:color="auto"/>
            </w:tcBorders>
            <w:shd w:val="clear" w:color="auto" w:fill="FF0000"/>
            <w:noWrap/>
            <w:vAlign w:val="bottom"/>
          </w:tcPr>
          <w:p w14:paraId="5BC1F499" w14:textId="7B1323BB" w:rsidR="00F77CE1" w:rsidRPr="00F77CE1" w:rsidRDefault="00F77CE1" w:rsidP="00F77CE1">
            <w:pPr>
              <w:jc w:val="center"/>
              <w:rPr>
                <w:rFonts w:eastAsia="Times New Roman"/>
                <w:color w:val="FFFFFF" w:themeColor="background1"/>
              </w:rPr>
            </w:pPr>
            <w:r w:rsidRPr="00F77CE1">
              <w:rPr>
                <w:rFonts w:eastAsia="Times New Roman"/>
                <w:color w:val="FFFFFF" w:themeColor="background1"/>
              </w:rPr>
              <w:t>Red = End Follow-Up</w:t>
            </w:r>
          </w:p>
        </w:tc>
      </w:tr>
    </w:tbl>
    <w:p w14:paraId="0D90F5AD" w14:textId="622A6375" w:rsidR="001E7D02" w:rsidRDefault="001E7D02" w:rsidP="00E5348A">
      <w:bookmarkStart w:id="195" w:name="_Toc95202414"/>
    </w:p>
    <w:p w14:paraId="0F366D6D" w14:textId="77777777" w:rsidR="00E5348A" w:rsidRDefault="00E5348A" w:rsidP="00E5348A"/>
    <w:p w14:paraId="2D0A51E4" w14:textId="3C6572B7" w:rsidR="00E5348A" w:rsidRDefault="00E5348A" w:rsidP="00E5348A">
      <w:pPr>
        <w:pStyle w:val="Heading2"/>
      </w:pPr>
      <w:bookmarkStart w:id="196" w:name="_6.5_Record_Retention"/>
      <w:bookmarkStart w:id="197" w:name="_6.6_Record_Retention"/>
      <w:bookmarkStart w:id="198" w:name="_Toc138947628"/>
      <w:bookmarkEnd w:id="196"/>
      <w:bookmarkEnd w:id="197"/>
      <w:r>
        <w:t>6.</w:t>
      </w:r>
      <w:r w:rsidR="001C244B">
        <w:t>6</w:t>
      </w:r>
      <w:r>
        <w:t xml:space="preserve"> Record Retention</w:t>
      </w:r>
      <w:bookmarkEnd w:id="198"/>
    </w:p>
    <w:p w14:paraId="7FF46E71" w14:textId="77777777" w:rsidR="00E5348A" w:rsidRPr="003D29C8" w:rsidRDefault="00E5348A" w:rsidP="00E5348A">
      <w:pPr>
        <w:rPr>
          <w:b/>
        </w:rPr>
      </w:pPr>
      <w:r w:rsidRPr="003D29C8">
        <w:t>All pertinent records and books of accounts related to this award and subsequent awards shall be preserved, by local programs, for a period of five (5) years plus the current year and are subject to the following criteria:</w:t>
      </w:r>
    </w:p>
    <w:p w14:paraId="5F3DE45A" w14:textId="77777777" w:rsidR="00E5348A" w:rsidRPr="004465EF" w:rsidRDefault="00E5348A" w:rsidP="000B0D80">
      <w:pPr>
        <w:pStyle w:val="ListParagraph"/>
        <w:numPr>
          <w:ilvl w:val="0"/>
          <w:numId w:val="19"/>
        </w:numPr>
        <w:rPr>
          <w:rFonts w:eastAsia="Arial"/>
          <w:b/>
        </w:rPr>
      </w:pPr>
      <w:r w:rsidRPr="003D29C8">
        <w:rPr>
          <w:rFonts w:eastAsia="Arial"/>
        </w:rPr>
        <w:t xml:space="preserve">The retention period shall commence from the date of submission of the final expenditure report. </w:t>
      </w:r>
    </w:p>
    <w:p w14:paraId="646E41E9" w14:textId="77777777" w:rsidR="00E5348A" w:rsidRPr="004465EF" w:rsidRDefault="00E5348A" w:rsidP="000B0D80">
      <w:pPr>
        <w:pStyle w:val="ListParagraph"/>
        <w:numPr>
          <w:ilvl w:val="0"/>
          <w:numId w:val="19"/>
        </w:numPr>
        <w:rPr>
          <w:rFonts w:eastAsia="Arial"/>
          <w:b/>
        </w:rPr>
      </w:pPr>
      <w:r w:rsidRPr="003D29C8">
        <w:rPr>
          <w:rFonts w:eastAsia="Arial"/>
        </w:rPr>
        <w:t>If any litigation, claim, or audit is started before the expiration of the retention period, the records shall be retained until all litigation, claims, or audit findings involving the records have been resolved.</w:t>
      </w:r>
    </w:p>
    <w:p w14:paraId="5D7BD79D" w14:textId="5E4CA31E" w:rsidR="00E5348A" w:rsidRPr="0013609B" w:rsidRDefault="00E5348A" w:rsidP="000B0D80">
      <w:pPr>
        <w:pStyle w:val="ListParagraph"/>
        <w:numPr>
          <w:ilvl w:val="0"/>
          <w:numId w:val="19"/>
        </w:numPr>
        <w:rPr>
          <w:rFonts w:eastAsia="Arial"/>
          <w:b/>
        </w:rPr>
      </w:pPr>
      <w:r w:rsidRPr="003D29C8">
        <w:rPr>
          <w:rFonts w:eastAsia="Arial"/>
        </w:rPr>
        <w:t xml:space="preserve">Programs agree to cooperate in any examination and audit </w:t>
      </w:r>
      <w:r w:rsidR="00F77CE1">
        <w:rPr>
          <w:rFonts w:eastAsia="Arial"/>
        </w:rPr>
        <w:t>in accordance with relevant statutes</w:t>
      </w:r>
      <w:r w:rsidRPr="003D29C8">
        <w:rPr>
          <w:rFonts w:eastAsia="Arial"/>
        </w:rPr>
        <w:t>.</w:t>
      </w:r>
    </w:p>
    <w:p w14:paraId="3D1A8BEB" w14:textId="7C4359E6" w:rsidR="0013609B" w:rsidRDefault="0013609B" w:rsidP="0013609B">
      <w:pPr>
        <w:rPr>
          <w:rFonts w:eastAsia="Arial"/>
          <w:b/>
        </w:rPr>
      </w:pPr>
    </w:p>
    <w:p w14:paraId="37D60FA9" w14:textId="77777777" w:rsidR="0013609B" w:rsidRDefault="0013609B" w:rsidP="0013609B"/>
    <w:p w14:paraId="2A239632" w14:textId="522E489D" w:rsidR="0013609B" w:rsidRDefault="0013609B" w:rsidP="0013609B">
      <w:pPr>
        <w:pStyle w:val="Heading2"/>
      </w:pPr>
      <w:bookmarkStart w:id="199" w:name="_6.7_Data_Errors"/>
      <w:bookmarkStart w:id="200" w:name="_Toc138947629"/>
      <w:bookmarkStart w:id="201" w:name="_Hlk135134869"/>
      <w:bookmarkEnd w:id="199"/>
      <w:r>
        <w:t>6.</w:t>
      </w:r>
      <w:r w:rsidR="001C244B">
        <w:t>7</w:t>
      </w:r>
      <w:r>
        <w:t xml:space="preserve"> Data Errors or Deviations</w:t>
      </w:r>
      <w:bookmarkEnd w:id="200"/>
    </w:p>
    <w:p w14:paraId="2002C7B1" w14:textId="6B342347" w:rsidR="0013609B" w:rsidRDefault="00C93FD4" w:rsidP="0013609B">
      <w:r>
        <w:t>Programs are expected to regularly inspect data and correct any errors (minimum of quarterly).</w:t>
      </w:r>
      <w:r w:rsidR="00897DBC">
        <w:t xml:space="preserve"> </w:t>
      </w:r>
      <w:r>
        <w:t>If errors cannot be corrected by the program, the program should promptly contact the designated KBOR team member for assistance.</w:t>
      </w:r>
    </w:p>
    <w:p w14:paraId="0EB5FCBA" w14:textId="76AD3273" w:rsidR="00C93FD4" w:rsidRDefault="00C93FD4" w:rsidP="0013609B"/>
    <w:p w14:paraId="6D755F89" w14:textId="4E3462BA" w:rsidR="00C93FD4" w:rsidRPr="0013609B" w:rsidRDefault="00C93FD4" w:rsidP="0013609B">
      <w:r>
        <w:t>The state will periodically check local program data. If any errors or deviations are discovered, the program will be contacted to make corrections. If the error persists at the end of the fiscal year, it will be noted and may impact the program’s risk assessment.</w:t>
      </w:r>
    </w:p>
    <w:bookmarkEnd w:id="201"/>
    <w:p w14:paraId="730B828A" w14:textId="77777777" w:rsidR="00E5348A" w:rsidRPr="006B7E10" w:rsidRDefault="00E5348A" w:rsidP="00E5348A"/>
    <w:p w14:paraId="39D585AA" w14:textId="77777777" w:rsidR="00E5348A" w:rsidRDefault="00E5348A">
      <w:pPr>
        <w:spacing w:after="160" w:line="259" w:lineRule="auto"/>
        <w:rPr>
          <w:rFonts w:eastAsiaTheme="majorEastAsia" w:cstheme="majorBidi"/>
          <w:b/>
          <w:caps/>
          <w:color w:val="000000" w:themeColor="text1"/>
          <w:sz w:val="32"/>
          <w:szCs w:val="32"/>
        </w:rPr>
      </w:pPr>
      <w:r>
        <w:br w:type="page"/>
      </w:r>
    </w:p>
    <w:p w14:paraId="21BCB4AE" w14:textId="5EEAC95F" w:rsidR="00335D1F" w:rsidRPr="003D29C8" w:rsidRDefault="00632694" w:rsidP="000A0BE7">
      <w:pPr>
        <w:pStyle w:val="Heading1"/>
      </w:pPr>
      <w:bookmarkStart w:id="202" w:name="_Toc138947630"/>
      <w:bookmarkStart w:id="203" w:name="_Hlk107499245"/>
      <w:r w:rsidRPr="005C78E7">
        <w:lastRenderedPageBreak/>
        <w:t>S</w:t>
      </w:r>
      <w:r w:rsidR="008132D2" w:rsidRPr="005C78E7">
        <w:t xml:space="preserve">ection </w:t>
      </w:r>
      <w:r w:rsidR="00F07556" w:rsidRPr="005C78E7">
        <w:t>7</w:t>
      </w:r>
      <w:r w:rsidR="008132D2" w:rsidRPr="005C78E7">
        <w:t xml:space="preserve">: </w:t>
      </w:r>
      <w:r w:rsidR="00081BBF" w:rsidRPr="005C78E7">
        <w:t>P</w:t>
      </w:r>
      <w:r w:rsidR="008132D2" w:rsidRPr="005C78E7">
        <w:t>rogram</w:t>
      </w:r>
      <w:r w:rsidR="00335D1F" w:rsidRPr="005C78E7">
        <w:t xml:space="preserve"> Monitoring</w:t>
      </w:r>
      <w:r w:rsidR="0075339D" w:rsidRPr="005C78E7">
        <w:t xml:space="preserve"> and</w:t>
      </w:r>
      <w:r w:rsidR="00335D1F" w:rsidRPr="005C78E7">
        <w:t xml:space="preserve"> Evaluation</w:t>
      </w:r>
      <w:bookmarkEnd w:id="195"/>
      <w:bookmarkEnd w:id="202"/>
    </w:p>
    <w:bookmarkEnd w:id="203"/>
    <w:p w14:paraId="07DEEDC8" w14:textId="77777777" w:rsidR="001E5A5B" w:rsidRDefault="001E5A5B" w:rsidP="00ED3F1F"/>
    <w:p w14:paraId="67578149" w14:textId="2B928333" w:rsidR="001E5A5B" w:rsidRDefault="001E5A5B" w:rsidP="001E5A5B">
      <w:pPr>
        <w:pStyle w:val="Heading2"/>
      </w:pPr>
      <w:bookmarkStart w:id="204" w:name="_Toc138947631"/>
      <w:bookmarkStart w:id="205" w:name="_Hlk107499206"/>
      <w:r>
        <w:t>7.1 Risk Assessment</w:t>
      </w:r>
      <w:bookmarkEnd w:id="204"/>
    </w:p>
    <w:p w14:paraId="54102F36" w14:textId="4A0D04A4" w:rsidR="00335D1F" w:rsidRDefault="00335D1F" w:rsidP="00ED3F1F">
      <w:r w:rsidRPr="003D29C8">
        <w:t xml:space="preserve">As a pass-through entity, </w:t>
      </w:r>
      <w:r w:rsidR="00ED3F1F">
        <w:t xml:space="preserve">the </w:t>
      </w:r>
      <w:r w:rsidRPr="003D29C8">
        <w:t xml:space="preserve">Kansas Board of Regents (KBOR) awards federal grant funds to eligible subrecipients for </w:t>
      </w:r>
      <w:r w:rsidR="00ED3F1F">
        <w:t>A</w:t>
      </w:r>
      <w:r w:rsidRPr="003D29C8">
        <w:t xml:space="preserve">dult </w:t>
      </w:r>
      <w:r w:rsidR="00ED3F1F">
        <w:t>E</w:t>
      </w:r>
      <w:r w:rsidRPr="003D29C8">
        <w:t xml:space="preserve">ducation. The responsibilities of pass-through entities are given in </w:t>
      </w:r>
      <w:hyperlink r:id="rId141" w:history="1">
        <w:r w:rsidRPr="00ED3F1F">
          <w:rPr>
            <w:rStyle w:val="Hyperlink"/>
          </w:rPr>
          <w:t>Title 2 of the Code of Federal Regulations, Part 200.331</w:t>
        </w:r>
      </w:hyperlink>
      <w:r w:rsidRPr="003D29C8">
        <w:t>, which requires KBOR to evaluate each subrecipient’s risk of noncompliance with federal statutes, regulations, and the terms and conditions of the subaward for the purposes of determining the appropriate subrecipient monitoring.</w:t>
      </w:r>
    </w:p>
    <w:p w14:paraId="2E3A37CE" w14:textId="77777777" w:rsidR="00E4201C" w:rsidRDefault="00E4201C" w:rsidP="00E4201C"/>
    <w:p w14:paraId="1ACCB458" w14:textId="4948E687" w:rsidR="00E4201C" w:rsidRPr="003D29C8" w:rsidRDefault="00E4201C" w:rsidP="00E4201C">
      <w:bookmarkStart w:id="206" w:name="_Hlk107385198"/>
      <w:r w:rsidRPr="003D29C8">
        <w:t>To comply with this requirement, KBOR conduct</w:t>
      </w:r>
      <w:r>
        <w:t>s</w:t>
      </w:r>
      <w:r w:rsidRPr="003D29C8">
        <w:t xml:space="preserve"> an annual risk assessment of all subrecipients to determine their potential risk of noncompliance. In evaluating the risks posed by the grant recipients, KBOR</w:t>
      </w:r>
      <w:r>
        <w:t xml:space="preserve"> uses a risk-based approach and</w:t>
      </w:r>
      <w:r w:rsidRPr="003D29C8">
        <w:t xml:space="preserve"> considers the following</w:t>
      </w:r>
      <w:r>
        <w:t xml:space="preserve"> factors from </w:t>
      </w:r>
      <w:hyperlink r:id="rId142" w:history="1">
        <w:r w:rsidRPr="00E4201C">
          <w:rPr>
            <w:rStyle w:val="Hyperlink"/>
          </w:rPr>
          <w:t>2 CFR § 200.206</w:t>
        </w:r>
      </w:hyperlink>
      <w:r w:rsidRPr="003D29C8">
        <w:t>:</w:t>
      </w:r>
    </w:p>
    <w:p w14:paraId="504269B7" w14:textId="2F91D725" w:rsidR="00E4201C" w:rsidRPr="00416C63" w:rsidRDefault="00E4201C" w:rsidP="00E4201C">
      <w:pPr>
        <w:rPr>
          <w:b/>
          <w:bCs/>
        </w:rPr>
      </w:pPr>
      <w:r w:rsidRPr="00416C63">
        <w:rPr>
          <w:b/>
          <w:bCs/>
        </w:rPr>
        <w:t xml:space="preserve">Financial Stability: </w:t>
      </w:r>
    </w:p>
    <w:p w14:paraId="1EDE6075" w14:textId="34BAC782" w:rsidR="00E4201C" w:rsidRDefault="00E4201C" w:rsidP="000B0D80">
      <w:pPr>
        <w:pStyle w:val="ListParagraph"/>
        <w:numPr>
          <w:ilvl w:val="0"/>
          <w:numId w:val="86"/>
        </w:numPr>
      </w:pPr>
      <w:r>
        <w:t>Funds Returned/Unspent/Misspent/Not drawn</w:t>
      </w:r>
      <w:r w:rsidR="00B40CFB">
        <w:t xml:space="preserve"> (10 points)</w:t>
      </w:r>
    </w:p>
    <w:p w14:paraId="54272D36" w14:textId="192DA1C2" w:rsidR="00E4201C" w:rsidRDefault="00E4201C" w:rsidP="000B0D80">
      <w:pPr>
        <w:pStyle w:val="ListParagraph"/>
        <w:numPr>
          <w:ilvl w:val="0"/>
          <w:numId w:val="86"/>
        </w:numPr>
      </w:pPr>
      <w:r>
        <w:t>Fiscal Audit Findings</w:t>
      </w:r>
      <w:r w:rsidR="00FF3F31">
        <w:t xml:space="preserve"> (10 points)</w:t>
      </w:r>
    </w:p>
    <w:p w14:paraId="7DFE601B" w14:textId="036CF10A" w:rsidR="00E4201C" w:rsidRPr="00416C63" w:rsidRDefault="00E4201C" w:rsidP="00E4201C">
      <w:pPr>
        <w:rPr>
          <w:b/>
          <w:bCs/>
        </w:rPr>
      </w:pPr>
      <w:r w:rsidRPr="00416C63">
        <w:rPr>
          <w:b/>
          <w:bCs/>
        </w:rPr>
        <w:t xml:space="preserve">Management </w:t>
      </w:r>
      <w:r w:rsidR="00416C63">
        <w:rPr>
          <w:b/>
          <w:bCs/>
        </w:rPr>
        <w:t>S</w:t>
      </w:r>
      <w:r w:rsidRPr="00416C63">
        <w:rPr>
          <w:b/>
          <w:bCs/>
        </w:rPr>
        <w:t xml:space="preserve">ystems and </w:t>
      </w:r>
      <w:r w:rsidR="00416C63">
        <w:rPr>
          <w:b/>
          <w:bCs/>
        </w:rPr>
        <w:t>S</w:t>
      </w:r>
      <w:r w:rsidRPr="00416C63">
        <w:rPr>
          <w:b/>
          <w:bCs/>
        </w:rPr>
        <w:t>tandards:</w:t>
      </w:r>
    </w:p>
    <w:p w14:paraId="22B9F6CD" w14:textId="73F4AD33" w:rsidR="00E4201C" w:rsidRDefault="00E4201C" w:rsidP="000B0D80">
      <w:pPr>
        <w:pStyle w:val="ListParagraph"/>
        <w:numPr>
          <w:ilvl w:val="0"/>
          <w:numId w:val="86"/>
        </w:numPr>
      </w:pPr>
      <w:r>
        <w:t xml:space="preserve">Failure to </w:t>
      </w:r>
      <w:r w:rsidR="00CF445C">
        <w:t>M</w:t>
      </w:r>
      <w:r>
        <w:t xml:space="preserve">eet </w:t>
      </w:r>
      <w:r w:rsidR="00CF445C">
        <w:t>D</w:t>
      </w:r>
      <w:r>
        <w:t>eadlines</w:t>
      </w:r>
      <w:r w:rsidR="00CF445C">
        <w:t xml:space="preserve"> (</w:t>
      </w:r>
      <w:r w:rsidR="00A26E3D">
        <w:t>10</w:t>
      </w:r>
      <w:r w:rsidR="00CF445C">
        <w:t xml:space="preserve"> points)</w:t>
      </w:r>
    </w:p>
    <w:p w14:paraId="533DEE36" w14:textId="202F17C3" w:rsidR="00E4201C" w:rsidRDefault="00E4201C" w:rsidP="000B0D80">
      <w:pPr>
        <w:pStyle w:val="ListParagraph"/>
        <w:numPr>
          <w:ilvl w:val="0"/>
          <w:numId w:val="86"/>
        </w:numPr>
      </w:pPr>
      <w:r>
        <w:t xml:space="preserve">Data </w:t>
      </w:r>
      <w:r w:rsidR="00E0297F">
        <w:t>R</w:t>
      </w:r>
      <w:r>
        <w:t xml:space="preserve">eporting </w:t>
      </w:r>
      <w:r w:rsidR="00E0297F">
        <w:t>I</w:t>
      </w:r>
      <w:r>
        <w:t>ssues</w:t>
      </w:r>
      <w:r w:rsidR="00CF445C">
        <w:t xml:space="preserve"> (</w:t>
      </w:r>
      <w:r w:rsidR="00A26E3D">
        <w:t>10</w:t>
      </w:r>
      <w:r w:rsidR="00CF445C">
        <w:t xml:space="preserve"> points)</w:t>
      </w:r>
    </w:p>
    <w:p w14:paraId="09E8825C" w14:textId="774A8EF6" w:rsidR="00E4201C" w:rsidRPr="00416C63" w:rsidRDefault="00E4201C" w:rsidP="00E4201C">
      <w:pPr>
        <w:rPr>
          <w:b/>
          <w:bCs/>
        </w:rPr>
      </w:pPr>
      <w:r w:rsidRPr="00416C63">
        <w:rPr>
          <w:b/>
          <w:bCs/>
        </w:rPr>
        <w:t xml:space="preserve">History of </w:t>
      </w:r>
      <w:r w:rsidR="00416C63" w:rsidRPr="00416C63">
        <w:rPr>
          <w:b/>
          <w:bCs/>
        </w:rPr>
        <w:t>P</w:t>
      </w:r>
      <w:r w:rsidRPr="00416C63">
        <w:rPr>
          <w:b/>
          <w:bCs/>
        </w:rPr>
        <w:t>erformance:</w:t>
      </w:r>
    </w:p>
    <w:p w14:paraId="37DDB6C0" w14:textId="2A6F74B1" w:rsidR="00E4201C" w:rsidRDefault="00E4201C" w:rsidP="000B0D80">
      <w:pPr>
        <w:pStyle w:val="ListParagraph"/>
        <w:numPr>
          <w:ilvl w:val="0"/>
          <w:numId w:val="86"/>
        </w:numPr>
      </w:pPr>
      <w:r>
        <w:t xml:space="preserve">Failure to </w:t>
      </w:r>
      <w:r w:rsidR="00C26CE4">
        <w:t>M</w:t>
      </w:r>
      <w:r>
        <w:t xml:space="preserve">eet </w:t>
      </w:r>
      <w:r w:rsidR="00C26CE4">
        <w:t>P</w:t>
      </w:r>
      <w:r>
        <w:t xml:space="preserve">erformance </w:t>
      </w:r>
      <w:r w:rsidR="00C26CE4">
        <w:t>T</w:t>
      </w:r>
      <w:r>
        <w:t>argets (</w:t>
      </w:r>
      <w:r w:rsidR="00C26CE4">
        <w:t>10 points)</w:t>
      </w:r>
    </w:p>
    <w:p w14:paraId="10DC86EA" w14:textId="4CAFEE66" w:rsidR="003035CA" w:rsidRDefault="003035CA" w:rsidP="000B0D80">
      <w:pPr>
        <w:pStyle w:val="ListParagraph"/>
        <w:numPr>
          <w:ilvl w:val="0"/>
          <w:numId w:val="86"/>
        </w:numPr>
      </w:pPr>
      <w:r>
        <w:t>Prior Findings (5 points)</w:t>
      </w:r>
    </w:p>
    <w:p w14:paraId="4FB8A77C" w14:textId="5A7165DB" w:rsidR="00E4201C" w:rsidRPr="00416C63" w:rsidRDefault="00E4201C" w:rsidP="00E4201C">
      <w:pPr>
        <w:rPr>
          <w:b/>
          <w:bCs/>
        </w:rPr>
      </w:pPr>
      <w:r w:rsidRPr="00416C63">
        <w:rPr>
          <w:b/>
          <w:bCs/>
        </w:rPr>
        <w:t xml:space="preserve">Audit </w:t>
      </w:r>
      <w:r w:rsidR="00416C63" w:rsidRPr="00416C63">
        <w:rPr>
          <w:b/>
          <w:bCs/>
        </w:rPr>
        <w:t>R</w:t>
      </w:r>
      <w:r w:rsidRPr="00416C63">
        <w:rPr>
          <w:b/>
          <w:bCs/>
        </w:rPr>
        <w:t xml:space="preserve">eports and </w:t>
      </w:r>
      <w:r w:rsidR="00416C63" w:rsidRPr="00416C63">
        <w:rPr>
          <w:b/>
          <w:bCs/>
        </w:rPr>
        <w:t>F</w:t>
      </w:r>
      <w:r w:rsidRPr="00416C63">
        <w:rPr>
          <w:b/>
          <w:bCs/>
        </w:rPr>
        <w:t>indings:</w:t>
      </w:r>
    </w:p>
    <w:p w14:paraId="79FE21AD" w14:textId="01238AE2" w:rsidR="00E4201C" w:rsidRDefault="00E4201C" w:rsidP="000B0D80">
      <w:pPr>
        <w:pStyle w:val="ListParagraph"/>
        <w:numPr>
          <w:ilvl w:val="0"/>
          <w:numId w:val="86"/>
        </w:numPr>
      </w:pPr>
      <w:r>
        <w:t xml:space="preserve">Not </w:t>
      </w:r>
      <w:r w:rsidR="007B1BC9">
        <w:t>M</w:t>
      </w:r>
      <w:r>
        <w:t xml:space="preserve">onitored in </w:t>
      </w:r>
      <w:r w:rsidR="007B1BC9">
        <w:t>L</w:t>
      </w:r>
      <w:r>
        <w:t xml:space="preserve">ast 4 </w:t>
      </w:r>
      <w:r w:rsidR="007B1BC9">
        <w:t>Y</w:t>
      </w:r>
      <w:r>
        <w:t>ears</w:t>
      </w:r>
      <w:r w:rsidR="0044397F">
        <w:t xml:space="preserve"> (5 points)</w:t>
      </w:r>
    </w:p>
    <w:p w14:paraId="255EDDB0" w14:textId="159094A9" w:rsidR="00E4201C" w:rsidRDefault="00E4201C" w:rsidP="000B0D80">
      <w:pPr>
        <w:pStyle w:val="ListParagraph"/>
        <w:numPr>
          <w:ilvl w:val="0"/>
          <w:numId w:val="86"/>
        </w:numPr>
      </w:pPr>
      <w:r>
        <w:t xml:space="preserve">Noted </w:t>
      </w:r>
      <w:r w:rsidR="007D0BE2">
        <w:t xml:space="preserve">EDGAR </w:t>
      </w:r>
      <w:r w:rsidR="00E0297F">
        <w:t>V</w:t>
      </w:r>
      <w:r>
        <w:t xml:space="preserve">iolations </w:t>
      </w:r>
      <w:r w:rsidR="00CF445C">
        <w:t>(10 points)</w:t>
      </w:r>
    </w:p>
    <w:p w14:paraId="436B7BE2" w14:textId="59BF9621" w:rsidR="00E4201C" w:rsidRPr="00416C63" w:rsidRDefault="00E4201C" w:rsidP="00E4201C">
      <w:pPr>
        <w:rPr>
          <w:b/>
          <w:bCs/>
        </w:rPr>
      </w:pPr>
      <w:r w:rsidRPr="00416C63">
        <w:rPr>
          <w:b/>
          <w:bCs/>
        </w:rPr>
        <w:t xml:space="preserve">Ability to </w:t>
      </w:r>
      <w:r w:rsidR="00416C63" w:rsidRPr="00416C63">
        <w:rPr>
          <w:b/>
          <w:bCs/>
        </w:rPr>
        <w:t>Effectively I</w:t>
      </w:r>
      <w:r w:rsidRPr="00416C63">
        <w:rPr>
          <w:b/>
          <w:bCs/>
        </w:rPr>
        <w:t xml:space="preserve">mplement </w:t>
      </w:r>
      <w:r w:rsidR="00416C63" w:rsidRPr="00416C63">
        <w:rPr>
          <w:b/>
          <w:bCs/>
        </w:rPr>
        <w:t>R</w:t>
      </w:r>
      <w:r w:rsidRPr="00416C63">
        <w:rPr>
          <w:b/>
          <w:bCs/>
        </w:rPr>
        <w:t>equirement</w:t>
      </w:r>
      <w:r w:rsidR="00416C63" w:rsidRPr="00416C63">
        <w:rPr>
          <w:b/>
          <w:bCs/>
        </w:rPr>
        <w:t>s</w:t>
      </w:r>
      <w:r w:rsidRPr="00416C63">
        <w:rPr>
          <w:b/>
          <w:bCs/>
        </w:rPr>
        <w:t>:</w:t>
      </w:r>
    </w:p>
    <w:p w14:paraId="0D7C69DE" w14:textId="4515FB8E" w:rsidR="00E4201C" w:rsidRDefault="00E4201C" w:rsidP="000B0D80">
      <w:pPr>
        <w:pStyle w:val="ListParagraph"/>
        <w:numPr>
          <w:ilvl w:val="0"/>
          <w:numId w:val="86"/>
        </w:numPr>
      </w:pPr>
      <w:r>
        <w:t xml:space="preserve">Failure to </w:t>
      </w:r>
      <w:r w:rsidR="00E0297F">
        <w:t>F</w:t>
      </w:r>
      <w:r>
        <w:t xml:space="preserve">ollow </w:t>
      </w:r>
      <w:r w:rsidR="00E0297F">
        <w:t>G</w:t>
      </w:r>
      <w:r>
        <w:t xml:space="preserve">rant </w:t>
      </w:r>
      <w:r w:rsidR="00E0297F">
        <w:t>G</w:t>
      </w:r>
      <w:r>
        <w:t>uidelines</w:t>
      </w:r>
      <w:r w:rsidR="005E343E">
        <w:t xml:space="preserve"> </w:t>
      </w:r>
      <w:r w:rsidR="001B32FE">
        <w:t>or</w:t>
      </w:r>
      <w:r w:rsidR="005E343E">
        <w:t xml:space="preserve"> Expectations</w:t>
      </w:r>
      <w:r w:rsidR="00CF445C">
        <w:t xml:space="preserve"> (</w:t>
      </w:r>
      <w:r w:rsidR="00E0297F">
        <w:t>10</w:t>
      </w:r>
      <w:r w:rsidR="00CF445C">
        <w:t xml:space="preserve"> points)</w:t>
      </w:r>
    </w:p>
    <w:p w14:paraId="625B35C8" w14:textId="0A10D16B" w:rsidR="003035CA" w:rsidRDefault="003035CA" w:rsidP="000B0D80">
      <w:pPr>
        <w:pStyle w:val="ListParagraph"/>
        <w:numPr>
          <w:ilvl w:val="0"/>
          <w:numId w:val="86"/>
        </w:numPr>
      </w:pPr>
      <w:r>
        <w:t>Prior Experience with Similar Subawards (-5 points)</w:t>
      </w:r>
    </w:p>
    <w:p w14:paraId="423EB76F" w14:textId="5B504F40" w:rsidR="00113860" w:rsidRDefault="00113860" w:rsidP="00113860"/>
    <w:p w14:paraId="5D180571" w14:textId="1C07C040" w:rsidR="00300ADE" w:rsidRDefault="00053BE4" w:rsidP="00113860">
      <w:r w:rsidRPr="00053BE4">
        <w:rPr>
          <w:noProof/>
        </w:rPr>
        <w:drawing>
          <wp:inline distT="0" distB="0" distL="0" distR="0" wp14:anchorId="70670A46" wp14:editId="3E62109D">
            <wp:extent cx="6858000" cy="624840"/>
            <wp:effectExtent l="19050" t="19050" r="1905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6858000" cy="624840"/>
                    </a:xfrm>
                    <a:prstGeom prst="rect">
                      <a:avLst/>
                    </a:prstGeom>
                    <a:ln>
                      <a:solidFill>
                        <a:schemeClr val="tx1"/>
                      </a:solidFill>
                    </a:ln>
                  </pic:spPr>
                </pic:pic>
              </a:graphicData>
            </a:graphic>
          </wp:inline>
        </w:drawing>
      </w:r>
    </w:p>
    <w:p w14:paraId="7077E204" w14:textId="4755A83B" w:rsidR="00FB0398" w:rsidRDefault="00FB0398" w:rsidP="00E3457D">
      <w:pPr>
        <w:jc w:val="center"/>
      </w:pPr>
    </w:p>
    <w:p w14:paraId="5F7DF799" w14:textId="06C15A1B" w:rsidR="00AF5846" w:rsidRDefault="00AF5846" w:rsidP="00ED3F1F">
      <w:r>
        <w:t>Subrecipients will be notified of their risk assessment upon official notice of subawards.</w:t>
      </w:r>
      <w:r w:rsidR="00D72BBD">
        <w:t xml:space="preserve"> Subrecipients identified as potential risks or moderate risks may be subject to a </w:t>
      </w:r>
      <w:r w:rsidR="00056520">
        <w:t xml:space="preserve">desk audit, a </w:t>
      </w:r>
      <w:r w:rsidR="00D72BBD">
        <w:t xml:space="preserve">Program Improvement Plan (PIP) or other actions described in </w:t>
      </w:r>
      <w:hyperlink w:anchor="_7.2_Special_Conditions" w:history="1">
        <w:r w:rsidR="00D72BBD" w:rsidRPr="006B0630">
          <w:rPr>
            <w:rStyle w:val="Hyperlink"/>
          </w:rPr>
          <w:t>7.2 Special Conditions</w:t>
        </w:r>
      </w:hyperlink>
      <w:r w:rsidR="00067F9F">
        <w:t xml:space="preserve">, at the discretion of the </w:t>
      </w:r>
      <w:r w:rsidR="005E343E">
        <w:t xml:space="preserve">Kansas </w:t>
      </w:r>
      <w:r w:rsidR="00067F9F">
        <w:t>Board of Regents.</w:t>
      </w:r>
      <w:r w:rsidR="00D72BBD">
        <w:t xml:space="preserve"> </w:t>
      </w:r>
      <w:r w:rsidR="00067F9F">
        <w:t>For h</w:t>
      </w:r>
      <w:r w:rsidR="00D72BBD">
        <w:t xml:space="preserve">igh-risk subrecipients, assessed at 30 points or more, </w:t>
      </w:r>
      <w:r w:rsidR="00067F9F">
        <w:t xml:space="preserve">a PIP will be immediately required, or actions described in </w:t>
      </w:r>
      <w:hyperlink w:anchor="_7.3_Remedies_for" w:history="1">
        <w:r w:rsidR="00067F9F" w:rsidRPr="00067F9F">
          <w:rPr>
            <w:rStyle w:val="Hyperlink"/>
          </w:rPr>
          <w:t>7.3. Remedies for Noncompliance</w:t>
        </w:r>
      </w:hyperlink>
      <w:r w:rsidR="00067F9F">
        <w:t xml:space="preserve"> will be taken.</w:t>
      </w:r>
    </w:p>
    <w:p w14:paraId="4A1E7D8D" w14:textId="77777777" w:rsidR="00E3457D" w:rsidRDefault="00E3457D" w:rsidP="00ED3F1F"/>
    <w:p w14:paraId="0C71DB82" w14:textId="747DEBBC" w:rsidR="00B40CFB" w:rsidRDefault="00B40CFB" w:rsidP="00B40CFB">
      <w:pPr>
        <w:pStyle w:val="Heading3"/>
      </w:pPr>
      <w:r>
        <w:t>7.1.1 Funds Returned/Unspent/Misspent/Not drawn</w:t>
      </w:r>
    </w:p>
    <w:p w14:paraId="2AA2ADE7" w14:textId="23F84B16" w:rsidR="00B40CFB" w:rsidRDefault="00B40CFB" w:rsidP="00ED3F1F">
      <w:r>
        <w:t xml:space="preserve">This category may be assigned up to 10 points. Misspent funds will automatically result in full points being assessed. Funds returned, unspent, or not drawn will be assessed based on amount </w:t>
      </w:r>
      <w:r w:rsidR="00FF3F31">
        <w:t>of funds. Points will be assigned on a scale from zero (0) points</w:t>
      </w:r>
      <w:r w:rsidR="006C43EC">
        <w:t xml:space="preserve"> for</w:t>
      </w:r>
      <w:r w:rsidR="00FF3F31">
        <w:t xml:space="preserve"> no funds unspent</w:t>
      </w:r>
      <w:r w:rsidR="00CB1D71">
        <w:t xml:space="preserve"> or misspent</w:t>
      </w:r>
      <w:r w:rsidR="00FF3F31">
        <w:t>, up to 10 points, if the risk is assessed to be severe.</w:t>
      </w:r>
    </w:p>
    <w:p w14:paraId="784FAA0F" w14:textId="632AB158" w:rsidR="0044397F" w:rsidRDefault="00E024C4" w:rsidP="0044397F">
      <w:hyperlink r:id="rId144" w:history="1">
        <w:r w:rsidR="0044397F" w:rsidRPr="00FB0398">
          <w:rPr>
            <w:rStyle w:val="Hyperlink"/>
          </w:rPr>
          <w:t>2 CFR § 200.30</w:t>
        </w:r>
        <w:r w:rsidR="007F5DA8">
          <w:rPr>
            <w:rStyle w:val="Hyperlink"/>
          </w:rPr>
          <w:t>2</w:t>
        </w:r>
      </w:hyperlink>
    </w:p>
    <w:p w14:paraId="7DE4872A" w14:textId="77E26138" w:rsidR="00B40CFB" w:rsidRDefault="00B40CFB" w:rsidP="00ED3F1F"/>
    <w:p w14:paraId="42B8A2E5" w14:textId="77777777" w:rsidR="007F5DA8" w:rsidRDefault="007F5DA8" w:rsidP="00ED3F1F"/>
    <w:p w14:paraId="15EC0805" w14:textId="5952BDE5" w:rsidR="00FF3F31" w:rsidRDefault="00FF3F31" w:rsidP="00FF3F31">
      <w:pPr>
        <w:pStyle w:val="Heading3"/>
      </w:pPr>
      <w:r>
        <w:lastRenderedPageBreak/>
        <w:t>7.1.2 Fiscal Audit Findings</w:t>
      </w:r>
    </w:p>
    <w:p w14:paraId="63C600ED" w14:textId="5BC240CE" w:rsidR="00B40CFB" w:rsidRDefault="00FF3F31" w:rsidP="00ED3F1F">
      <w:r>
        <w:t xml:space="preserve">This category may be assigned </w:t>
      </w:r>
      <w:r w:rsidR="006C43EC">
        <w:t>zero (0) or</w:t>
      </w:r>
      <w:r>
        <w:t xml:space="preserve"> 10 points. If the Kansas Board of Regents Financial Office conducts a fiscal audit of the subrecipient,</w:t>
      </w:r>
      <w:r w:rsidR="006C43EC">
        <w:t xml:space="preserve"> </w:t>
      </w:r>
      <w:r>
        <w:t xml:space="preserve">findings from the audit </w:t>
      </w:r>
      <w:r w:rsidR="006C43EC">
        <w:t>will</w:t>
      </w:r>
      <w:r>
        <w:t xml:space="preserve"> result in a risk assessment score of 10 points.</w:t>
      </w:r>
      <w:r w:rsidR="006C43EC">
        <w:t xml:space="preserve"> No audit findings will result in a risk assessment score of zero (0).</w:t>
      </w:r>
    </w:p>
    <w:p w14:paraId="32E339DD" w14:textId="404E0747" w:rsidR="00B40CFB" w:rsidRDefault="00B40CFB" w:rsidP="00ED3F1F"/>
    <w:p w14:paraId="0C7A11B4" w14:textId="77777777" w:rsidR="007F5DA8" w:rsidRDefault="007F5DA8" w:rsidP="00ED3F1F"/>
    <w:p w14:paraId="4328CE7F" w14:textId="2B30F5AD" w:rsidR="0044397F" w:rsidRDefault="0044397F" w:rsidP="00416C63">
      <w:pPr>
        <w:pStyle w:val="Heading3"/>
      </w:pPr>
      <w:r>
        <w:t>7.1.3 Failure to Meet Deadlines</w:t>
      </w:r>
    </w:p>
    <w:p w14:paraId="11DE48E3" w14:textId="06347ABA" w:rsidR="00416C63" w:rsidRDefault="00CF445C" w:rsidP="00ED3F1F">
      <w:r>
        <w:t xml:space="preserve">This category may be assigned up to </w:t>
      </w:r>
      <w:r w:rsidR="00A26E3D">
        <w:t>10</w:t>
      </w:r>
      <w:r>
        <w:t xml:space="preserve"> points. Subrecipients must submit all </w:t>
      </w:r>
      <w:r w:rsidR="005E343E">
        <w:t xml:space="preserve">quarterly, semiannual, and </w:t>
      </w:r>
      <w:r w:rsidRPr="00A26E3D">
        <w:t>year-end reports</w:t>
      </w:r>
      <w:r w:rsidR="00A26E3D">
        <w:t>, along with additional</w:t>
      </w:r>
      <w:r>
        <w:t xml:space="preserve"> documents requested by KBOR on or before the provided deadline.</w:t>
      </w:r>
      <w:r w:rsidR="00A26E3D">
        <w:t xml:space="preserve"> </w:t>
      </w:r>
      <w:r>
        <w:t>Extensions due to exceptional circumstances may be granted upon request</w:t>
      </w:r>
      <w:r w:rsidR="006C43EC">
        <w:t xml:space="preserve"> prior to the deadline</w:t>
      </w:r>
      <w:r>
        <w:t xml:space="preserve">. Points will be assigned on a scale of zero (0) points, if no deadlines are missed, up to </w:t>
      </w:r>
      <w:r w:rsidR="00A26E3D">
        <w:t>10</w:t>
      </w:r>
      <w:r>
        <w:t xml:space="preserve"> points, based on the number of late items.</w:t>
      </w:r>
    </w:p>
    <w:p w14:paraId="435E05DE" w14:textId="4205D0E0" w:rsidR="002D4E34" w:rsidRDefault="002D4E34" w:rsidP="00ED3F1F"/>
    <w:p w14:paraId="742AFAD6" w14:textId="77777777" w:rsidR="007F5DA8" w:rsidRDefault="007F5DA8" w:rsidP="00ED3F1F"/>
    <w:p w14:paraId="7A9E48CF" w14:textId="577D35C2" w:rsidR="0044397F" w:rsidRDefault="0044397F" w:rsidP="00416C63">
      <w:pPr>
        <w:pStyle w:val="Heading3"/>
      </w:pPr>
      <w:r>
        <w:t>7.1.4 Data Reporting Issues</w:t>
      </w:r>
    </w:p>
    <w:p w14:paraId="544E9C58" w14:textId="667E9C04" w:rsidR="00E0297F" w:rsidRDefault="00E0297F" w:rsidP="00ED3F1F">
      <w:r>
        <w:t xml:space="preserve">This category may be assigned up to </w:t>
      </w:r>
      <w:r w:rsidR="00A26E3D">
        <w:t>10</w:t>
      </w:r>
      <w:r>
        <w:t xml:space="preserve"> points. Subrecipients whose final data checks show significant errors may be assessed as potential risks. If KBOR is aware of incorrect or questionable practices, the subrecipient may also be assessed as a potential risk. Points will be assigned based on the number and severity of errors</w:t>
      </w:r>
      <w:r w:rsidR="007B1BC9">
        <w:t xml:space="preserve"> in the prior year</w:t>
      </w:r>
      <w:r>
        <w:t xml:space="preserve">, from zero (0) for no errors up to </w:t>
      </w:r>
      <w:r w:rsidR="00A26E3D">
        <w:t>10</w:t>
      </w:r>
      <w:r>
        <w:t xml:space="preserve"> points for many or egregious errors.</w:t>
      </w:r>
    </w:p>
    <w:p w14:paraId="21E1A361" w14:textId="2FE5DF4D" w:rsidR="002D4E34" w:rsidRDefault="002D4E34" w:rsidP="00ED3F1F"/>
    <w:p w14:paraId="20B454AE" w14:textId="77777777" w:rsidR="007F5DA8" w:rsidRDefault="007F5DA8" w:rsidP="00ED3F1F"/>
    <w:p w14:paraId="06FBE1F2" w14:textId="64C01111" w:rsidR="0044397F" w:rsidRDefault="0044397F" w:rsidP="0044397F">
      <w:pPr>
        <w:pStyle w:val="Heading3"/>
      </w:pPr>
      <w:r>
        <w:t>7.1.5 Failure to Meet Performance Targets</w:t>
      </w:r>
    </w:p>
    <w:p w14:paraId="375BA752" w14:textId="49A852D3" w:rsidR="002F6A3A" w:rsidRDefault="002F6A3A" w:rsidP="002F6A3A">
      <w:r>
        <w:t xml:space="preserve">This category may be assigned up to 10 points. The five (5) </w:t>
      </w:r>
      <w:r w:rsidR="001B32FE">
        <w:t>primary indicators</w:t>
      </w:r>
      <w:r>
        <w:t xml:space="preserve"> (employment 2</w:t>
      </w:r>
      <w:r w:rsidRPr="002F6A3A">
        <w:rPr>
          <w:vertAlign w:val="superscript"/>
        </w:rPr>
        <w:t>nd</w:t>
      </w:r>
      <w:r>
        <w:t xml:space="preserve"> quarter after exit, employment 4</w:t>
      </w:r>
      <w:r w:rsidRPr="002F6A3A">
        <w:rPr>
          <w:vertAlign w:val="superscript"/>
        </w:rPr>
        <w:t>th</w:t>
      </w:r>
      <w:r>
        <w:t xml:space="preserve"> quarter after exit, median wage, credential attainment, and MSGs) </w:t>
      </w:r>
      <w:r w:rsidR="00AF5846">
        <w:t xml:space="preserve">from the previous year </w:t>
      </w:r>
      <w:r>
        <w:t xml:space="preserve">will be reviewed. Points will be assessed based </w:t>
      </w:r>
      <w:r w:rsidR="00C26CE4">
        <w:t xml:space="preserve">both </w:t>
      </w:r>
      <w:r>
        <w:t xml:space="preserve">on the number of </w:t>
      </w:r>
      <w:r w:rsidR="002E2D73">
        <w:t>primary indicators</w:t>
      </w:r>
      <w:r>
        <w:t xml:space="preserve"> that do not meet or exceed the state target a</w:t>
      </w:r>
      <w:r w:rsidR="00C26CE4">
        <w:t>nd on the significance of the deviation from the target.</w:t>
      </w:r>
    </w:p>
    <w:p w14:paraId="1DDAAFAD" w14:textId="41216A88" w:rsidR="003035CA" w:rsidRDefault="003035CA" w:rsidP="002F6A3A"/>
    <w:p w14:paraId="3A00BCA6" w14:textId="77777777" w:rsidR="007F5DA8" w:rsidRDefault="007F5DA8" w:rsidP="002F6A3A"/>
    <w:p w14:paraId="435BC473" w14:textId="27E89A51" w:rsidR="003035CA" w:rsidRDefault="003035CA" w:rsidP="003035CA">
      <w:pPr>
        <w:pStyle w:val="Heading3"/>
      </w:pPr>
      <w:r>
        <w:t>7.1.6 Prior Findings</w:t>
      </w:r>
    </w:p>
    <w:p w14:paraId="2174D3EB" w14:textId="1E6166A8" w:rsidR="003035CA" w:rsidRDefault="003035CA" w:rsidP="002F6A3A">
      <w:r>
        <w:t>This category may be assigned zero (0) or five (5) points. Subrecipients required to submit a Program Improvement Plan or engage in other corrective actions will be assessed as a potential risk (5 points).</w:t>
      </w:r>
    </w:p>
    <w:p w14:paraId="0CA0A32D" w14:textId="4951EC98" w:rsidR="003035CA" w:rsidRDefault="003035CA" w:rsidP="002F6A3A"/>
    <w:p w14:paraId="66EE5736" w14:textId="77777777" w:rsidR="007F5DA8" w:rsidRPr="002F6A3A" w:rsidRDefault="007F5DA8" w:rsidP="002F6A3A"/>
    <w:p w14:paraId="54DFF3BB" w14:textId="743CEF87" w:rsidR="0044397F" w:rsidRDefault="0044397F" w:rsidP="0044397F">
      <w:pPr>
        <w:pStyle w:val="Heading3"/>
      </w:pPr>
      <w:bookmarkStart w:id="207" w:name="_7.1.7_Not_Monitored"/>
      <w:bookmarkEnd w:id="207"/>
      <w:r>
        <w:t>7.1.</w:t>
      </w:r>
      <w:r w:rsidR="003035CA">
        <w:t>7</w:t>
      </w:r>
      <w:r>
        <w:t xml:space="preserve"> Not Monitored in Last 4 Years</w:t>
      </w:r>
    </w:p>
    <w:p w14:paraId="66E5F032" w14:textId="3BA5831B" w:rsidR="0044397F" w:rsidRDefault="0044397F" w:rsidP="00ED3F1F">
      <w:r>
        <w:t xml:space="preserve">This category may be assigned </w:t>
      </w:r>
      <w:r w:rsidR="004A3CAB">
        <w:t xml:space="preserve">up to </w:t>
      </w:r>
      <w:r>
        <w:t>five (5) points. Subrecipients that have been monitored by KBOR within the past four (4) fiscal years with no findings will be assessed as negligible risk</w:t>
      </w:r>
      <w:r w:rsidR="00C26CE4">
        <w:t xml:space="preserve"> (0 points)</w:t>
      </w:r>
      <w:r>
        <w:t xml:space="preserve">. </w:t>
      </w:r>
      <w:r w:rsidR="004A3CAB">
        <w:t xml:space="preserve">Findings from monitoring visits will be assigned points based on severity. </w:t>
      </w:r>
      <w:r>
        <w:t>Subrecipients that were last monitored by KBOR more than four (4) fiscal years previously will be assessed as a potential risk</w:t>
      </w:r>
      <w:r w:rsidR="00C26CE4">
        <w:t xml:space="preserve"> (5 points)</w:t>
      </w:r>
      <w:r>
        <w:t>.</w:t>
      </w:r>
    </w:p>
    <w:p w14:paraId="3CEAC456" w14:textId="6094A435" w:rsidR="0044397F" w:rsidRDefault="0044397F" w:rsidP="00ED3F1F"/>
    <w:p w14:paraId="416C6D2E" w14:textId="77777777" w:rsidR="007F5DA8" w:rsidRDefault="007F5DA8" w:rsidP="00ED3F1F"/>
    <w:p w14:paraId="16CD59DE" w14:textId="6F939831" w:rsidR="0044397F" w:rsidRDefault="0044397F" w:rsidP="00416C63">
      <w:pPr>
        <w:pStyle w:val="Heading3"/>
      </w:pPr>
      <w:r>
        <w:t>7.1.</w:t>
      </w:r>
      <w:r w:rsidR="003035CA">
        <w:t>8</w:t>
      </w:r>
      <w:r>
        <w:t xml:space="preserve"> Noted</w:t>
      </w:r>
      <w:r w:rsidR="007D0BE2">
        <w:t xml:space="preserve"> EDGAR</w:t>
      </w:r>
      <w:r>
        <w:t xml:space="preserve"> Violations</w:t>
      </w:r>
    </w:p>
    <w:p w14:paraId="5F373070" w14:textId="34E56A2C" w:rsidR="00E0297F" w:rsidRDefault="00E0297F" w:rsidP="00ED3F1F">
      <w:r>
        <w:t>This category may be assigned up to 10 points. If KBOR becomes aware of any violation of the Education Department General Administrative Regulations (EDGAR) not assessed in other categories, risk will be assessed based on the severity of the violation.</w:t>
      </w:r>
    </w:p>
    <w:p w14:paraId="7D1E6C82" w14:textId="25C68B46" w:rsidR="002D4E34" w:rsidRDefault="002D4E34" w:rsidP="00ED3F1F"/>
    <w:p w14:paraId="4CD9C1E3" w14:textId="77777777" w:rsidR="000B7A93" w:rsidRDefault="000B7A93" w:rsidP="00ED3F1F"/>
    <w:p w14:paraId="52F5883A" w14:textId="4ED56A9F" w:rsidR="0044397F" w:rsidRDefault="0044397F" w:rsidP="00416C63">
      <w:pPr>
        <w:pStyle w:val="Heading3"/>
      </w:pPr>
      <w:r>
        <w:lastRenderedPageBreak/>
        <w:t>7.1.</w:t>
      </w:r>
      <w:r w:rsidR="003035CA">
        <w:t>9</w:t>
      </w:r>
      <w:r>
        <w:t xml:space="preserve"> Failure to Follow Grant Guidelines</w:t>
      </w:r>
      <w:r w:rsidR="006C43EC">
        <w:t xml:space="preserve"> or Expectations</w:t>
      </w:r>
    </w:p>
    <w:p w14:paraId="6E888849" w14:textId="293324AA" w:rsidR="00E0297F" w:rsidRDefault="00E0297F" w:rsidP="00E0297F">
      <w:r>
        <w:t>This category may be assigned up to 10 points. If KBOR becomes aware of any failure of a subrecipient to follow grant guidelines</w:t>
      </w:r>
      <w:r w:rsidR="006C43EC">
        <w:t xml:space="preserve"> or to meet grant expectations</w:t>
      </w:r>
      <w:r>
        <w:t>, risk will be assessed based on the severity of the failure.</w:t>
      </w:r>
    </w:p>
    <w:bookmarkEnd w:id="206"/>
    <w:p w14:paraId="0402F588" w14:textId="58F009EA" w:rsidR="002D4E34" w:rsidRDefault="002D4E34" w:rsidP="00ED3F1F"/>
    <w:p w14:paraId="0BB937CB" w14:textId="77777777" w:rsidR="000B7A93" w:rsidRDefault="000B7A93" w:rsidP="00ED3F1F"/>
    <w:p w14:paraId="6DB58D9C" w14:textId="173E12BF" w:rsidR="003035CA" w:rsidRDefault="003035CA" w:rsidP="003035CA">
      <w:pPr>
        <w:pStyle w:val="Heading3"/>
      </w:pPr>
      <w:r>
        <w:t>7.1.10 Prior Experience with Subawards</w:t>
      </w:r>
    </w:p>
    <w:p w14:paraId="4361F1D8" w14:textId="24F65C11" w:rsidR="003035CA" w:rsidRDefault="003035CA" w:rsidP="00ED3F1F">
      <w:r>
        <w:t>This category may be assigned zero (0) or negative five (-5) points</w:t>
      </w:r>
      <w:r w:rsidR="00621A38">
        <w:t xml:space="preserve"> as a measure of reduced risk. Subrecipients with prior experience with the same or a similar subaward will be assessed as a lower risk (-5 points).</w:t>
      </w:r>
    </w:p>
    <w:p w14:paraId="1A36BA57" w14:textId="77777777" w:rsidR="00621A38" w:rsidRDefault="00621A38" w:rsidP="00ED3F1F"/>
    <w:p w14:paraId="2E6334E5" w14:textId="77777777" w:rsidR="00C53FD9" w:rsidRDefault="00C53FD9" w:rsidP="00ED3F1F"/>
    <w:p w14:paraId="208AFB00" w14:textId="106A26F4" w:rsidR="00FB0398" w:rsidRDefault="00E4201C" w:rsidP="00E4201C">
      <w:pPr>
        <w:pStyle w:val="Heading2"/>
      </w:pPr>
      <w:bookmarkStart w:id="208" w:name="_7.2_Special_Conditions"/>
      <w:bookmarkStart w:id="209" w:name="_Toc138947632"/>
      <w:bookmarkEnd w:id="208"/>
      <w:r>
        <w:t>7.2 Special Conditions</w:t>
      </w:r>
      <w:bookmarkEnd w:id="209"/>
    </w:p>
    <w:p w14:paraId="685500DB" w14:textId="263CE5D6" w:rsidR="00E4201C" w:rsidRDefault="00E4201C" w:rsidP="00E4201C">
      <w:r>
        <w:t xml:space="preserve">The </w:t>
      </w:r>
      <w:r w:rsidRPr="003D29C8">
        <w:t xml:space="preserve">Kansas Board of Regents reserves the right to determine the type of risk assessment by sole </w:t>
      </w:r>
      <w:r w:rsidRPr="00E3457D">
        <w:t>point assignment</w:t>
      </w:r>
      <w:r w:rsidRPr="003D29C8">
        <w:t xml:space="preserve"> or combination of point assignment and working knowledge of the institution.</w:t>
      </w:r>
      <w:r>
        <w:t xml:space="preserve"> Assessment of risk or noncompliance </w:t>
      </w:r>
      <w:r w:rsidRPr="003D29C8">
        <w:t xml:space="preserve">from the prior grant year determines the special condition </w:t>
      </w:r>
      <w:r>
        <w:t>for</w:t>
      </w:r>
      <w:r w:rsidRPr="003D29C8">
        <w:t xml:space="preserve"> the current grant year. If the special condition is not met or exposes further risk, additional special conditions may be assigned at the discretion of the Kansas Board of Regents.</w:t>
      </w:r>
    </w:p>
    <w:p w14:paraId="6F3C696E" w14:textId="77777777" w:rsidR="00E4201C" w:rsidRDefault="00E4201C" w:rsidP="00E4201C"/>
    <w:p w14:paraId="71E907D5" w14:textId="77777777" w:rsidR="00FB0398" w:rsidRPr="003D29C8" w:rsidRDefault="00FB0398" w:rsidP="00FB0398">
      <w:r>
        <w:t>If</w:t>
      </w:r>
      <w:r w:rsidRPr="003D29C8">
        <w:t xml:space="preserve"> a grantee has a history of failure to comply with the general or specific terms and conditions of a federal award, fails to meet expected performance goals, or is not otherwise responsible, the State may impose additional specific award conditions, such as:</w:t>
      </w:r>
    </w:p>
    <w:p w14:paraId="13DE6B1F" w14:textId="77777777" w:rsidR="00FB0398" w:rsidRPr="003D29C8" w:rsidRDefault="00FB0398" w:rsidP="000B0D80">
      <w:pPr>
        <w:pStyle w:val="ListParagraph"/>
        <w:numPr>
          <w:ilvl w:val="0"/>
          <w:numId w:val="21"/>
        </w:numPr>
      </w:pPr>
      <w:r w:rsidRPr="003D29C8">
        <w:t>Requiring monthly receipt review before reimbursement of grant funds</w:t>
      </w:r>
    </w:p>
    <w:p w14:paraId="56C037BD" w14:textId="77777777" w:rsidR="00FB0398" w:rsidRPr="003D29C8" w:rsidRDefault="00FB0398" w:rsidP="000B0D80">
      <w:pPr>
        <w:pStyle w:val="ListParagraph"/>
        <w:numPr>
          <w:ilvl w:val="0"/>
          <w:numId w:val="21"/>
        </w:numPr>
      </w:pPr>
      <w:r w:rsidRPr="003D29C8">
        <w:t>Requiring additional, more detailed financial reports</w:t>
      </w:r>
    </w:p>
    <w:p w14:paraId="27271F55" w14:textId="77777777" w:rsidR="00FB0398" w:rsidRPr="003D29C8" w:rsidRDefault="00FB0398" w:rsidP="000B0D80">
      <w:pPr>
        <w:pStyle w:val="ListParagraph"/>
        <w:numPr>
          <w:ilvl w:val="0"/>
          <w:numId w:val="21"/>
        </w:numPr>
      </w:pPr>
      <w:r w:rsidRPr="003D29C8">
        <w:t>Requiring additional project monitoring</w:t>
      </w:r>
    </w:p>
    <w:p w14:paraId="22E9D945" w14:textId="77777777" w:rsidR="00FB0398" w:rsidRPr="003D29C8" w:rsidRDefault="00FB0398" w:rsidP="000B0D80">
      <w:pPr>
        <w:pStyle w:val="ListParagraph"/>
        <w:numPr>
          <w:ilvl w:val="0"/>
          <w:numId w:val="21"/>
        </w:numPr>
      </w:pPr>
      <w:r w:rsidRPr="003D29C8">
        <w:t>Requiring the grantee to obtain technical or management assistance</w:t>
      </w:r>
    </w:p>
    <w:p w14:paraId="0040FA4C" w14:textId="77777777" w:rsidR="00FB0398" w:rsidRDefault="00FB0398" w:rsidP="000B0D80">
      <w:pPr>
        <w:pStyle w:val="ListParagraph"/>
        <w:numPr>
          <w:ilvl w:val="0"/>
          <w:numId w:val="21"/>
        </w:numPr>
      </w:pPr>
      <w:r w:rsidRPr="003D29C8">
        <w:t>Establishing additional prior approvals</w:t>
      </w:r>
    </w:p>
    <w:p w14:paraId="57CEDAFF" w14:textId="77777777" w:rsidR="00FB0398" w:rsidRDefault="00FB0398" w:rsidP="00FB0398"/>
    <w:p w14:paraId="35B45AFB" w14:textId="77777777" w:rsidR="00FB0398" w:rsidRPr="008C2A8E" w:rsidRDefault="00FB0398" w:rsidP="00FB0398">
      <w:r>
        <w:t>If additional requirements are being imposed, grantees must be notified of:</w:t>
      </w:r>
    </w:p>
    <w:p w14:paraId="63131816" w14:textId="77777777" w:rsidR="00FB0398" w:rsidRPr="003D29C8" w:rsidRDefault="00FB0398" w:rsidP="000B0D80">
      <w:pPr>
        <w:pStyle w:val="ListParagraph"/>
        <w:numPr>
          <w:ilvl w:val="0"/>
          <w:numId w:val="72"/>
        </w:numPr>
      </w:pPr>
      <w:r w:rsidRPr="003D29C8">
        <w:t>The nature of the additional requirements</w:t>
      </w:r>
    </w:p>
    <w:p w14:paraId="6E8FFA14" w14:textId="77777777" w:rsidR="00FB0398" w:rsidRPr="003D29C8" w:rsidRDefault="00FB0398" w:rsidP="000B0D80">
      <w:pPr>
        <w:pStyle w:val="ListParagraph"/>
        <w:numPr>
          <w:ilvl w:val="0"/>
          <w:numId w:val="72"/>
        </w:numPr>
      </w:pPr>
      <w:r w:rsidRPr="003D29C8">
        <w:t>The reason why the additional requirement is being imposed</w:t>
      </w:r>
    </w:p>
    <w:p w14:paraId="2479B54C" w14:textId="77777777" w:rsidR="00FB0398" w:rsidRPr="003D29C8" w:rsidRDefault="00FB0398" w:rsidP="000B0D80">
      <w:pPr>
        <w:pStyle w:val="ListParagraph"/>
        <w:numPr>
          <w:ilvl w:val="0"/>
          <w:numId w:val="72"/>
        </w:numPr>
      </w:pPr>
      <w:r w:rsidRPr="003D29C8">
        <w:t>The nature of the action needed to remove the additional requirement</w:t>
      </w:r>
    </w:p>
    <w:p w14:paraId="6C2CEAF7" w14:textId="77777777" w:rsidR="00FB0398" w:rsidRPr="003D29C8" w:rsidRDefault="00FB0398" w:rsidP="000B0D80">
      <w:pPr>
        <w:pStyle w:val="ListParagraph"/>
        <w:numPr>
          <w:ilvl w:val="0"/>
          <w:numId w:val="72"/>
        </w:numPr>
      </w:pPr>
      <w:r w:rsidRPr="003D29C8">
        <w:t xml:space="preserve">The time allowed for completing the actions </w:t>
      </w:r>
    </w:p>
    <w:p w14:paraId="123EF514" w14:textId="77777777" w:rsidR="00FB0398" w:rsidRPr="008C2A8E" w:rsidRDefault="00FB0398" w:rsidP="000B0D80">
      <w:pPr>
        <w:pStyle w:val="ListParagraph"/>
        <w:numPr>
          <w:ilvl w:val="0"/>
          <w:numId w:val="72"/>
        </w:numPr>
        <w:rPr>
          <w:i/>
        </w:rPr>
      </w:pPr>
      <w:r w:rsidRPr="003D29C8">
        <w:t>The method for requesting reconsideration of the additional</w:t>
      </w:r>
      <w:r>
        <w:t xml:space="preserve"> </w:t>
      </w:r>
      <w:r w:rsidRPr="003D29C8">
        <w:t>requirements imposed</w:t>
      </w:r>
    </w:p>
    <w:p w14:paraId="144CB0BF" w14:textId="77777777" w:rsidR="00FB0398" w:rsidRDefault="00E024C4" w:rsidP="00FB0398">
      <w:hyperlink r:id="rId145" w:history="1">
        <w:r w:rsidR="00FB0398" w:rsidRPr="008C2A8E">
          <w:rPr>
            <w:rStyle w:val="Hyperlink"/>
          </w:rPr>
          <w:t>2 CFR § 200.208</w:t>
        </w:r>
      </w:hyperlink>
    </w:p>
    <w:p w14:paraId="5D2556DE" w14:textId="77777777" w:rsidR="00FB0398" w:rsidRPr="003D29C8" w:rsidRDefault="00FB0398" w:rsidP="00FB0398"/>
    <w:p w14:paraId="7C82676C" w14:textId="77777777" w:rsidR="00FB0398" w:rsidRPr="003D29C8" w:rsidRDefault="00FB0398" w:rsidP="00FB0398">
      <w:r>
        <w:t>The g</w:t>
      </w:r>
      <w:r w:rsidRPr="003D29C8">
        <w:t>rantee must notify KBOR with documentation of meeting special conditions.</w:t>
      </w:r>
      <w:r>
        <w:t xml:space="preserve"> </w:t>
      </w:r>
      <w:r w:rsidRPr="003D29C8">
        <w:t>Documentation associated with condition</w:t>
      </w:r>
      <w:r>
        <w:t>s</w:t>
      </w:r>
      <w:r w:rsidRPr="003D29C8">
        <w:t xml:space="preserve"> will be maintained in a special file by KBOR</w:t>
      </w:r>
      <w:r>
        <w:t xml:space="preserve">. </w:t>
      </w:r>
    </w:p>
    <w:p w14:paraId="31C6A634" w14:textId="77777777" w:rsidR="00FB0398" w:rsidRDefault="00FB0398" w:rsidP="00FB0398"/>
    <w:p w14:paraId="2CE2D80F" w14:textId="77777777" w:rsidR="00FB0398" w:rsidRPr="003D29C8" w:rsidRDefault="00FB0398" w:rsidP="00FB0398">
      <w:r w:rsidRPr="003D29C8">
        <w:t xml:space="preserve">Once the requirements of the special condition have been met and removal of the condition is recommended, the recipient will be notified immediately. </w:t>
      </w:r>
      <w:r>
        <w:t>For U.S. Department of Education audit purposes, KBOR</w:t>
      </w:r>
      <w:r w:rsidRPr="003D29C8">
        <w:t xml:space="preserve"> will maintain documentation of the special condition and what was done to satisfy the requirements</w:t>
      </w:r>
      <w:r>
        <w:t>.</w:t>
      </w:r>
    </w:p>
    <w:p w14:paraId="15876FA6" w14:textId="5A00EA47" w:rsidR="00FB0398" w:rsidRDefault="00FB0398" w:rsidP="00FB0398"/>
    <w:p w14:paraId="702890B7" w14:textId="77777777" w:rsidR="000E1527" w:rsidRDefault="000E1527" w:rsidP="00FB0398"/>
    <w:p w14:paraId="517CB785" w14:textId="0BE42957" w:rsidR="000E1527" w:rsidRPr="003D29C8" w:rsidRDefault="000E1527" w:rsidP="000E1527">
      <w:pPr>
        <w:pStyle w:val="Heading2"/>
      </w:pPr>
      <w:bookmarkStart w:id="210" w:name="_7.3_Remedies_for"/>
      <w:bookmarkStart w:id="211" w:name="_Toc138947633"/>
      <w:bookmarkEnd w:id="210"/>
      <w:r>
        <w:t>7.3 Remedies for Noncompliance</w:t>
      </w:r>
      <w:bookmarkEnd w:id="211"/>
    </w:p>
    <w:p w14:paraId="1A7A3702" w14:textId="547E10E6" w:rsidR="00FB0398" w:rsidRPr="00F0121F" w:rsidRDefault="00FB0398" w:rsidP="00FB0398">
      <w:r w:rsidRPr="00F0121F">
        <w:t>If a non-Federal entity fails to comply with the U.S. Constitution, Federal statutes, regulations</w:t>
      </w:r>
      <w:r w:rsidR="00300ADE">
        <w:t>,</w:t>
      </w:r>
      <w:r w:rsidRPr="00F0121F">
        <w:t xml:space="preserve"> or the terms and conditions of a Federal award, the Federal awarding agency or pass-through entity may impose additional conditions, as described in </w:t>
      </w:r>
      <w:hyperlink r:id="rId146" w:history="1">
        <w:r w:rsidR="00300ADE" w:rsidRPr="00300ADE">
          <w:rPr>
            <w:rStyle w:val="Hyperlink"/>
          </w:rPr>
          <w:t xml:space="preserve">2 CFR </w:t>
        </w:r>
        <w:r w:rsidRPr="00300ADE">
          <w:rPr>
            <w:rStyle w:val="Hyperlink"/>
          </w:rPr>
          <w:t>§ 200.208</w:t>
        </w:r>
      </w:hyperlink>
      <w:r w:rsidRPr="00F0121F">
        <w:t xml:space="preserve">. If the Federal awarding agency or pass-through entity determines that noncompliance cannot be remedied by imposing additional conditions, the Federal awarding </w:t>
      </w:r>
      <w:r w:rsidRPr="00F0121F">
        <w:lastRenderedPageBreak/>
        <w:t>agency or pass-through entity may take one or more of the following actions, as appropriate in the circumstances:</w:t>
      </w:r>
    </w:p>
    <w:p w14:paraId="5D9CF56E" w14:textId="77777777" w:rsidR="00FB0398" w:rsidRPr="00F0121F" w:rsidRDefault="00FB0398" w:rsidP="000B0D80">
      <w:pPr>
        <w:pStyle w:val="ListParagraph"/>
        <w:numPr>
          <w:ilvl w:val="0"/>
          <w:numId w:val="73"/>
        </w:numPr>
      </w:pPr>
      <w:r w:rsidRPr="00F0121F">
        <w:t>Temporarily withhold cash payments pending correction of the deficiency by the non-Federal entity or more severe enforcement action by the Federal awarding agency or pass-through entity.</w:t>
      </w:r>
    </w:p>
    <w:p w14:paraId="69807585" w14:textId="77777777" w:rsidR="00FB0398" w:rsidRPr="00F0121F" w:rsidRDefault="00FB0398" w:rsidP="000B0D80">
      <w:pPr>
        <w:pStyle w:val="ListParagraph"/>
        <w:numPr>
          <w:ilvl w:val="0"/>
          <w:numId w:val="73"/>
        </w:numPr>
      </w:pPr>
      <w:r w:rsidRPr="00F0121F">
        <w:t>Disallow (that is, deny both use of funds and any applicable matching credit for) all or part of the cost of the activity or action not in compliance.</w:t>
      </w:r>
    </w:p>
    <w:p w14:paraId="00295320" w14:textId="77777777" w:rsidR="00FB0398" w:rsidRPr="00F0121F" w:rsidRDefault="00FB0398" w:rsidP="000B0D80">
      <w:pPr>
        <w:pStyle w:val="ListParagraph"/>
        <w:numPr>
          <w:ilvl w:val="0"/>
          <w:numId w:val="73"/>
        </w:numPr>
      </w:pPr>
      <w:r w:rsidRPr="00F0121F">
        <w:t>Wholly or partly suspend or terminate the Federal award.</w:t>
      </w:r>
    </w:p>
    <w:p w14:paraId="4C66A401" w14:textId="77777777" w:rsidR="00FB0398" w:rsidRPr="00F0121F" w:rsidRDefault="00FB0398" w:rsidP="000B0D80">
      <w:pPr>
        <w:pStyle w:val="ListParagraph"/>
        <w:numPr>
          <w:ilvl w:val="0"/>
          <w:numId w:val="73"/>
        </w:numPr>
      </w:pPr>
      <w:r w:rsidRPr="00F0121F">
        <w:t>Initiate suspension or debarment proceedings as authorized under </w:t>
      </w:r>
      <w:hyperlink r:id="rId147" w:history="1">
        <w:r w:rsidRPr="00F0121F">
          <w:rPr>
            <w:rStyle w:val="Hyperlink"/>
            <w:color w:val="0068AC"/>
          </w:rPr>
          <w:t>2 CFR part 180</w:t>
        </w:r>
      </w:hyperlink>
      <w:r w:rsidRPr="00F0121F">
        <w:t> and Federal awarding agency regulations (or in the case of a pass-through entity, recommend such a proceeding be initiated by a Federal awarding agency).</w:t>
      </w:r>
    </w:p>
    <w:p w14:paraId="18AE88BE" w14:textId="77777777" w:rsidR="00FB0398" w:rsidRPr="00F0121F" w:rsidRDefault="00FB0398" w:rsidP="000B0D80">
      <w:pPr>
        <w:pStyle w:val="ListParagraph"/>
        <w:numPr>
          <w:ilvl w:val="0"/>
          <w:numId w:val="73"/>
        </w:numPr>
      </w:pPr>
      <w:r w:rsidRPr="00F0121F">
        <w:t>Withhold further Federal awards for the project or program.</w:t>
      </w:r>
    </w:p>
    <w:p w14:paraId="7AC0A2BB" w14:textId="77777777" w:rsidR="00FB0398" w:rsidRPr="00F0121F" w:rsidRDefault="00FB0398" w:rsidP="000B0D80">
      <w:pPr>
        <w:pStyle w:val="ListParagraph"/>
        <w:numPr>
          <w:ilvl w:val="0"/>
          <w:numId w:val="73"/>
        </w:numPr>
      </w:pPr>
      <w:r w:rsidRPr="00F0121F">
        <w:t>Take other remedies that may be legally available.</w:t>
      </w:r>
    </w:p>
    <w:p w14:paraId="4B2FEB99" w14:textId="77777777" w:rsidR="00FB0398" w:rsidRDefault="00E024C4" w:rsidP="00FB0398">
      <w:hyperlink r:id="rId148" w:history="1">
        <w:r w:rsidR="00FB0398" w:rsidRPr="00F0121F">
          <w:rPr>
            <w:rStyle w:val="Hyperlink"/>
          </w:rPr>
          <w:t>2 CFR § 200.339</w:t>
        </w:r>
      </w:hyperlink>
    </w:p>
    <w:p w14:paraId="4356BEF8" w14:textId="77777777" w:rsidR="00FB0398" w:rsidRDefault="00FB0398" w:rsidP="00ED3F1F"/>
    <w:p w14:paraId="5D68D829" w14:textId="1A397C0E" w:rsidR="00FB0398" w:rsidRDefault="00FB0398" w:rsidP="00ED3F1F"/>
    <w:p w14:paraId="559C7354" w14:textId="677ECC0A" w:rsidR="001E5A5B" w:rsidRDefault="001E5A5B" w:rsidP="001E5A5B">
      <w:pPr>
        <w:pStyle w:val="Heading2"/>
      </w:pPr>
      <w:bookmarkStart w:id="212" w:name="_Toc138947634"/>
      <w:bookmarkStart w:id="213" w:name="_Toc95202421"/>
      <w:r>
        <w:t>7.</w:t>
      </w:r>
      <w:r w:rsidR="00AD6991">
        <w:t>4</w:t>
      </w:r>
      <w:r>
        <w:t xml:space="preserve"> Program Monitoring</w:t>
      </w:r>
      <w:bookmarkEnd w:id="212"/>
    </w:p>
    <w:p w14:paraId="0AC8E122" w14:textId="0A23C5E9" w:rsidR="001E5A5B" w:rsidRDefault="001E5A5B" w:rsidP="001E5A5B">
      <w:r>
        <w:t xml:space="preserve">Both fiscal monitoring and on-site monitoring (when possible) will be conducted annually by KBOR, with </w:t>
      </w:r>
      <w:r w:rsidR="000F6B37">
        <w:t xml:space="preserve">the </w:t>
      </w:r>
      <w:r>
        <w:t>programs selected for monitoring rotating each year. Fiscal monitoring will include collaboration with the KBOR Finance Office. On-site monitoring will include a visit to one or more program locations by members of the KBOR Adult Education team</w:t>
      </w:r>
      <w:r w:rsidR="000F6B37">
        <w:t xml:space="preserve"> and may include file review, data review, interviews with instructors or other staff, or other monitoring tasks</w:t>
      </w:r>
      <w:r>
        <w:t>. Monitoring visit dates will be coordinated with the program. The monitoring instrument will be sent to programs prior to the visit, with programs providing the requested information. After the monitoring visit, KBOR will send a follow-up letter to the institution.</w:t>
      </w:r>
    </w:p>
    <w:p w14:paraId="50FE65BC" w14:textId="77777777" w:rsidR="000933E8" w:rsidRDefault="000933E8" w:rsidP="000933E8"/>
    <w:p w14:paraId="4A91B842" w14:textId="77777777" w:rsidR="000933E8" w:rsidRDefault="000933E8" w:rsidP="000933E8"/>
    <w:p w14:paraId="5356A972" w14:textId="55202F07" w:rsidR="000933E8" w:rsidRDefault="000933E8" w:rsidP="000933E8">
      <w:pPr>
        <w:pStyle w:val="Heading2"/>
      </w:pPr>
      <w:bookmarkStart w:id="214" w:name="_7.5_Desk_Audits"/>
      <w:bookmarkStart w:id="215" w:name="_Toc138947635"/>
      <w:bookmarkEnd w:id="214"/>
      <w:r>
        <w:t>7.5 Desk Audits</w:t>
      </w:r>
      <w:bookmarkEnd w:id="215"/>
    </w:p>
    <w:p w14:paraId="4EB909DE" w14:textId="1F366D0F" w:rsidR="00056520" w:rsidRPr="00056520" w:rsidRDefault="00056520" w:rsidP="00056520">
      <w:r>
        <w:t>KBOR may contact programs individually to conduct desk audits. For a desk audit, KBOR will request a small number of specific items for the program to provide electronically within a short timeframe (approximately two weeks). The state will review and provide feedback and technical assistance as needed. Desk audits may be conducted for any number of programs during a fiscal year, and KBOR reserves the right to conduct multiple desk audits for the same program in the same fiscal year to request different items</w:t>
      </w:r>
      <w:r w:rsidR="004A3CAB">
        <w:t xml:space="preserve"> and/or to take other monitoring</w:t>
      </w:r>
      <w:r w:rsidR="00C715AA">
        <w:t>, assistive,</w:t>
      </w:r>
      <w:r w:rsidR="004A3CAB">
        <w:t xml:space="preserve"> or corrective actions as needed</w:t>
      </w:r>
      <w:r>
        <w:t>.</w:t>
      </w:r>
    </w:p>
    <w:p w14:paraId="196C3890" w14:textId="77777777" w:rsidR="000933E8" w:rsidRDefault="000933E8" w:rsidP="001E5A5B">
      <w:pPr>
        <w:rPr>
          <w:rFonts w:eastAsiaTheme="majorEastAsia" w:cstheme="majorBidi"/>
          <w:b/>
          <w:caps/>
          <w:color w:val="000000" w:themeColor="text1"/>
          <w:sz w:val="32"/>
          <w:szCs w:val="32"/>
        </w:rPr>
      </w:pPr>
    </w:p>
    <w:bookmarkEnd w:id="205"/>
    <w:p w14:paraId="5015AA38" w14:textId="77777777" w:rsidR="0068736C" w:rsidRDefault="0068736C">
      <w:pPr>
        <w:spacing w:after="160" w:line="259" w:lineRule="auto"/>
        <w:rPr>
          <w:rFonts w:eastAsiaTheme="majorEastAsia" w:cstheme="majorBidi"/>
          <w:b/>
          <w:caps/>
          <w:color w:val="000000" w:themeColor="text1"/>
          <w:sz w:val="32"/>
          <w:szCs w:val="32"/>
        </w:rPr>
      </w:pPr>
      <w:r>
        <w:br w:type="page"/>
      </w:r>
    </w:p>
    <w:p w14:paraId="053F06F7" w14:textId="6181EAB2" w:rsidR="00335D1F" w:rsidRDefault="00236429" w:rsidP="0068736C">
      <w:pPr>
        <w:pStyle w:val="Heading1"/>
      </w:pPr>
      <w:bookmarkStart w:id="216" w:name="_Toc138947636"/>
      <w:r>
        <w:lastRenderedPageBreak/>
        <w:t xml:space="preserve">Section </w:t>
      </w:r>
      <w:r w:rsidR="00F07556">
        <w:t>8</w:t>
      </w:r>
      <w:r>
        <w:t xml:space="preserve">: </w:t>
      </w:r>
      <w:r w:rsidR="006B43F1">
        <w:t>Other</w:t>
      </w:r>
      <w:r w:rsidR="00865A3B">
        <w:t xml:space="preserve"> Policies</w:t>
      </w:r>
      <w:bookmarkEnd w:id="213"/>
      <w:bookmarkEnd w:id="216"/>
    </w:p>
    <w:p w14:paraId="12E4F378" w14:textId="5A9CED68" w:rsidR="00865A3B" w:rsidRPr="00A91475" w:rsidRDefault="00865A3B" w:rsidP="00A91475">
      <w:r w:rsidRPr="00A91475">
        <w:t xml:space="preserve">Per authority in </w:t>
      </w:r>
      <w:hyperlink r:id="rId149" w:history="1">
        <w:r w:rsidRPr="00A91475">
          <w:rPr>
            <w:rStyle w:val="Hyperlink"/>
          </w:rPr>
          <w:t>Kan</w:t>
        </w:r>
        <w:r w:rsidRPr="00A91475">
          <w:rPr>
            <w:rStyle w:val="Hyperlink"/>
            <w:spacing w:val="1"/>
          </w:rPr>
          <w:t>sa</w:t>
        </w:r>
        <w:r w:rsidRPr="00A91475">
          <w:rPr>
            <w:rStyle w:val="Hyperlink"/>
          </w:rPr>
          <w:t>s</w:t>
        </w:r>
        <w:r w:rsidRPr="00A91475">
          <w:rPr>
            <w:rStyle w:val="Hyperlink"/>
            <w:spacing w:val="-1"/>
          </w:rPr>
          <w:t xml:space="preserve"> </w:t>
        </w:r>
        <w:r w:rsidRPr="00A91475">
          <w:rPr>
            <w:rStyle w:val="Hyperlink"/>
          </w:rPr>
          <w:t>Educ</w:t>
        </w:r>
        <w:r w:rsidRPr="00A91475">
          <w:rPr>
            <w:rStyle w:val="Hyperlink"/>
            <w:spacing w:val="1"/>
          </w:rPr>
          <w:t>a</w:t>
        </w:r>
        <w:r w:rsidRPr="00A91475">
          <w:rPr>
            <w:rStyle w:val="Hyperlink"/>
          </w:rPr>
          <w:t>tion</w:t>
        </w:r>
        <w:r w:rsidRPr="00A91475">
          <w:rPr>
            <w:rStyle w:val="Hyperlink"/>
            <w:spacing w:val="-3"/>
          </w:rPr>
          <w:t xml:space="preserve"> </w:t>
        </w:r>
        <w:r w:rsidRPr="00A91475">
          <w:rPr>
            <w:rStyle w:val="Hyperlink"/>
          </w:rPr>
          <w:t>Statu</w:t>
        </w:r>
        <w:r w:rsidRPr="00A91475">
          <w:rPr>
            <w:rStyle w:val="Hyperlink"/>
            <w:spacing w:val="-1"/>
          </w:rPr>
          <w:t>t</w:t>
        </w:r>
        <w:r w:rsidRPr="00A91475">
          <w:rPr>
            <w:rStyle w:val="Hyperlink"/>
          </w:rPr>
          <w:t>e</w:t>
        </w:r>
        <w:r w:rsidRPr="00A91475">
          <w:rPr>
            <w:rStyle w:val="Hyperlink"/>
            <w:spacing w:val="1"/>
          </w:rPr>
          <w:t xml:space="preserve"> </w:t>
        </w:r>
        <w:r w:rsidRPr="00A91475">
          <w:rPr>
            <w:rStyle w:val="Hyperlink"/>
          </w:rPr>
          <w:t>#</w:t>
        </w:r>
        <w:r w:rsidRPr="00A91475">
          <w:rPr>
            <w:rStyle w:val="Hyperlink"/>
            <w:spacing w:val="1"/>
          </w:rPr>
          <w:t xml:space="preserve"> </w:t>
        </w:r>
        <w:r w:rsidRPr="00A91475">
          <w:rPr>
            <w:rStyle w:val="Hyperlink"/>
            <w:spacing w:val="-1"/>
          </w:rPr>
          <w:t>74-32,262</w:t>
        </w:r>
      </w:hyperlink>
      <w:r w:rsidRPr="00A91475">
        <w:t>, local programs may develop policies that students in the Adult Education program must follow. Such policies must be fair, reasonable, clear, and accessible. Policies and program expectations should be reviewed with students during orientation and be included in any student agreements.</w:t>
      </w:r>
      <w:r w:rsidR="00AB1C5B" w:rsidRPr="00A91475">
        <w:t xml:space="preserve"> Program</w:t>
      </w:r>
      <w:r w:rsidR="0071157D">
        <w:t>s</w:t>
      </w:r>
      <w:r w:rsidR="00AB1C5B" w:rsidRPr="00A91475">
        <w:t xml:space="preserve"> will post nondiscrimination policies in plain sight as required under ADA.</w:t>
      </w:r>
    </w:p>
    <w:p w14:paraId="4EC48D0D" w14:textId="65641BBD" w:rsidR="00865A3B" w:rsidRPr="00A91475" w:rsidRDefault="00865A3B" w:rsidP="00A91475"/>
    <w:p w14:paraId="4C8910B4" w14:textId="14AB3591" w:rsidR="00865A3B" w:rsidRDefault="00865A3B" w:rsidP="00A91475">
      <w:r w:rsidRPr="00A91475">
        <w:t>Local policies might include guidance on appropriate behavior, guidelines on appropriate dress, policies on non-participant visitors and/or children to the site, or others. Each local program should have its agency’s legal staff review proposed policies to ensure they are legally defensible and aligned with the policies of the sponsoring institution.</w:t>
      </w:r>
    </w:p>
    <w:p w14:paraId="0732BE84" w14:textId="40C38254" w:rsidR="00A91475" w:rsidRDefault="00A91475" w:rsidP="00A91475"/>
    <w:p w14:paraId="24AC68AC" w14:textId="29C73DBC" w:rsidR="00236429" w:rsidRPr="00A91475" w:rsidRDefault="00A91475" w:rsidP="00A91475">
      <w:pPr>
        <w:rPr>
          <w:rStyle w:val="Heading2Char"/>
          <w:b w:val="0"/>
          <w:bCs/>
          <w:iCs/>
          <w:sz w:val="24"/>
        </w:rPr>
      </w:pPr>
      <w:r w:rsidRPr="00A91475">
        <w:t xml:space="preserve">Local policies on emergency procedures should be posted, and programs should </w:t>
      </w:r>
      <w:r w:rsidR="00300ADE">
        <w:t>obtain</w:t>
      </w:r>
      <w:r w:rsidRPr="00A91475">
        <w:t xml:space="preserve"> signatures of adults confirming that they have been informed </w:t>
      </w:r>
      <w:r w:rsidR="001D5771">
        <w:t>of</w:t>
      </w:r>
      <w:r w:rsidRPr="00A91475">
        <w:t xml:space="preserve"> the</w:t>
      </w:r>
      <w:r w:rsidR="00300ADE">
        <w:t>se</w:t>
      </w:r>
      <w:r w:rsidRPr="00A91475">
        <w:t xml:space="preserve"> policies. Programs should offer regular fire and tornado drills and share procedures in case of bomb threats, life-threatening emergencies, or other disasters</w:t>
      </w:r>
      <w:r w:rsidR="00480011">
        <w:t>. Emergency procedures should be provided</w:t>
      </w:r>
      <w:r w:rsidRPr="00A91475">
        <w:t xml:space="preserve"> in a language that learners can </w:t>
      </w:r>
      <w:bookmarkStart w:id="217" w:name="_Toc30067201"/>
      <w:bookmarkStart w:id="218" w:name="_Toc81485381"/>
      <w:bookmarkStart w:id="219" w:name="_Toc95202423"/>
      <w:r w:rsidR="00480011">
        <w:t>understand</w:t>
      </w:r>
      <w:r>
        <w:t>.</w:t>
      </w:r>
    </w:p>
    <w:bookmarkEnd w:id="217"/>
    <w:bookmarkEnd w:id="218"/>
    <w:bookmarkEnd w:id="219"/>
    <w:p w14:paraId="7E673647" w14:textId="6F38CD30" w:rsidR="00335D1F" w:rsidRPr="00A91475" w:rsidRDefault="00335D1F" w:rsidP="00A91475">
      <w:pPr>
        <w:rPr>
          <w:rFonts w:ascii="Arial" w:hAnsi="Arial" w:cs="Arial"/>
        </w:rPr>
      </w:pPr>
    </w:p>
    <w:p w14:paraId="59026828" w14:textId="5394A30E" w:rsidR="006B43F1" w:rsidRPr="00A91475" w:rsidRDefault="006B43F1" w:rsidP="00A91475">
      <w:bookmarkStart w:id="220" w:name="_Hlk106284685"/>
      <w:r w:rsidRPr="00A91475">
        <w:t>All program locations, including the main program site and o</w:t>
      </w:r>
      <w:r w:rsidR="00236429" w:rsidRPr="00A91475">
        <w:t xml:space="preserve">utreach sites </w:t>
      </w:r>
      <w:r w:rsidRPr="00A91475">
        <w:t xml:space="preserve">or </w:t>
      </w:r>
      <w:r w:rsidR="00236429" w:rsidRPr="00A91475">
        <w:t xml:space="preserve">satellite locations, </w:t>
      </w:r>
      <w:r w:rsidRPr="00A91475">
        <w:t xml:space="preserve">regardless of </w:t>
      </w:r>
      <w:r w:rsidR="00236429" w:rsidRPr="00A91475">
        <w:t>physical proximity to another program site, must meet the same requirements. Data</w:t>
      </w:r>
      <w:r w:rsidRPr="00A91475">
        <w:t xml:space="preserve"> and information</w:t>
      </w:r>
      <w:r w:rsidR="00236429" w:rsidRPr="00A91475">
        <w:t xml:space="preserve"> from all program sites will be aggregated when measuring the program’s performance.</w:t>
      </w:r>
      <w:bookmarkEnd w:id="220"/>
    </w:p>
    <w:p w14:paraId="08403757" w14:textId="3C2B7B3D" w:rsidR="006B43F1" w:rsidRPr="00A91475" w:rsidRDefault="006B43F1" w:rsidP="00A91475"/>
    <w:p w14:paraId="689A6B9F" w14:textId="161E9FB8" w:rsidR="006B43F1" w:rsidRPr="00A91475" w:rsidRDefault="006B43F1" w:rsidP="00A91475">
      <w:r w:rsidRPr="00A91475">
        <w:t>All programs should have an online presence with program information available on the sponsoring institution’s website or in another easily accessible location. This information should be updated annually, at minimum.</w:t>
      </w:r>
    </w:p>
    <w:p w14:paraId="0C9AEB54" w14:textId="77777777" w:rsidR="006B43F1" w:rsidRDefault="006B43F1">
      <w:pPr>
        <w:spacing w:after="160" w:line="259" w:lineRule="auto"/>
        <w:rPr>
          <w:rFonts w:eastAsiaTheme="majorEastAsia" w:cstheme="majorBidi"/>
          <w:b/>
          <w:caps/>
          <w:color w:val="000000" w:themeColor="text1"/>
          <w:sz w:val="32"/>
          <w:szCs w:val="32"/>
        </w:rPr>
      </w:pPr>
      <w:r>
        <w:br w:type="page"/>
      </w:r>
    </w:p>
    <w:p w14:paraId="6928360D" w14:textId="280EDB42" w:rsidR="00380FA4" w:rsidRDefault="00380FA4" w:rsidP="000A0BE7">
      <w:pPr>
        <w:pStyle w:val="Heading1"/>
      </w:pPr>
      <w:bookmarkStart w:id="221" w:name="_Appendix_A:_Definitions"/>
      <w:bookmarkStart w:id="222" w:name="_Toc138947637"/>
      <w:bookmarkEnd w:id="221"/>
      <w:r>
        <w:lastRenderedPageBreak/>
        <w:t>Appendix A: Definitions of Terms and Acronyms</w:t>
      </w:r>
      <w:bookmarkEnd w:id="222"/>
    </w:p>
    <w:p w14:paraId="46AE907A" w14:textId="77777777" w:rsidR="00380FA4" w:rsidRDefault="00380FA4" w:rsidP="00380FA4"/>
    <w:p w14:paraId="31E9668C" w14:textId="77777777" w:rsidR="00380FA4" w:rsidRDefault="00380FA4" w:rsidP="002920B3">
      <w:pPr>
        <w:pStyle w:val="Heading3"/>
      </w:pPr>
      <w:r>
        <w:t>Ability to Benefit (ATB)</w:t>
      </w:r>
    </w:p>
    <w:p w14:paraId="620FD49C" w14:textId="649A31DA" w:rsidR="00380FA4" w:rsidRDefault="00380FA4" w:rsidP="00380FA4">
      <w:r>
        <w:t xml:space="preserve">Ability to Benefit (ATB) is an alternate path to eligibility for Federal student aid for students who do not have a high school diploma or its recognized equivalent. For more information, visit the </w:t>
      </w:r>
      <w:hyperlink r:id="rId150" w:history="1">
        <w:r w:rsidRPr="002A74EE">
          <w:rPr>
            <w:rStyle w:val="Hyperlink"/>
          </w:rPr>
          <w:t>COABE Ability to Benefit</w:t>
        </w:r>
      </w:hyperlink>
      <w:r>
        <w:t xml:space="preserve"> webpage, which includes an </w:t>
      </w:r>
      <w:hyperlink r:id="rId151" w:history="1">
        <w:r w:rsidRPr="002A74EE">
          <w:rPr>
            <w:rStyle w:val="Hyperlink"/>
          </w:rPr>
          <w:t>Ability to Benefit 101 presentation</w:t>
        </w:r>
      </w:hyperlink>
      <w:r w:rsidR="00F83BC7">
        <w:t xml:space="preserve">, or the National College Transition Network (NCTN) </w:t>
      </w:r>
      <w:hyperlink r:id="rId152" w:history="1">
        <w:r w:rsidR="00F83BC7" w:rsidRPr="00F83BC7">
          <w:rPr>
            <w:rStyle w:val="Hyperlink"/>
          </w:rPr>
          <w:t>Ability to Benefit Resource Page</w:t>
        </w:r>
      </w:hyperlink>
      <w:r w:rsidR="00F83BC7">
        <w:t>.</w:t>
      </w:r>
    </w:p>
    <w:p w14:paraId="145C5704" w14:textId="77777777" w:rsidR="00380FA4" w:rsidRDefault="00380FA4" w:rsidP="00380FA4"/>
    <w:p w14:paraId="3582EEF9" w14:textId="77777777" w:rsidR="00380FA4" w:rsidRPr="0098502D" w:rsidRDefault="00380FA4" w:rsidP="00380FA4"/>
    <w:p w14:paraId="7B169AF9" w14:textId="77777777" w:rsidR="00380FA4" w:rsidRDefault="00380FA4" w:rsidP="002920B3">
      <w:pPr>
        <w:pStyle w:val="Heading3"/>
      </w:pPr>
      <w:r>
        <w:t>Adult Basic Education (ABE)</w:t>
      </w:r>
    </w:p>
    <w:p w14:paraId="2D443E77" w14:textId="38FFB954" w:rsidR="00380FA4" w:rsidRDefault="00380FA4" w:rsidP="00380FA4">
      <w:r>
        <w:t xml:space="preserve">The term “Adult Basic Education” refers to services for students in </w:t>
      </w:r>
      <w:r w:rsidRPr="0042653C">
        <w:t>EFLs</w:t>
      </w:r>
      <w:r>
        <w:t xml:space="preserve"> 1, 2, 3, and 4. Although it does not technically encompass all students served by local programs, “ABE” is sometimes used as an umbrella term to refer to all services provided to English-speaking Adult Education students (and sometimes used to include </w:t>
      </w:r>
      <w:r w:rsidRPr="006A5320">
        <w:t>English Language Learners</w:t>
      </w:r>
      <w:r>
        <w:t xml:space="preserve"> also).</w:t>
      </w:r>
    </w:p>
    <w:p w14:paraId="2E1D2663" w14:textId="77777777" w:rsidR="00380FA4" w:rsidRDefault="00380FA4" w:rsidP="00380FA4"/>
    <w:p w14:paraId="2F565E8F" w14:textId="77777777" w:rsidR="00380FA4" w:rsidRDefault="00380FA4" w:rsidP="00380FA4">
      <w:r>
        <w:t xml:space="preserve">All students involved in Adult Basic Education have the potential to make gains with </w:t>
      </w:r>
      <w:r w:rsidRPr="00B94FC0">
        <w:t>MSG</w:t>
      </w:r>
      <w:r>
        <w:t xml:space="preserve"> 1 (pre- and posttest gain), with the possibility also for </w:t>
      </w:r>
      <w:r w:rsidRPr="00B94FC0">
        <w:t>MSG</w:t>
      </w:r>
      <w:r>
        <w:t xml:space="preserve"> 2 (secondary diploma).</w:t>
      </w:r>
    </w:p>
    <w:p w14:paraId="1F766F70" w14:textId="77777777" w:rsidR="00380FA4" w:rsidRDefault="00380FA4" w:rsidP="00380FA4"/>
    <w:p w14:paraId="1D9DED36" w14:textId="77777777" w:rsidR="00380FA4" w:rsidRDefault="00380FA4" w:rsidP="00380FA4"/>
    <w:p w14:paraId="4EA1FC12" w14:textId="77777777" w:rsidR="00380FA4" w:rsidRDefault="00380FA4" w:rsidP="002920B3">
      <w:pPr>
        <w:pStyle w:val="Heading3"/>
      </w:pPr>
      <w:bookmarkStart w:id="223" w:name="_Adult_Education_(AE)"/>
      <w:bookmarkEnd w:id="223"/>
      <w:r>
        <w:t>Adult Education (AE)</w:t>
      </w:r>
    </w:p>
    <w:p w14:paraId="37501502" w14:textId="78105307" w:rsidR="00380FA4" w:rsidRDefault="00380FA4" w:rsidP="00380FA4">
      <w:r>
        <w:t>Often abbreviated “Adult Ed,” the term “</w:t>
      </w:r>
      <w:r w:rsidR="00784FB3">
        <w:t>Adult Education</w:t>
      </w:r>
      <w:r>
        <w:t>” means academic instruction and education services below the postsecondary level that increase an individual’s ability to—</w:t>
      </w:r>
    </w:p>
    <w:p w14:paraId="1642B8BC" w14:textId="77777777" w:rsidR="00380FA4" w:rsidRDefault="00380FA4" w:rsidP="000B0D80">
      <w:pPr>
        <w:pStyle w:val="ListParagraph"/>
        <w:numPr>
          <w:ilvl w:val="0"/>
          <w:numId w:val="25"/>
        </w:numPr>
      </w:pPr>
      <w:r>
        <w:t>read, write, and speak in English and perform mathematics or other activities necessary for the attainment of a secondary school diploma or its recognized equivalent;</w:t>
      </w:r>
    </w:p>
    <w:p w14:paraId="18B5B0F5" w14:textId="77777777" w:rsidR="00380FA4" w:rsidRDefault="00380FA4" w:rsidP="000B0D80">
      <w:pPr>
        <w:pStyle w:val="ListParagraph"/>
        <w:numPr>
          <w:ilvl w:val="0"/>
          <w:numId w:val="25"/>
        </w:numPr>
      </w:pPr>
      <w:r>
        <w:t>transition to postsecondary education and training; and</w:t>
      </w:r>
    </w:p>
    <w:p w14:paraId="0D526460" w14:textId="77777777" w:rsidR="00380FA4" w:rsidRDefault="00380FA4" w:rsidP="000B0D80">
      <w:pPr>
        <w:pStyle w:val="ListParagraph"/>
        <w:numPr>
          <w:ilvl w:val="0"/>
          <w:numId w:val="25"/>
        </w:numPr>
      </w:pPr>
      <w:r>
        <w:t>obtain employment.</w:t>
      </w:r>
    </w:p>
    <w:p w14:paraId="2CE16149" w14:textId="77777777" w:rsidR="00380FA4" w:rsidRDefault="00E024C4" w:rsidP="00380FA4">
      <w:hyperlink r:id="rId153" w:anchor="1" w:history="1">
        <w:r w:rsidR="00380FA4" w:rsidRPr="00361E04">
          <w:rPr>
            <w:rStyle w:val="Hyperlink"/>
          </w:rPr>
          <w:t>29 U.S. Code § 3272(1)</w:t>
        </w:r>
      </w:hyperlink>
    </w:p>
    <w:p w14:paraId="5D5E0004" w14:textId="77777777" w:rsidR="00380FA4" w:rsidRDefault="00380FA4" w:rsidP="00380FA4"/>
    <w:p w14:paraId="7A3372C4" w14:textId="77777777" w:rsidR="00380FA4" w:rsidRDefault="00380FA4" w:rsidP="00380FA4">
      <w:r>
        <w:t>“Adult Education” is commonly used as the umbrella term for all services provided by local programs.</w:t>
      </w:r>
    </w:p>
    <w:p w14:paraId="22C6B6D3" w14:textId="77777777" w:rsidR="00380FA4" w:rsidRDefault="00380FA4" w:rsidP="00380FA4"/>
    <w:p w14:paraId="3C608C9A" w14:textId="263407FA" w:rsidR="00380FA4" w:rsidRDefault="00380FA4" w:rsidP="00380FA4">
      <w:r>
        <w:t xml:space="preserve">All students involved in Adult Education have the potential to make gains with </w:t>
      </w:r>
      <w:r w:rsidRPr="00B94FC0">
        <w:t>MSG</w:t>
      </w:r>
      <w:r>
        <w:t xml:space="preserve"> 1 (pre- and posttest gain), with the possibility also for </w:t>
      </w:r>
      <w:r w:rsidRPr="00B94FC0">
        <w:t>MSG</w:t>
      </w:r>
      <w:r>
        <w:t xml:space="preserve"> 2 (secondary diploma). Students involved in </w:t>
      </w:r>
      <w:r w:rsidRPr="006A5320">
        <w:t>Integrated Education and Training</w:t>
      </w:r>
      <w:r>
        <w:t xml:space="preserve"> or </w:t>
      </w:r>
      <w:r w:rsidRPr="006A5320">
        <w:t>Workplace Adult Education and Literacy Activities</w:t>
      </w:r>
      <w:r>
        <w:t xml:space="preserve"> may also have the potential to make gains with </w:t>
      </w:r>
      <w:r w:rsidRPr="00B94FC0">
        <w:t>MSG</w:t>
      </w:r>
      <w:r>
        <w:t xml:space="preserve"> 3 (postsecondary transcript), </w:t>
      </w:r>
      <w:r w:rsidRPr="00B94FC0">
        <w:t>MSG</w:t>
      </w:r>
      <w:r>
        <w:t xml:space="preserve"> 4 (workplace milestones), and/or </w:t>
      </w:r>
      <w:r w:rsidRPr="00B94FC0">
        <w:t>MSG</w:t>
      </w:r>
      <w:r>
        <w:t xml:space="preserve"> 5 (occupational exam).</w:t>
      </w:r>
    </w:p>
    <w:p w14:paraId="5EFEC284" w14:textId="77777777" w:rsidR="00380FA4" w:rsidRDefault="00380FA4" w:rsidP="00380FA4"/>
    <w:p w14:paraId="6E79223C" w14:textId="77777777" w:rsidR="00380FA4" w:rsidRDefault="00380FA4" w:rsidP="00380FA4"/>
    <w:p w14:paraId="3823414C" w14:textId="77777777" w:rsidR="00380FA4" w:rsidRDefault="00380FA4" w:rsidP="002920B3">
      <w:pPr>
        <w:pStyle w:val="Heading3"/>
      </w:pPr>
      <w:r>
        <w:t>Adult Education and Family Literacy Act (AEFLA)</w:t>
      </w:r>
    </w:p>
    <w:p w14:paraId="3B8CD0DC" w14:textId="05404DA0" w:rsidR="00380FA4" w:rsidRPr="004D1DFA" w:rsidRDefault="00380FA4" w:rsidP="00380FA4">
      <w:r>
        <w:t xml:space="preserve">AEFLA is Title II of the </w:t>
      </w:r>
      <w:r w:rsidRPr="006A5320">
        <w:t>Workforce Innovation and Opportunity Act (WIOA)</w:t>
      </w:r>
      <w:r>
        <w:t xml:space="preserve">, which funds Adult Education services. </w:t>
      </w:r>
      <w:r w:rsidRPr="009F4E29">
        <w:rPr>
          <w:color w:val="333333"/>
        </w:rPr>
        <w:t xml:space="preserve">The purpose of the Adult Education and Family Literacy Act (AEFLA) is to create a partnership among the Federal Government, States, and localities to provide, on a voluntary basis, </w:t>
      </w:r>
      <w:r w:rsidR="00784FB3">
        <w:rPr>
          <w:color w:val="333333"/>
        </w:rPr>
        <w:t>Adult Education</w:t>
      </w:r>
      <w:r w:rsidRPr="009F4E29">
        <w:rPr>
          <w:color w:val="333333"/>
        </w:rPr>
        <w:t xml:space="preserve"> and literacy activities, in order to</w:t>
      </w:r>
      <w:r>
        <w:rPr>
          <w:color w:val="333333"/>
        </w:rPr>
        <w:t>—</w:t>
      </w:r>
    </w:p>
    <w:p w14:paraId="24355001" w14:textId="77777777" w:rsidR="00380FA4" w:rsidRPr="009F4E29" w:rsidRDefault="00380FA4" w:rsidP="000B0D80">
      <w:pPr>
        <w:pStyle w:val="psection-1"/>
        <w:numPr>
          <w:ilvl w:val="0"/>
          <w:numId w:val="26"/>
        </w:numPr>
        <w:shd w:val="clear" w:color="auto" w:fill="FFFFFF"/>
        <w:spacing w:before="0" w:beforeAutospacing="0" w:after="0" w:afterAutospacing="0"/>
        <w:rPr>
          <w:color w:val="333333"/>
        </w:rPr>
      </w:pPr>
      <w:r w:rsidRPr="009F4E29">
        <w:rPr>
          <w:color w:val="333333"/>
        </w:rPr>
        <w:t>Assist adults to become literate and obtain the knowledge and skills necessary for employment and economic self-sufficiency;</w:t>
      </w:r>
    </w:p>
    <w:p w14:paraId="2C4B062A" w14:textId="77777777" w:rsidR="00380FA4" w:rsidRPr="009F4E29" w:rsidRDefault="00380FA4" w:rsidP="000B0D80">
      <w:pPr>
        <w:pStyle w:val="psection-1"/>
        <w:numPr>
          <w:ilvl w:val="0"/>
          <w:numId w:val="26"/>
        </w:numPr>
        <w:shd w:val="clear" w:color="auto" w:fill="FFFFFF"/>
        <w:spacing w:before="0" w:beforeAutospacing="0" w:after="0" w:afterAutospacing="0"/>
        <w:rPr>
          <w:color w:val="333333"/>
        </w:rPr>
      </w:pPr>
      <w:r w:rsidRPr="009F4E29">
        <w:rPr>
          <w:color w:val="333333"/>
        </w:rPr>
        <w:t>Assist adults who are parents or family members to obtain the education and skills that</w:t>
      </w:r>
      <w:r>
        <w:rPr>
          <w:color w:val="333333"/>
        </w:rPr>
        <w:t>—</w:t>
      </w:r>
    </w:p>
    <w:p w14:paraId="55383DE4" w14:textId="77777777" w:rsidR="00380FA4" w:rsidRPr="009F4E29" w:rsidRDefault="00380FA4" w:rsidP="000B0D80">
      <w:pPr>
        <w:pStyle w:val="psection-2"/>
        <w:numPr>
          <w:ilvl w:val="1"/>
          <w:numId w:val="27"/>
        </w:numPr>
        <w:shd w:val="clear" w:color="auto" w:fill="FFFFFF"/>
        <w:spacing w:before="0" w:beforeAutospacing="0" w:after="0" w:afterAutospacing="0"/>
        <w:ind w:left="1080"/>
        <w:rPr>
          <w:color w:val="333333"/>
        </w:rPr>
      </w:pPr>
      <w:r w:rsidRPr="009F4E29">
        <w:rPr>
          <w:color w:val="333333"/>
        </w:rPr>
        <w:t>Are necessary to becoming full partners in the educational development of their children; and</w:t>
      </w:r>
    </w:p>
    <w:p w14:paraId="69AB3C5A" w14:textId="77777777" w:rsidR="00380FA4" w:rsidRPr="009F4E29" w:rsidRDefault="00380FA4" w:rsidP="000B0D80">
      <w:pPr>
        <w:pStyle w:val="psection-2"/>
        <w:numPr>
          <w:ilvl w:val="1"/>
          <w:numId w:val="27"/>
        </w:numPr>
        <w:shd w:val="clear" w:color="auto" w:fill="FFFFFF"/>
        <w:spacing w:before="0" w:beforeAutospacing="0" w:after="0" w:afterAutospacing="0"/>
        <w:ind w:left="1080"/>
        <w:rPr>
          <w:color w:val="333333"/>
        </w:rPr>
      </w:pPr>
      <w:r w:rsidRPr="009F4E29">
        <w:rPr>
          <w:color w:val="333333"/>
        </w:rPr>
        <w:t>Lead to sustainable improvements in the economic opportunities for their family;</w:t>
      </w:r>
    </w:p>
    <w:p w14:paraId="69373171" w14:textId="77777777" w:rsidR="00380FA4" w:rsidRPr="009F4E29" w:rsidRDefault="00380FA4" w:rsidP="000B0D80">
      <w:pPr>
        <w:pStyle w:val="psection-1"/>
        <w:numPr>
          <w:ilvl w:val="0"/>
          <w:numId w:val="26"/>
        </w:numPr>
        <w:shd w:val="clear" w:color="auto" w:fill="FFFFFF"/>
        <w:spacing w:before="0" w:beforeAutospacing="0" w:after="0" w:afterAutospacing="0"/>
        <w:rPr>
          <w:color w:val="333333"/>
        </w:rPr>
      </w:pPr>
      <w:r w:rsidRPr="009F4E29">
        <w:rPr>
          <w:color w:val="333333"/>
        </w:rPr>
        <w:t>Assist adults in attaining a secondary school diploma or its recognized equivalent and in the transition to postsecondary education and training, through career pathways; and</w:t>
      </w:r>
    </w:p>
    <w:p w14:paraId="0570B9B6" w14:textId="77777777" w:rsidR="00380FA4" w:rsidRPr="009F4E29" w:rsidRDefault="00380FA4" w:rsidP="000B0D80">
      <w:pPr>
        <w:pStyle w:val="psection-1"/>
        <w:numPr>
          <w:ilvl w:val="0"/>
          <w:numId w:val="26"/>
        </w:numPr>
        <w:shd w:val="clear" w:color="auto" w:fill="FFFFFF"/>
        <w:spacing w:before="0" w:beforeAutospacing="0" w:after="0" w:afterAutospacing="0"/>
        <w:rPr>
          <w:color w:val="333333"/>
        </w:rPr>
      </w:pPr>
      <w:r w:rsidRPr="009F4E29">
        <w:rPr>
          <w:color w:val="333333"/>
        </w:rPr>
        <w:lastRenderedPageBreak/>
        <w:t>Assist immigrants and other individuals who are English language learners in</w:t>
      </w:r>
    </w:p>
    <w:p w14:paraId="50911FAE" w14:textId="77777777" w:rsidR="00380FA4" w:rsidRPr="009F4E29" w:rsidRDefault="00380FA4" w:rsidP="000B0D80">
      <w:pPr>
        <w:pStyle w:val="psection-2"/>
        <w:numPr>
          <w:ilvl w:val="0"/>
          <w:numId w:val="28"/>
        </w:numPr>
        <w:shd w:val="clear" w:color="auto" w:fill="FFFFFF"/>
        <w:spacing w:before="0" w:beforeAutospacing="0" w:after="0" w:afterAutospacing="0"/>
        <w:ind w:left="1080"/>
        <w:rPr>
          <w:color w:val="333333"/>
        </w:rPr>
      </w:pPr>
      <w:r w:rsidRPr="009F4E29">
        <w:rPr>
          <w:color w:val="333333"/>
        </w:rPr>
        <w:t>Improving their</w:t>
      </w:r>
      <w:r>
        <w:rPr>
          <w:color w:val="333333"/>
        </w:rPr>
        <w:t>—</w:t>
      </w:r>
    </w:p>
    <w:p w14:paraId="6A7948A0" w14:textId="77777777" w:rsidR="00380FA4" w:rsidRPr="009F4E29" w:rsidRDefault="00380FA4" w:rsidP="000B0D80">
      <w:pPr>
        <w:pStyle w:val="psection-3"/>
        <w:numPr>
          <w:ilvl w:val="0"/>
          <w:numId w:val="29"/>
        </w:numPr>
        <w:shd w:val="clear" w:color="auto" w:fill="FFFFFF"/>
        <w:spacing w:before="0" w:beforeAutospacing="0" w:after="0" w:afterAutospacing="0"/>
        <w:ind w:left="1440"/>
        <w:rPr>
          <w:color w:val="333333"/>
        </w:rPr>
      </w:pPr>
      <w:r w:rsidRPr="009F4E29">
        <w:rPr>
          <w:color w:val="333333"/>
        </w:rPr>
        <w:t>Reading, writing, speaking, and comprehension skills in English; and</w:t>
      </w:r>
    </w:p>
    <w:p w14:paraId="49E409FA" w14:textId="77777777" w:rsidR="00380FA4" w:rsidRPr="009F4E29" w:rsidRDefault="00380FA4" w:rsidP="000B0D80">
      <w:pPr>
        <w:pStyle w:val="psection-3"/>
        <w:numPr>
          <w:ilvl w:val="0"/>
          <w:numId w:val="29"/>
        </w:numPr>
        <w:shd w:val="clear" w:color="auto" w:fill="FFFFFF"/>
        <w:spacing w:before="0" w:beforeAutospacing="0" w:after="0" w:afterAutospacing="0"/>
        <w:ind w:left="1440"/>
        <w:rPr>
          <w:color w:val="333333"/>
        </w:rPr>
      </w:pPr>
      <w:r w:rsidRPr="009F4E29">
        <w:rPr>
          <w:color w:val="333333"/>
        </w:rPr>
        <w:t>Mathematics skills; and</w:t>
      </w:r>
    </w:p>
    <w:p w14:paraId="4C5F8C38" w14:textId="77777777" w:rsidR="00380FA4" w:rsidRPr="009F4E29" w:rsidRDefault="00380FA4" w:rsidP="000B0D80">
      <w:pPr>
        <w:pStyle w:val="psection-2"/>
        <w:numPr>
          <w:ilvl w:val="0"/>
          <w:numId w:val="28"/>
        </w:numPr>
        <w:shd w:val="clear" w:color="auto" w:fill="FFFFFF"/>
        <w:spacing w:before="0" w:beforeAutospacing="0" w:after="0" w:afterAutospacing="0"/>
        <w:ind w:left="1080"/>
        <w:rPr>
          <w:color w:val="333333"/>
        </w:rPr>
      </w:pPr>
      <w:r w:rsidRPr="009F4E29">
        <w:rPr>
          <w:color w:val="333333"/>
        </w:rPr>
        <w:t>Acquiring an understanding of the American system of Government, individual freedom, and the responsibilities of citizenship.</w:t>
      </w:r>
    </w:p>
    <w:p w14:paraId="0893165D" w14:textId="77777777" w:rsidR="00380FA4" w:rsidRDefault="00E024C4" w:rsidP="00380FA4">
      <w:hyperlink r:id="rId154" w:history="1">
        <w:r w:rsidR="00380FA4" w:rsidRPr="009F4E29">
          <w:rPr>
            <w:rStyle w:val="Hyperlink"/>
          </w:rPr>
          <w:t>34 CFR § 463.1</w:t>
        </w:r>
      </w:hyperlink>
    </w:p>
    <w:p w14:paraId="0DCDB558" w14:textId="77777777" w:rsidR="00380FA4" w:rsidRDefault="00380FA4" w:rsidP="00380FA4"/>
    <w:p w14:paraId="27B2B65B" w14:textId="77777777" w:rsidR="00380FA4" w:rsidRDefault="00380FA4" w:rsidP="00380FA4"/>
    <w:p w14:paraId="0E0A7C2E" w14:textId="77777777" w:rsidR="00380FA4" w:rsidRDefault="00380FA4" w:rsidP="002920B3">
      <w:pPr>
        <w:pStyle w:val="Heading3"/>
      </w:pPr>
      <w:bookmarkStart w:id="224" w:name="_Workforce_Innovation_and"/>
      <w:bookmarkEnd w:id="224"/>
      <w:r>
        <w:t>Adult Education and Literacy (AEL) Activities</w:t>
      </w:r>
    </w:p>
    <w:p w14:paraId="434AB040" w14:textId="0A7EB85B" w:rsidR="00380FA4" w:rsidRDefault="00380FA4" w:rsidP="00380FA4">
      <w:r>
        <w:t>The term “</w:t>
      </w:r>
      <w:r w:rsidR="00784FB3">
        <w:t>Adult Education</w:t>
      </w:r>
      <w:r>
        <w:t xml:space="preserve"> and literacy activities” means programs, activities, and services that include </w:t>
      </w:r>
      <w:r w:rsidR="00784FB3" w:rsidRPr="006A5320">
        <w:t>Adult Education</w:t>
      </w:r>
      <w:r>
        <w:t xml:space="preserve">, </w:t>
      </w:r>
      <w:r w:rsidRPr="006A5320">
        <w:t>literacy</w:t>
      </w:r>
      <w:r>
        <w:t xml:space="preserve">, </w:t>
      </w:r>
      <w:r w:rsidRPr="006A5320">
        <w:t xml:space="preserve">workplace </w:t>
      </w:r>
      <w:r w:rsidR="00784FB3" w:rsidRPr="006A5320">
        <w:t>Adult Education</w:t>
      </w:r>
      <w:r w:rsidRPr="006A5320">
        <w:t xml:space="preserve"> and literacy activities</w:t>
      </w:r>
      <w:r>
        <w:t xml:space="preserve">, </w:t>
      </w:r>
      <w:r w:rsidRPr="006A5320">
        <w:t>family literacy activities</w:t>
      </w:r>
      <w:r>
        <w:t xml:space="preserve">, </w:t>
      </w:r>
      <w:r w:rsidRPr="006A5320">
        <w:t>English language acquisition</w:t>
      </w:r>
      <w:r>
        <w:t xml:space="preserve"> activities, </w:t>
      </w:r>
      <w:r w:rsidRPr="006A5320">
        <w:t>integrated English literacy and civics education</w:t>
      </w:r>
      <w:r>
        <w:t xml:space="preserve">, </w:t>
      </w:r>
      <w:r w:rsidRPr="006A5320">
        <w:t>workforce preparation activities</w:t>
      </w:r>
      <w:r>
        <w:t xml:space="preserve">, or </w:t>
      </w:r>
      <w:r w:rsidRPr="006A5320">
        <w:t>integrated education and training</w:t>
      </w:r>
      <w:r>
        <w:t>.</w:t>
      </w:r>
    </w:p>
    <w:p w14:paraId="2358624A" w14:textId="77777777" w:rsidR="00380FA4" w:rsidRDefault="00E024C4" w:rsidP="00380FA4">
      <w:pPr>
        <w:rPr>
          <w:rFonts w:ascii="Verdana" w:hAnsi="Verdana"/>
          <w:color w:val="333333"/>
          <w:sz w:val="54"/>
          <w:szCs w:val="54"/>
        </w:rPr>
      </w:pPr>
      <w:hyperlink r:id="rId155" w:anchor="2" w:history="1">
        <w:r w:rsidR="00380FA4" w:rsidRPr="00361E04">
          <w:rPr>
            <w:rStyle w:val="Hyperlink"/>
          </w:rPr>
          <w:t>29 U.S. Code § 3272(</w:t>
        </w:r>
        <w:r w:rsidR="00380FA4">
          <w:rPr>
            <w:rStyle w:val="Hyperlink"/>
          </w:rPr>
          <w:t>2</w:t>
        </w:r>
        <w:r w:rsidR="00380FA4" w:rsidRPr="00361E04">
          <w:rPr>
            <w:rStyle w:val="Hyperlink"/>
          </w:rPr>
          <w:t>)</w:t>
        </w:r>
      </w:hyperlink>
    </w:p>
    <w:p w14:paraId="10BF7EF6" w14:textId="77777777" w:rsidR="00380FA4" w:rsidRDefault="00380FA4" w:rsidP="00380FA4"/>
    <w:p w14:paraId="1D76612F" w14:textId="0C6A13C8" w:rsidR="00380FA4" w:rsidRDefault="00380FA4" w:rsidP="00380FA4">
      <w:r>
        <w:t xml:space="preserve">All students involved in </w:t>
      </w:r>
      <w:r w:rsidR="007D6BFF">
        <w:t>Adult Education</w:t>
      </w:r>
      <w:r>
        <w:t xml:space="preserve"> activities have the potential to make gains with </w:t>
      </w:r>
      <w:r w:rsidRPr="00B94FC0">
        <w:t>MSG</w:t>
      </w:r>
      <w:r>
        <w:t xml:space="preserve"> 1 (pre- and posttest gain), with the possibility also for </w:t>
      </w:r>
      <w:r w:rsidRPr="00B94FC0">
        <w:t>MSG</w:t>
      </w:r>
      <w:r>
        <w:t xml:space="preserve"> 2 (secondary diploma). Students involved in </w:t>
      </w:r>
      <w:r w:rsidRPr="006A5320">
        <w:t>Integrated Education and Training</w:t>
      </w:r>
      <w:r>
        <w:t xml:space="preserve"> or </w:t>
      </w:r>
      <w:r w:rsidRPr="006A5320">
        <w:t>Workplace Adult Education and Literacy Activities</w:t>
      </w:r>
      <w:r>
        <w:t xml:space="preserve"> may also have the potential to make gains with </w:t>
      </w:r>
      <w:r w:rsidRPr="00B94FC0">
        <w:t>MSG</w:t>
      </w:r>
      <w:r>
        <w:t xml:space="preserve"> 3 (postsecondary transcript), </w:t>
      </w:r>
      <w:r w:rsidRPr="00B94FC0">
        <w:t>MSG</w:t>
      </w:r>
      <w:r>
        <w:t xml:space="preserve"> 4 (workplace milestones), and/or </w:t>
      </w:r>
      <w:r w:rsidRPr="00B94FC0">
        <w:t>MSG</w:t>
      </w:r>
      <w:r>
        <w:t xml:space="preserve"> 5 (occupational exam).</w:t>
      </w:r>
    </w:p>
    <w:p w14:paraId="617B1C4B" w14:textId="77777777" w:rsidR="00380FA4" w:rsidRDefault="00380FA4" w:rsidP="00380FA4"/>
    <w:p w14:paraId="4AF94961" w14:textId="77777777" w:rsidR="00380FA4" w:rsidRDefault="00380FA4" w:rsidP="00380FA4"/>
    <w:p w14:paraId="5880E9CD" w14:textId="77777777" w:rsidR="00380FA4" w:rsidRDefault="00380FA4" w:rsidP="002920B3">
      <w:pPr>
        <w:pStyle w:val="Heading3"/>
      </w:pPr>
      <w:bookmarkStart w:id="225" w:name="_Adult_Education_Student"/>
      <w:bookmarkEnd w:id="225"/>
      <w:r>
        <w:t>Adult Education Student Information System (AESIS)</w:t>
      </w:r>
    </w:p>
    <w:p w14:paraId="649635F6" w14:textId="77777777" w:rsidR="00380FA4" w:rsidRDefault="00380FA4" w:rsidP="00380FA4">
      <w:r>
        <w:t>AESIS is the data management system used by Kansas Adult Education. AESIS collects data from local programs and produces local and statewide reports. AESIS is designed and maintained by the Kansas Board of Regents.</w:t>
      </w:r>
    </w:p>
    <w:p w14:paraId="71A10C0F" w14:textId="77777777" w:rsidR="00380FA4" w:rsidRDefault="00380FA4" w:rsidP="00380FA4"/>
    <w:p w14:paraId="4A5898A7" w14:textId="77777777" w:rsidR="00380FA4" w:rsidRDefault="00380FA4" w:rsidP="00380FA4"/>
    <w:p w14:paraId="43E52C96" w14:textId="77777777" w:rsidR="00380FA4" w:rsidRDefault="00380FA4" w:rsidP="002920B3">
      <w:pPr>
        <w:pStyle w:val="Heading3"/>
      </w:pPr>
      <w:r>
        <w:t>Adult Secondary Education (ASE)</w:t>
      </w:r>
    </w:p>
    <w:p w14:paraId="49EC623D" w14:textId="77777777" w:rsidR="00380FA4" w:rsidRDefault="00380FA4" w:rsidP="00380FA4">
      <w:r>
        <w:t xml:space="preserve">The term “Adult Secondary Education” refers to services for students in </w:t>
      </w:r>
      <w:r w:rsidRPr="0042653C">
        <w:t>EFLs</w:t>
      </w:r>
      <w:r>
        <w:t xml:space="preserve"> 5 and 6. Although this term is technically correct for those students entering programs with skills approximately equivalent to secondary-school levels, “Adult Basic Education” or “Adult Education” are more commonly used as umbrella terms to refer to students at all levels.</w:t>
      </w:r>
    </w:p>
    <w:p w14:paraId="0C819FA5" w14:textId="1E227722" w:rsidR="00380FA4" w:rsidRDefault="00380FA4" w:rsidP="00380FA4"/>
    <w:p w14:paraId="2B41063B" w14:textId="7898C5B8" w:rsidR="00411985" w:rsidRDefault="00411985" w:rsidP="00380FA4"/>
    <w:p w14:paraId="038498C9" w14:textId="299A7F30" w:rsidR="00411985" w:rsidRDefault="00411985" w:rsidP="00411985">
      <w:pPr>
        <w:pStyle w:val="Heading3"/>
      </w:pPr>
      <w:bookmarkStart w:id="226" w:name="_Affordable_Connectivity_Program"/>
      <w:bookmarkEnd w:id="226"/>
      <w:r>
        <w:t>Affordable Connectivity Program (ACP)</w:t>
      </w:r>
    </w:p>
    <w:p w14:paraId="09A652B3" w14:textId="5A33FD62" w:rsidR="00411985" w:rsidRDefault="00163EE5" w:rsidP="00380FA4">
      <w:r>
        <w:t xml:space="preserve">The Affordable Connectivity Program (ACP) is a federal government program that </w:t>
      </w:r>
      <w:r w:rsidR="007503C8">
        <w:t>offers</w:t>
      </w:r>
      <w:r>
        <w:t xml:space="preserve"> </w:t>
      </w:r>
      <w:r w:rsidR="007503C8">
        <w:t>eligible</w:t>
      </w:r>
      <w:r>
        <w:t xml:space="preserve"> households $30 per month toward home internet service and may offer $100 toward an eligible device. Educators can learn more at </w:t>
      </w:r>
      <w:hyperlink r:id="rId156" w:history="1">
        <w:r w:rsidRPr="00F73F2D">
          <w:rPr>
            <w:rStyle w:val="Hyperlink"/>
          </w:rPr>
          <w:t>https://www.educationsuperhighway.org</w:t>
        </w:r>
      </w:hyperlink>
      <w:r>
        <w:t xml:space="preserve">. </w:t>
      </w:r>
    </w:p>
    <w:p w14:paraId="63D63C7B" w14:textId="22FFC497" w:rsidR="00380FA4" w:rsidRDefault="00380FA4" w:rsidP="00380FA4"/>
    <w:p w14:paraId="49259598" w14:textId="77777777" w:rsidR="00163EE5" w:rsidRDefault="00163EE5" w:rsidP="00380FA4"/>
    <w:p w14:paraId="2CDB15B9" w14:textId="77777777" w:rsidR="00380FA4" w:rsidRDefault="00380FA4" w:rsidP="002920B3">
      <w:pPr>
        <w:pStyle w:val="Heading3"/>
      </w:pPr>
      <w:r>
        <w:t>Americans with Disabilities Act (ADA)</w:t>
      </w:r>
    </w:p>
    <w:p w14:paraId="6BDD2848" w14:textId="77777777" w:rsidR="00380FA4" w:rsidRDefault="00380FA4" w:rsidP="00380FA4">
      <w:r>
        <w:t xml:space="preserve">The </w:t>
      </w:r>
      <w:hyperlink r:id="rId157" w:history="1">
        <w:r w:rsidRPr="00E6024F">
          <w:rPr>
            <w:rStyle w:val="Hyperlink"/>
          </w:rPr>
          <w:t>Americans with Disabilities Act of 1990</w:t>
        </w:r>
      </w:hyperlink>
      <w:r>
        <w:t xml:space="preserve"> details definitions, regulations, and appropriate aids and services for people with disabilities. State and local governments, as well as public and commercial facilities, must be in ADA compliance.</w:t>
      </w:r>
    </w:p>
    <w:p w14:paraId="1E5F3656" w14:textId="77777777" w:rsidR="00380FA4" w:rsidRDefault="00380FA4" w:rsidP="00380FA4"/>
    <w:p w14:paraId="45B45589" w14:textId="77777777" w:rsidR="00380FA4" w:rsidRDefault="00380FA4" w:rsidP="00380FA4"/>
    <w:p w14:paraId="32424FDF" w14:textId="77777777" w:rsidR="00380FA4" w:rsidRDefault="00380FA4" w:rsidP="002920B3">
      <w:pPr>
        <w:pStyle w:val="Heading3"/>
      </w:pPr>
      <w:r>
        <w:lastRenderedPageBreak/>
        <w:t>AO-K</w:t>
      </w:r>
    </w:p>
    <w:p w14:paraId="4563CC08" w14:textId="5A92FBEA" w:rsidR="00380FA4" w:rsidRDefault="00380FA4" w:rsidP="00380FA4">
      <w:r>
        <w:t>Accelerating Opportunity: Kansas (AO-K) is a partnership between Adult Education and Career Technical Education (CTE) programs to advance students’ basic skills and lead to an industry-recognized credential.</w:t>
      </w:r>
    </w:p>
    <w:p w14:paraId="53D7326C" w14:textId="01B64117" w:rsidR="00364734" w:rsidRDefault="00364734" w:rsidP="00380FA4"/>
    <w:p w14:paraId="47EBB964" w14:textId="77777777" w:rsidR="00364734" w:rsidRDefault="00364734" w:rsidP="00380FA4"/>
    <w:p w14:paraId="20972AEC" w14:textId="77777777" w:rsidR="00380FA4" w:rsidRDefault="00380FA4" w:rsidP="002920B3">
      <w:pPr>
        <w:pStyle w:val="Heading3"/>
      </w:pPr>
      <w:r>
        <w:t>AO-K @ Work</w:t>
      </w:r>
    </w:p>
    <w:p w14:paraId="6256554E" w14:textId="741FDA1E" w:rsidR="00380FA4" w:rsidRDefault="00E024C4" w:rsidP="00380FA4">
      <w:hyperlink r:id="rId158" w:history="1">
        <w:r w:rsidR="00380FA4" w:rsidRPr="003B3FEE">
          <w:rPr>
            <w:rStyle w:val="Hyperlink"/>
          </w:rPr>
          <w:t>AO-K @ Work</w:t>
        </w:r>
      </w:hyperlink>
      <w:r w:rsidR="00380FA4">
        <w:t>, fund</w:t>
      </w:r>
      <w:r w:rsidR="00411985">
        <w:t>ed</w:t>
      </w:r>
      <w:r w:rsidR="00380FA4">
        <w:t xml:space="preserve"> through </w:t>
      </w:r>
      <w:r w:rsidR="00411985">
        <w:t>a</w:t>
      </w:r>
      <w:r w:rsidR="00380FA4">
        <w:t xml:space="preserve"> Walmart grant, was an opportunity for Adult Education to partner with an employer to provide customized instruction. Final funding for AO-K @ Work </w:t>
      </w:r>
      <w:r w:rsidR="00411985">
        <w:t>was</w:t>
      </w:r>
      <w:r w:rsidR="00380FA4">
        <w:t xml:space="preserve"> spent in the first quarter of FY2023. Adult Education programs wishing to partner with employers should seek other avenues of funding.</w:t>
      </w:r>
    </w:p>
    <w:p w14:paraId="25138CAB" w14:textId="77777777" w:rsidR="00380FA4" w:rsidRPr="003B3FEE" w:rsidRDefault="00380FA4" w:rsidP="00380FA4"/>
    <w:p w14:paraId="7A085535" w14:textId="77777777" w:rsidR="00380FA4" w:rsidRDefault="00380FA4" w:rsidP="00380FA4"/>
    <w:p w14:paraId="2CB9D155" w14:textId="77777777" w:rsidR="00380FA4" w:rsidRDefault="00380FA4" w:rsidP="002920B3">
      <w:pPr>
        <w:pStyle w:val="Heading3"/>
      </w:pPr>
      <w:r>
        <w:t>Application</w:t>
      </w:r>
    </w:p>
    <w:p w14:paraId="6FA0861D" w14:textId="77777777" w:rsidR="00380FA4" w:rsidRPr="009E0F80" w:rsidRDefault="00380FA4" w:rsidP="00380FA4">
      <w:r w:rsidRPr="009E0F80">
        <w:t>Application means a request for a grant or subgrant under a program of the Department.</w:t>
      </w:r>
    </w:p>
    <w:p w14:paraId="7C45F760" w14:textId="77777777" w:rsidR="00380FA4" w:rsidRDefault="00E024C4" w:rsidP="00380FA4">
      <w:hyperlink r:id="rId159" w:history="1">
        <w:r w:rsidR="00380FA4" w:rsidRPr="009E0F80">
          <w:rPr>
            <w:rStyle w:val="Hyperlink"/>
          </w:rPr>
          <w:t>34 CFR § 77.1</w:t>
        </w:r>
      </w:hyperlink>
    </w:p>
    <w:p w14:paraId="23300CFF" w14:textId="77777777" w:rsidR="00380FA4" w:rsidRDefault="00380FA4" w:rsidP="00380FA4"/>
    <w:p w14:paraId="056F5481" w14:textId="77777777" w:rsidR="00380FA4" w:rsidRDefault="00380FA4" w:rsidP="00380FA4"/>
    <w:p w14:paraId="1B097F61" w14:textId="77777777" w:rsidR="00380FA4" w:rsidRDefault="00380FA4" w:rsidP="002920B3">
      <w:pPr>
        <w:pStyle w:val="Heading3"/>
      </w:pPr>
      <w:r>
        <w:t>Asynchronous Learning</w:t>
      </w:r>
    </w:p>
    <w:p w14:paraId="56686DA6" w14:textId="77777777" w:rsidR="00380FA4" w:rsidRDefault="00380FA4" w:rsidP="00380FA4">
      <w:r>
        <w:t>Asynchronous learning means students are engaging with content at times of their choosing and are not present with other students or the instructor at a specific time. Asynchronous learning is usually distance education and often uses online or virtual tools.</w:t>
      </w:r>
    </w:p>
    <w:p w14:paraId="7F436918" w14:textId="77777777" w:rsidR="00380FA4" w:rsidRDefault="00380FA4" w:rsidP="00380FA4"/>
    <w:p w14:paraId="5823BE38" w14:textId="77777777" w:rsidR="00380FA4" w:rsidRPr="00841A44" w:rsidRDefault="00380FA4" w:rsidP="00380FA4"/>
    <w:p w14:paraId="6E4557F6" w14:textId="77777777" w:rsidR="00380FA4" w:rsidRDefault="00380FA4" w:rsidP="002920B3">
      <w:pPr>
        <w:pStyle w:val="Heading3"/>
      </w:pPr>
      <w:bookmarkStart w:id="227" w:name="_Award"/>
      <w:bookmarkEnd w:id="227"/>
      <w:r>
        <w:t>Award</w:t>
      </w:r>
    </w:p>
    <w:p w14:paraId="754C6E9A" w14:textId="77777777" w:rsidR="00380FA4" w:rsidRPr="00D269B6" w:rsidRDefault="00380FA4" w:rsidP="00380FA4">
      <w:pPr>
        <w:ind w:right="-20"/>
        <w:rPr>
          <w:rFonts w:eastAsia="Arial"/>
          <w:bCs/>
          <w:spacing w:val="-5"/>
        </w:rPr>
      </w:pPr>
      <w:r>
        <w:rPr>
          <w:rFonts w:eastAsia="Arial"/>
          <w:bCs/>
          <w:spacing w:val="-5"/>
        </w:rPr>
        <w:t>T</w:t>
      </w:r>
      <w:r w:rsidRPr="00D269B6">
        <w:rPr>
          <w:rFonts w:eastAsia="Arial"/>
          <w:bCs/>
          <w:spacing w:val="-5"/>
        </w:rPr>
        <w:t xml:space="preserve">he definition of “award” is the same as “grant” </w:t>
      </w:r>
      <w:r>
        <w:rPr>
          <w:rFonts w:eastAsia="Arial"/>
          <w:bCs/>
          <w:spacing w:val="-5"/>
        </w:rPr>
        <w:t>–</w:t>
      </w:r>
      <w:r w:rsidRPr="00D269B6">
        <w:rPr>
          <w:rFonts w:eastAsia="Arial"/>
          <w:bCs/>
          <w:spacing w:val="-5"/>
        </w:rPr>
        <w:t xml:space="preserve"> financial assistance, including cooperative agreements, that provides support or stimulation to accomplish a public purpose. </w:t>
      </w:r>
      <w:hyperlink r:id="rId160" w:history="1">
        <w:r w:rsidRPr="0094605C">
          <w:rPr>
            <w:rStyle w:val="Hyperlink"/>
            <w:rFonts w:eastAsia="Arial"/>
            <w:bCs/>
            <w:spacing w:val="-5"/>
          </w:rPr>
          <w:t>2 CFR part 200</w:t>
        </w:r>
      </w:hyperlink>
      <w:r w:rsidRPr="00D269B6">
        <w:rPr>
          <w:rFonts w:eastAsia="Arial"/>
          <w:bCs/>
          <w:spacing w:val="-5"/>
        </w:rPr>
        <w:t xml:space="preserve">, as adopted in </w:t>
      </w:r>
      <w:hyperlink r:id="rId161" w:history="1">
        <w:r w:rsidRPr="0094605C">
          <w:rPr>
            <w:rStyle w:val="Hyperlink"/>
            <w:rFonts w:eastAsia="Arial"/>
            <w:bCs/>
            <w:spacing w:val="-5"/>
          </w:rPr>
          <w:t>2 CFR part 3474</w:t>
        </w:r>
      </w:hyperlink>
      <w:r w:rsidRPr="00D269B6">
        <w:rPr>
          <w:rFonts w:eastAsia="Arial"/>
          <w:bCs/>
          <w:spacing w:val="-5"/>
        </w:rPr>
        <w:t>, uses the broader, undefined term “</w:t>
      </w:r>
      <w:r>
        <w:rPr>
          <w:rFonts w:eastAsia="Arial"/>
          <w:bCs/>
          <w:spacing w:val="-5"/>
        </w:rPr>
        <w:t>a</w:t>
      </w:r>
      <w:r w:rsidRPr="00D269B6">
        <w:rPr>
          <w:rFonts w:eastAsia="Arial"/>
          <w:bCs/>
          <w:spacing w:val="-5"/>
        </w:rPr>
        <w:t>ward” to cover grants, subgrants, and other agreements in the form of money or property</w:t>
      </w:r>
      <w:r>
        <w:rPr>
          <w:rFonts w:eastAsia="Arial"/>
          <w:bCs/>
          <w:spacing w:val="-5"/>
        </w:rPr>
        <w:t xml:space="preserve"> received by an eligible recipient directly from </w:t>
      </w:r>
      <w:r w:rsidRPr="00D269B6">
        <w:rPr>
          <w:rFonts w:eastAsia="Arial"/>
          <w:bCs/>
          <w:spacing w:val="-5"/>
        </w:rPr>
        <w:t xml:space="preserve">the Federal </w:t>
      </w:r>
      <w:r>
        <w:rPr>
          <w:rFonts w:eastAsia="Arial"/>
          <w:bCs/>
          <w:spacing w:val="-5"/>
        </w:rPr>
        <w:t>awarding agency or indirectly from a pass-through entity</w:t>
      </w:r>
      <w:r w:rsidRPr="00D269B6">
        <w:rPr>
          <w:rFonts w:eastAsia="Arial"/>
          <w:bCs/>
          <w:spacing w:val="-5"/>
        </w:rPr>
        <w:t>. The term does not include</w:t>
      </w:r>
      <w:r>
        <w:rPr>
          <w:rFonts w:eastAsia="Arial"/>
          <w:bCs/>
          <w:spacing w:val="-5"/>
        </w:rPr>
        <w:t>—</w:t>
      </w:r>
    </w:p>
    <w:p w14:paraId="103BFC10" w14:textId="77777777" w:rsidR="00380FA4" w:rsidRPr="00D269B6" w:rsidRDefault="00380FA4" w:rsidP="00DC3F1F">
      <w:pPr>
        <w:pStyle w:val="ListParagraph"/>
        <w:numPr>
          <w:ilvl w:val="0"/>
          <w:numId w:val="7"/>
        </w:numPr>
        <w:rPr>
          <w:rFonts w:eastAsia="Arial"/>
        </w:rPr>
      </w:pPr>
      <w:r w:rsidRPr="00D269B6">
        <w:rPr>
          <w:rFonts w:eastAsia="Arial"/>
        </w:rPr>
        <w:t>Technical assistance, which provides services instead of money;</w:t>
      </w:r>
    </w:p>
    <w:p w14:paraId="6841BDDD" w14:textId="77777777" w:rsidR="00380FA4" w:rsidRPr="00D269B6" w:rsidRDefault="00380FA4" w:rsidP="00DC3F1F">
      <w:pPr>
        <w:pStyle w:val="ListParagraph"/>
        <w:numPr>
          <w:ilvl w:val="0"/>
          <w:numId w:val="7"/>
        </w:numPr>
        <w:rPr>
          <w:rFonts w:eastAsia="Arial"/>
        </w:rPr>
      </w:pPr>
      <w:r w:rsidRPr="00D269B6">
        <w:rPr>
          <w:rFonts w:eastAsia="Arial"/>
        </w:rPr>
        <w:t>Other assistance in the form of loans, loan guarantees, interest subsidies, or insurance;</w:t>
      </w:r>
    </w:p>
    <w:p w14:paraId="3D1DAF23" w14:textId="77777777" w:rsidR="00380FA4" w:rsidRPr="00D269B6" w:rsidRDefault="00380FA4" w:rsidP="00DC3F1F">
      <w:pPr>
        <w:pStyle w:val="ListParagraph"/>
        <w:numPr>
          <w:ilvl w:val="0"/>
          <w:numId w:val="7"/>
        </w:numPr>
        <w:rPr>
          <w:rFonts w:eastAsia="Arial"/>
        </w:rPr>
      </w:pPr>
      <w:r w:rsidRPr="00D269B6">
        <w:rPr>
          <w:rFonts w:eastAsia="Arial"/>
        </w:rPr>
        <w:t>Direct payments of any kind to individuals; and</w:t>
      </w:r>
    </w:p>
    <w:p w14:paraId="36D4A21D" w14:textId="77777777" w:rsidR="00380FA4" w:rsidRPr="00D269B6" w:rsidRDefault="00380FA4" w:rsidP="00DC3F1F">
      <w:pPr>
        <w:pStyle w:val="ListParagraph"/>
        <w:numPr>
          <w:ilvl w:val="0"/>
          <w:numId w:val="7"/>
        </w:numPr>
        <w:rPr>
          <w:rFonts w:eastAsia="Arial"/>
        </w:rPr>
      </w:pPr>
      <w:r w:rsidRPr="00D269B6">
        <w:rPr>
          <w:rFonts w:eastAsia="Arial"/>
        </w:rPr>
        <w:t xml:space="preserve">Contracts that are required to be entered into and administered under procurement laws and regulations. </w:t>
      </w:r>
    </w:p>
    <w:p w14:paraId="165C088E" w14:textId="77777777" w:rsidR="00380FA4" w:rsidRDefault="00380FA4" w:rsidP="00380FA4"/>
    <w:p w14:paraId="63C0F724" w14:textId="77777777" w:rsidR="00380FA4" w:rsidRDefault="00380FA4" w:rsidP="00380FA4"/>
    <w:p w14:paraId="7CD60BD2" w14:textId="77777777" w:rsidR="00380FA4" w:rsidRDefault="00380FA4" w:rsidP="002920B3">
      <w:pPr>
        <w:pStyle w:val="Heading3"/>
      </w:pPr>
      <w:bookmarkStart w:id="228" w:name="_Basic_Skills_Deficient"/>
      <w:bookmarkEnd w:id="228"/>
      <w:r>
        <w:t>Barriers to Employment</w:t>
      </w:r>
    </w:p>
    <w:p w14:paraId="3A907F22" w14:textId="77777777" w:rsidR="00380FA4" w:rsidRDefault="00380FA4" w:rsidP="00380FA4">
      <w:r>
        <w:t>Barriers to Employment are characteristics that may impede the smooth entry of the individual into the workforce. Barriers to Employment are identified by the participant at or soon after program entry. Programs should review definitions of barriers with participants to assist participants in identifying applicable barriers.</w:t>
      </w:r>
      <w:r w:rsidRPr="00F8764F">
        <w:t xml:space="preserve"> </w:t>
      </w:r>
      <w:r>
        <w:t xml:space="preserve">Definitions are available in the </w:t>
      </w:r>
      <w:hyperlink r:id="rId162" w:history="1">
        <w:r w:rsidRPr="00037FB9">
          <w:rPr>
            <w:rStyle w:val="Hyperlink"/>
          </w:rPr>
          <w:t>NRS Technical Assistance Guide</w:t>
        </w:r>
      </w:hyperlink>
      <w:r>
        <w:t>.</w:t>
      </w:r>
    </w:p>
    <w:p w14:paraId="546A2154" w14:textId="77777777" w:rsidR="00380FA4" w:rsidRDefault="00380FA4" w:rsidP="00DC3F1F">
      <w:pPr>
        <w:pStyle w:val="ListParagraph"/>
        <w:numPr>
          <w:ilvl w:val="0"/>
          <w:numId w:val="9"/>
        </w:numPr>
      </w:pPr>
      <w:r w:rsidRPr="007135F2">
        <w:rPr>
          <w:b/>
          <w:bCs/>
        </w:rPr>
        <w:t>Displaced homemaker</w:t>
      </w:r>
      <w:r>
        <w:t xml:space="preserve"> – The participant has been providing unpaid services to family members in the home and</w:t>
      </w:r>
    </w:p>
    <w:p w14:paraId="068D7587" w14:textId="77777777" w:rsidR="00380FA4" w:rsidRDefault="00380FA4" w:rsidP="000B0D80">
      <w:pPr>
        <w:pStyle w:val="ListParagraph"/>
        <w:numPr>
          <w:ilvl w:val="1"/>
          <w:numId w:val="30"/>
        </w:numPr>
      </w:pPr>
      <w:r>
        <w:t>has been dependent on the income of another family member but is no longer supported by that income</w:t>
      </w:r>
    </w:p>
    <w:p w14:paraId="7BE25FA1" w14:textId="77777777" w:rsidR="00380FA4" w:rsidRDefault="00380FA4" w:rsidP="000B0D80">
      <w:pPr>
        <w:pStyle w:val="ListParagraph"/>
        <w:numPr>
          <w:ilvl w:val="1"/>
          <w:numId w:val="30"/>
        </w:numPr>
      </w:pPr>
      <w:r>
        <w:t>is the dependent spouse of a member of the armed forces on active duty whose family income is significantly reduced because of—</w:t>
      </w:r>
    </w:p>
    <w:p w14:paraId="367BAE68" w14:textId="77777777" w:rsidR="00380FA4" w:rsidRDefault="00380FA4" w:rsidP="000B0D80">
      <w:pPr>
        <w:pStyle w:val="ListParagraph"/>
        <w:numPr>
          <w:ilvl w:val="0"/>
          <w:numId w:val="84"/>
        </w:numPr>
      </w:pPr>
      <w:r>
        <w:t>a deployment or a call or order to active duty pursuant to a provision of law,</w:t>
      </w:r>
    </w:p>
    <w:p w14:paraId="41DE9CA1" w14:textId="77777777" w:rsidR="00380FA4" w:rsidRDefault="00380FA4" w:rsidP="000B0D80">
      <w:pPr>
        <w:pStyle w:val="ListParagraph"/>
        <w:numPr>
          <w:ilvl w:val="0"/>
          <w:numId w:val="84"/>
        </w:numPr>
      </w:pPr>
      <w:r>
        <w:t>a permanent change of station, or</w:t>
      </w:r>
    </w:p>
    <w:p w14:paraId="142BA5F5" w14:textId="77777777" w:rsidR="00380FA4" w:rsidRDefault="00380FA4" w:rsidP="000B0D80">
      <w:pPr>
        <w:pStyle w:val="ListParagraph"/>
        <w:numPr>
          <w:ilvl w:val="0"/>
          <w:numId w:val="84"/>
        </w:numPr>
      </w:pPr>
      <w:r>
        <w:lastRenderedPageBreak/>
        <w:t>the service-connected death or disability of the member; and</w:t>
      </w:r>
    </w:p>
    <w:p w14:paraId="698A56D5" w14:textId="77777777" w:rsidR="00380FA4" w:rsidRDefault="00380FA4" w:rsidP="000B0D80">
      <w:pPr>
        <w:pStyle w:val="ListParagraph"/>
        <w:numPr>
          <w:ilvl w:val="1"/>
          <w:numId w:val="30"/>
        </w:numPr>
      </w:pPr>
      <w:r>
        <w:t>is unemployed or underemployed and is experiencing difficulty in obtaining or upgrading employment.</w:t>
      </w:r>
    </w:p>
    <w:p w14:paraId="7B32175F" w14:textId="77777777" w:rsidR="00380FA4" w:rsidRDefault="00380FA4" w:rsidP="00DC3F1F">
      <w:pPr>
        <w:pStyle w:val="ListParagraph"/>
        <w:numPr>
          <w:ilvl w:val="0"/>
          <w:numId w:val="9"/>
        </w:numPr>
      </w:pPr>
      <w:r w:rsidRPr="00BF0309">
        <w:rPr>
          <w:b/>
          <w:bCs/>
        </w:rPr>
        <w:t>English language learner, low literacy level, cultural barriers</w:t>
      </w:r>
      <w:r>
        <w:t xml:space="preserve"> – The participant has either</w:t>
      </w:r>
    </w:p>
    <w:p w14:paraId="4BB78A3A" w14:textId="77777777" w:rsidR="00380FA4" w:rsidRDefault="00380FA4" w:rsidP="000B0D80">
      <w:pPr>
        <w:pStyle w:val="ListParagraph"/>
        <w:numPr>
          <w:ilvl w:val="1"/>
          <w:numId w:val="31"/>
        </w:numPr>
      </w:pPr>
      <w:r>
        <w:t>limited ability in speaking, reading, writing, or understanding the English language;</w:t>
      </w:r>
    </w:p>
    <w:p w14:paraId="5B3EB081" w14:textId="77777777" w:rsidR="00380FA4" w:rsidRDefault="00380FA4" w:rsidP="000B0D80">
      <w:pPr>
        <w:pStyle w:val="ListParagraph"/>
        <w:numPr>
          <w:ilvl w:val="1"/>
          <w:numId w:val="31"/>
        </w:numPr>
      </w:pPr>
      <w:r>
        <w:t>an inability to compute and solve problems, or read, write, or speak English at a level necessary to function on the job in the participant’s family or in society; or</w:t>
      </w:r>
    </w:p>
    <w:p w14:paraId="0F06321D" w14:textId="24C4D0CF" w:rsidR="00380FA4" w:rsidRDefault="00380FA4" w:rsidP="000B0D80">
      <w:pPr>
        <w:pStyle w:val="ListParagraph"/>
        <w:numPr>
          <w:ilvl w:val="1"/>
          <w:numId w:val="31"/>
        </w:numPr>
      </w:pPr>
      <w:r>
        <w:t>a perception of him- or herself as possessing attitudes, beliefs, customs, or practices that influence a way of thinking, acting, or working that may serve as a hindrance to employment.</w:t>
      </w:r>
    </w:p>
    <w:p w14:paraId="7BBD2F90" w14:textId="77777777" w:rsidR="00380FA4" w:rsidRDefault="00380FA4" w:rsidP="00DC3F1F">
      <w:pPr>
        <w:pStyle w:val="ListParagraph"/>
        <w:numPr>
          <w:ilvl w:val="0"/>
          <w:numId w:val="9"/>
        </w:numPr>
      </w:pPr>
      <w:r w:rsidRPr="007135F2">
        <w:rPr>
          <w:b/>
          <w:bCs/>
        </w:rPr>
        <w:t>Exhausting Temporary Assistance for Needy Families (TANF) within 2 years</w:t>
      </w:r>
      <w:r>
        <w:t xml:space="preserve"> – The participant is within 2 years of exhausting lifetime eligibility under Part A of Title IV of the Social Security Act (</w:t>
      </w:r>
      <w:hyperlink r:id="rId163" w:history="1">
        <w:r w:rsidRPr="006E40E8">
          <w:rPr>
            <w:rStyle w:val="Hyperlink"/>
          </w:rPr>
          <w:t>42 U.S.C. 601</w:t>
        </w:r>
      </w:hyperlink>
      <w:r>
        <w:t xml:space="preserve"> et seq.), regardless of whether he or she is receiving these benefits at program entry.</w:t>
      </w:r>
    </w:p>
    <w:p w14:paraId="23D6ADE3" w14:textId="77777777" w:rsidR="00380FA4" w:rsidRDefault="00380FA4" w:rsidP="00DC3F1F">
      <w:pPr>
        <w:pStyle w:val="ListParagraph"/>
        <w:numPr>
          <w:ilvl w:val="0"/>
          <w:numId w:val="9"/>
        </w:numPr>
      </w:pPr>
      <w:r w:rsidRPr="007135F2">
        <w:rPr>
          <w:b/>
          <w:bCs/>
        </w:rPr>
        <w:t>Ex-offender</w:t>
      </w:r>
      <w:r>
        <w:t xml:space="preserve"> – The participant is a person who either</w:t>
      </w:r>
    </w:p>
    <w:p w14:paraId="7DD999A1" w14:textId="77777777" w:rsidR="00380FA4" w:rsidRDefault="00380FA4" w:rsidP="000B0D80">
      <w:pPr>
        <w:pStyle w:val="ListParagraph"/>
        <w:numPr>
          <w:ilvl w:val="1"/>
          <w:numId w:val="32"/>
        </w:numPr>
      </w:pPr>
      <w:r>
        <w:t>has been subject to any stage of the criminal justice process for committing a status offense or delinquent act, or</w:t>
      </w:r>
    </w:p>
    <w:p w14:paraId="1FE7B039" w14:textId="77777777" w:rsidR="00380FA4" w:rsidRDefault="00380FA4" w:rsidP="000B0D80">
      <w:pPr>
        <w:pStyle w:val="ListParagraph"/>
        <w:numPr>
          <w:ilvl w:val="1"/>
          <w:numId w:val="32"/>
        </w:numPr>
      </w:pPr>
      <w:r>
        <w:t>requires assistance in overcoming barriers to employment resulting from a record of arrest or conviction.</w:t>
      </w:r>
    </w:p>
    <w:p w14:paraId="16604291" w14:textId="77777777" w:rsidR="00380FA4" w:rsidRDefault="00380FA4" w:rsidP="00DC3F1F">
      <w:pPr>
        <w:pStyle w:val="ListParagraph"/>
        <w:numPr>
          <w:ilvl w:val="0"/>
          <w:numId w:val="9"/>
        </w:numPr>
      </w:pPr>
      <w:r w:rsidRPr="00BF0309">
        <w:rPr>
          <w:b/>
          <w:bCs/>
        </w:rPr>
        <w:t>Homeless or runaway youth</w:t>
      </w:r>
      <w:r>
        <w:t xml:space="preserve"> – The participant </w:t>
      </w:r>
    </w:p>
    <w:p w14:paraId="05E66F93" w14:textId="77777777" w:rsidR="00380FA4" w:rsidRDefault="00380FA4" w:rsidP="000B0D80">
      <w:pPr>
        <w:pStyle w:val="ListParagraph"/>
        <w:numPr>
          <w:ilvl w:val="1"/>
          <w:numId w:val="33"/>
        </w:numPr>
      </w:pPr>
      <w:r>
        <w:t xml:space="preserve">lacks a fixed, regular, and adequate nighttime residence; </w:t>
      </w:r>
    </w:p>
    <w:p w14:paraId="74530509" w14:textId="77777777" w:rsidR="00380FA4" w:rsidRDefault="00380FA4" w:rsidP="000B0D80">
      <w:pPr>
        <w:pStyle w:val="ListParagraph"/>
        <w:numPr>
          <w:ilvl w:val="1"/>
          <w:numId w:val="33"/>
        </w:numPr>
      </w:pPr>
      <w:r>
        <w:t xml:space="preserve">has a primary nighttime residence that is a public or private place not designed for or ordinarily used as a regular sleeping accommodation for human beings; </w:t>
      </w:r>
    </w:p>
    <w:p w14:paraId="2FF511AC" w14:textId="77777777" w:rsidR="00380FA4" w:rsidRDefault="00380FA4" w:rsidP="000B0D80">
      <w:pPr>
        <w:pStyle w:val="ListParagraph"/>
        <w:numPr>
          <w:ilvl w:val="1"/>
          <w:numId w:val="33"/>
        </w:numPr>
      </w:pPr>
      <w:r>
        <w:t xml:space="preserve">is a migratory child who in the preceding 36 months was required to move from one school district to another due to changes in the parent’s or parent’s spouse’s seasonal employment in agriculture, dairy, or fishing work; or </w:t>
      </w:r>
    </w:p>
    <w:p w14:paraId="67B3C06F" w14:textId="77777777" w:rsidR="00380FA4" w:rsidRDefault="00380FA4" w:rsidP="000B0D80">
      <w:pPr>
        <w:pStyle w:val="ListParagraph"/>
        <w:numPr>
          <w:ilvl w:val="1"/>
          <w:numId w:val="33"/>
        </w:numPr>
      </w:pPr>
      <w:r>
        <w:t xml:space="preserve">is under 18 years of age and absents himself or herself from home or place of legal residence without the permission of his or her family (i.e., runaway youth). </w:t>
      </w:r>
    </w:p>
    <w:p w14:paraId="75EA5111" w14:textId="77777777" w:rsidR="00380FA4" w:rsidRDefault="00380FA4" w:rsidP="00380FA4">
      <w:pPr>
        <w:ind w:left="720"/>
      </w:pPr>
      <w:r>
        <w:t>However, a participant who may be sleeping in a temporary accommodation while away from home should not, as a result of that fact alone, be recorded as homeless.</w:t>
      </w:r>
    </w:p>
    <w:p w14:paraId="3934E4D9" w14:textId="77777777" w:rsidR="00380FA4" w:rsidRDefault="00380FA4" w:rsidP="00DC3F1F">
      <w:pPr>
        <w:pStyle w:val="ListParagraph"/>
        <w:numPr>
          <w:ilvl w:val="0"/>
          <w:numId w:val="9"/>
        </w:numPr>
      </w:pPr>
      <w:r w:rsidRPr="007F26A2">
        <w:rPr>
          <w:b/>
          <w:bCs/>
        </w:rPr>
        <w:t>Long-term unemployed</w:t>
      </w:r>
      <w:r>
        <w:t xml:space="preserve"> – The participant has been unemployed for 27 or more consecutive weeks.</w:t>
      </w:r>
    </w:p>
    <w:p w14:paraId="3D3C336C" w14:textId="77777777" w:rsidR="00380FA4" w:rsidRDefault="00380FA4" w:rsidP="00DC3F1F">
      <w:pPr>
        <w:pStyle w:val="ListParagraph"/>
        <w:numPr>
          <w:ilvl w:val="0"/>
          <w:numId w:val="9"/>
        </w:numPr>
      </w:pPr>
      <w:r w:rsidRPr="007F26A2">
        <w:rPr>
          <w:b/>
          <w:bCs/>
        </w:rPr>
        <w:t>Low-income</w:t>
      </w:r>
      <w:r>
        <w:t xml:space="preserve"> – The participant</w:t>
      </w:r>
    </w:p>
    <w:p w14:paraId="498D80DD" w14:textId="77777777" w:rsidR="00380FA4" w:rsidRDefault="00380FA4" w:rsidP="000B0D80">
      <w:pPr>
        <w:pStyle w:val="ListParagraph"/>
        <w:numPr>
          <w:ilvl w:val="1"/>
          <w:numId w:val="34"/>
        </w:numPr>
      </w:pPr>
      <w:r>
        <w:t>receives, or in the 6 months prior to application to the program has received, or is a member of a family that is receiving in the past 6 months assistance through the Supplemental Nutrition Assistance Program (SNAP), the TANF program, the Supplemental Security Income (SSI) program, or State or local income-based public assistance;</w:t>
      </w:r>
    </w:p>
    <w:p w14:paraId="549574D4" w14:textId="77777777" w:rsidR="00380FA4" w:rsidRDefault="00380FA4" w:rsidP="000B0D80">
      <w:pPr>
        <w:pStyle w:val="ListParagraph"/>
        <w:numPr>
          <w:ilvl w:val="1"/>
          <w:numId w:val="34"/>
        </w:numPr>
      </w:pPr>
      <w:r>
        <w:t>is in a family with total family income that does not exceed the higher of the poverty line or 70% of the lower living standard income level;</w:t>
      </w:r>
    </w:p>
    <w:p w14:paraId="04AFBAFE" w14:textId="77777777" w:rsidR="00380FA4" w:rsidRDefault="00380FA4" w:rsidP="000B0D80">
      <w:pPr>
        <w:pStyle w:val="ListParagraph"/>
        <w:numPr>
          <w:ilvl w:val="1"/>
          <w:numId w:val="34"/>
        </w:numPr>
      </w:pPr>
      <w:r>
        <w:t>is a youth who receives, or is eligible to receive, a free or reduced-price lunch;</w:t>
      </w:r>
    </w:p>
    <w:p w14:paraId="64A54ACF" w14:textId="77777777" w:rsidR="00380FA4" w:rsidRDefault="00380FA4" w:rsidP="000B0D80">
      <w:pPr>
        <w:pStyle w:val="ListParagraph"/>
        <w:numPr>
          <w:ilvl w:val="1"/>
          <w:numId w:val="34"/>
        </w:numPr>
      </w:pPr>
      <w:r>
        <w:t>is a foster child on behalf of whom State or local government payments are made;</w:t>
      </w:r>
    </w:p>
    <w:p w14:paraId="3433CB4E" w14:textId="77777777" w:rsidR="00380FA4" w:rsidRDefault="00380FA4" w:rsidP="000B0D80">
      <w:pPr>
        <w:pStyle w:val="ListParagraph"/>
        <w:numPr>
          <w:ilvl w:val="1"/>
          <w:numId w:val="34"/>
        </w:numPr>
      </w:pPr>
      <w:r>
        <w:t>is a participant with a disability whose own income is the poverty line but who is a member of a family whose income does not meet this requirement;</w:t>
      </w:r>
    </w:p>
    <w:p w14:paraId="420B3C96" w14:textId="77777777" w:rsidR="00380FA4" w:rsidRDefault="00380FA4" w:rsidP="000B0D80">
      <w:pPr>
        <w:pStyle w:val="ListParagraph"/>
        <w:numPr>
          <w:ilvl w:val="1"/>
          <w:numId w:val="34"/>
        </w:numPr>
      </w:pPr>
      <w:r>
        <w:t>is a homeless participant or homeless child or youth or runaway youth; or</w:t>
      </w:r>
    </w:p>
    <w:p w14:paraId="44202ABF" w14:textId="77777777" w:rsidR="00380FA4" w:rsidRDefault="00380FA4" w:rsidP="000B0D80">
      <w:pPr>
        <w:pStyle w:val="ListParagraph"/>
        <w:numPr>
          <w:ilvl w:val="1"/>
          <w:numId w:val="34"/>
        </w:numPr>
      </w:pPr>
      <w:r>
        <w:t>is a youth living in a high-poverty area.</w:t>
      </w:r>
    </w:p>
    <w:p w14:paraId="2114BC94" w14:textId="77777777" w:rsidR="00380FA4" w:rsidRDefault="00380FA4" w:rsidP="00DC3F1F">
      <w:pPr>
        <w:pStyle w:val="ListParagraph"/>
        <w:numPr>
          <w:ilvl w:val="0"/>
          <w:numId w:val="9"/>
        </w:numPr>
      </w:pPr>
      <w:r w:rsidRPr="007F26A2">
        <w:rPr>
          <w:b/>
          <w:bCs/>
        </w:rPr>
        <w:t>Migrant and seasonal farmworker</w:t>
      </w:r>
      <w:r>
        <w:t xml:space="preserve"> – The participant is a low-income individual who for 12 consecutive months out of the 24 months prior to application for the program involved has been primarily employed in agriculture or fish farming labor that is characterized by chronic unemployment or underemployment, and faces multiple barriers to economic self-sufficiency.</w:t>
      </w:r>
    </w:p>
    <w:p w14:paraId="33932F6A" w14:textId="77777777" w:rsidR="00380FA4" w:rsidRDefault="00380FA4" w:rsidP="00DC3F1F">
      <w:pPr>
        <w:pStyle w:val="ListParagraph"/>
        <w:numPr>
          <w:ilvl w:val="0"/>
          <w:numId w:val="9"/>
        </w:numPr>
      </w:pPr>
      <w:r w:rsidRPr="007F26A2">
        <w:rPr>
          <w:b/>
          <w:bCs/>
        </w:rPr>
        <w:t>Individual with disabilities</w:t>
      </w:r>
      <w:r>
        <w:t xml:space="preserve"> – The participant indicates that he or she has any disability, defined as a physical or mental impairment that substantially limits one or more of the person’s major life activities, as defined under the </w:t>
      </w:r>
      <w:hyperlink r:id="rId164" w:history="1">
        <w:r w:rsidRPr="006E40E8">
          <w:rPr>
            <w:rStyle w:val="Hyperlink"/>
          </w:rPr>
          <w:t>Americans with Disabilities Act of 1990</w:t>
        </w:r>
      </w:hyperlink>
      <w:r>
        <w:t>.</w:t>
      </w:r>
    </w:p>
    <w:p w14:paraId="308ED172" w14:textId="77777777" w:rsidR="00380FA4" w:rsidRDefault="00380FA4" w:rsidP="00DC3F1F">
      <w:pPr>
        <w:pStyle w:val="ListParagraph"/>
        <w:numPr>
          <w:ilvl w:val="0"/>
          <w:numId w:val="9"/>
        </w:numPr>
      </w:pPr>
      <w:r w:rsidRPr="007F26A2">
        <w:rPr>
          <w:b/>
          <w:bCs/>
        </w:rPr>
        <w:lastRenderedPageBreak/>
        <w:t>Single parent</w:t>
      </w:r>
      <w:r>
        <w:t xml:space="preserve"> – The participant is a single, separated, divorced, or widowed individual who has primary responsibility for one or more dependent children under age 18 (including single pregnant women).</w:t>
      </w:r>
    </w:p>
    <w:p w14:paraId="7205D761" w14:textId="7DED7AEA" w:rsidR="00380FA4" w:rsidRDefault="00380FA4" w:rsidP="00DC3F1F">
      <w:pPr>
        <w:pStyle w:val="ListParagraph"/>
        <w:numPr>
          <w:ilvl w:val="0"/>
          <w:numId w:val="9"/>
        </w:numPr>
      </w:pPr>
      <w:r w:rsidRPr="007F26A2">
        <w:rPr>
          <w:b/>
          <w:bCs/>
        </w:rPr>
        <w:t>Youth in foster care or who has aged out of system</w:t>
      </w:r>
      <w:r>
        <w:t xml:space="preserve"> – The participant is a person who is currently in foster care or has aged out of the foster care system.</w:t>
      </w:r>
    </w:p>
    <w:p w14:paraId="1A91622A" w14:textId="04F91902" w:rsidR="00C34D42" w:rsidRDefault="00C34D42" w:rsidP="00C34D42"/>
    <w:p w14:paraId="634119FF" w14:textId="77777777" w:rsidR="00C34D42" w:rsidRDefault="00C34D42" w:rsidP="00C34D42"/>
    <w:p w14:paraId="6392D38F" w14:textId="77777777" w:rsidR="00380FA4" w:rsidRDefault="00380FA4" w:rsidP="002920B3">
      <w:pPr>
        <w:pStyle w:val="Heading3"/>
      </w:pPr>
      <w:bookmarkStart w:id="229" w:name="_Basic_Skills_Deficient_1"/>
      <w:bookmarkEnd w:id="229"/>
      <w:r>
        <w:t>Basic Skills Deficient</w:t>
      </w:r>
    </w:p>
    <w:p w14:paraId="12CB01AC" w14:textId="77777777" w:rsidR="00380FA4" w:rsidRPr="005E6172" w:rsidRDefault="00380FA4" w:rsidP="00380FA4">
      <w:pPr>
        <w:rPr>
          <w:color w:val="333333"/>
          <w:shd w:val="clear" w:color="auto" w:fill="FFFFFF"/>
        </w:rPr>
      </w:pPr>
      <w:r w:rsidRPr="005E6172">
        <w:rPr>
          <w:color w:val="333333"/>
          <w:shd w:val="clear" w:color="auto" w:fill="FFFFFF"/>
        </w:rPr>
        <w:t>The term “basic skills deficient” means, with respect to an individual—</w:t>
      </w:r>
    </w:p>
    <w:p w14:paraId="110BEC78" w14:textId="77777777" w:rsidR="00380FA4" w:rsidRPr="006E40E8" w:rsidRDefault="00380FA4" w:rsidP="000B0D80">
      <w:pPr>
        <w:pStyle w:val="ListParagraph"/>
        <w:numPr>
          <w:ilvl w:val="0"/>
          <w:numId w:val="35"/>
        </w:numPr>
        <w:rPr>
          <w:shd w:val="clear" w:color="auto" w:fill="FFFFFF"/>
        </w:rPr>
      </w:pPr>
      <w:r w:rsidRPr="006E40E8">
        <w:rPr>
          <w:shd w:val="clear" w:color="auto" w:fill="FFFFFF"/>
        </w:rPr>
        <w:t xml:space="preserve">who is a youth, that the individual has English reading, writing, or computing skills at or below the 8th grade level on a generally accepted standardized test; or </w:t>
      </w:r>
    </w:p>
    <w:p w14:paraId="117B67ED" w14:textId="77777777" w:rsidR="00380FA4" w:rsidRPr="006E40E8" w:rsidRDefault="00380FA4" w:rsidP="000B0D80">
      <w:pPr>
        <w:pStyle w:val="ListParagraph"/>
        <w:numPr>
          <w:ilvl w:val="0"/>
          <w:numId w:val="35"/>
        </w:numPr>
        <w:rPr>
          <w:shd w:val="clear" w:color="auto" w:fill="FFFFFF"/>
        </w:rPr>
      </w:pPr>
      <w:r w:rsidRPr="006E40E8">
        <w:rPr>
          <w:shd w:val="clear" w:color="auto" w:fill="FFFFFF"/>
        </w:rPr>
        <w:t>who is a youth or adult, that the individual is unable to compute or solve problems, or read, write, or speak English, at a level necessary to function on the job, in the individual’s family, or in society.</w:t>
      </w:r>
    </w:p>
    <w:p w14:paraId="464EA8A4" w14:textId="77777777" w:rsidR="00380FA4" w:rsidRDefault="00E024C4" w:rsidP="00380FA4">
      <w:pPr>
        <w:rPr>
          <w:rStyle w:val="Hyperlink"/>
        </w:rPr>
      </w:pPr>
      <w:hyperlink r:id="rId165" w:anchor="5" w:history="1">
        <w:r w:rsidR="00380FA4" w:rsidRPr="00361E04">
          <w:rPr>
            <w:rStyle w:val="Hyperlink"/>
          </w:rPr>
          <w:t>29 U.S. Code § 3</w:t>
        </w:r>
        <w:r w:rsidR="00380FA4">
          <w:rPr>
            <w:rStyle w:val="Hyperlink"/>
          </w:rPr>
          <w:t>102</w:t>
        </w:r>
        <w:r w:rsidR="00380FA4" w:rsidRPr="00361E04">
          <w:rPr>
            <w:rStyle w:val="Hyperlink"/>
          </w:rPr>
          <w:t>(</w:t>
        </w:r>
        <w:r w:rsidR="00380FA4">
          <w:rPr>
            <w:rStyle w:val="Hyperlink"/>
          </w:rPr>
          <w:t>5</w:t>
        </w:r>
        <w:r w:rsidR="00380FA4" w:rsidRPr="00361E04">
          <w:rPr>
            <w:rStyle w:val="Hyperlink"/>
          </w:rPr>
          <w:t>)</w:t>
        </w:r>
      </w:hyperlink>
    </w:p>
    <w:p w14:paraId="52A88899" w14:textId="10AB0662" w:rsidR="00380FA4" w:rsidRDefault="00380FA4" w:rsidP="00380FA4">
      <w:pPr>
        <w:rPr>
          <w:rStyle w:val="Hyperlink"/>
        </w:rPr>
      </w:pPr>
    </w:p>
    <w:p w14:paraId="0C20A10A" w14:textId="46226C2E" w:rsidR="00B33EE2" w:rsidRDefault="00B33EE2" w:rsidP="00380FA4">
      <w:pPr>
        <w:rPr>
          <w:rStyle w:val="Hyperlink"/>
        </w:rPr>
      </w:pPr>
    </w:p>
    <w:p w14:paraId="319CFDA0" w14:textId="4F3C9E9A" w:rsidR="00B33EE2" w:rsidRDefault="00B33EE2" w:rsidP="00B33EE2">
      <w:pPr>
        <w:pStyle w:val="Heading3"/>
      </w:pPr>
      <w:bookmarkStart w:id="230" w:name="_Blended_Learning"/>
      <w:bookmarkEnd w:id="230"/>
      <w:r>
        <w:t>Blended Learning</w:t>
      </w:r>
    </w:p>
    <w:p w14:paraId="639D61A5" w14:textId="74EA6806" w:rsidR="00B33EE2" w:rsidRPr="00B33EE2" w:rsidRDefault="00B33EE2" w:rsidP="00B33EE2">
      <w:r>
        <w:t>The blended learning model of distance education is characterized by tight integration of the instruction delivered online with what happens in class. Both in-class and online instruction are part of a collective whole.</w:t>
      </w:r>
    </w:p>
    <w:p w14:paraId="4904544A" w14:textId="4F6C76A3" w:rsidR="00B33EE2" w:rsidRDefault="00E024C4" w:rsidP="00380FA4">
      <w:pPr>
        <w:rPr>
          <w:rStyle w:val="Hyperlink"/>
        </w:rPr>
      </w:pPr>
      <w:hyperlink r:id="rId166" w:history="1">
        <w:r w:rsidR="00B33EE2" w:rsidRPr="00B33EE2">
          <w:rPr>
            <w:rStyle w:val="Hyperlink"/>
          </w:rPr>
          <w:t>IDEAL Distance Education and Blended Learning Handbook</w:t>
        </w:r>
      </w:hyperlink>
    </w:p>
    <w:p w14:paraId="71FCB3ED" w14:textId="77777777" w:rsidR="00B33EE2" w:rsidRDefault="00B33EE2" w:rsidP="00380FA4">
      <w:pPr>
        <w:rPr>
          <w:rStyle w:val="Hyperlink"/>
        </w:rPr>
      </w:pPr>
    </w:p>
    <w:p w14:paraId="268D3A70" w14:textId="77777777" w:rsidR="00380FA4" w:rsidRDefault="00380FA4" w:rsidP="00380FA4">
      <w:pPr>
        <w:rPr>
          <w:rStyle w:val="Hyperlink"/>
        </w:rPr>
      </w:pPr>
    </w:p>
    <w:p w14:paraId="1307A0E6" w14:textId="77777777" w:rsidR="00380FA4" w:rsidRDefault="00380FA4" w:rsidP="002920B3">
      <w:pPr>
        <w:pStyle w:val="Heading3"/>
      </w:pPr>
      <w:r>
        <w:t>Career Pathway</w:t>
      </w:r>
    </w:p>
    <w:p w14:paraId="26B4529A" w14:textId="77777777" w:rsidR="00380FA4" w:rsidRPr="005920A0" w:rsidRDefault="00380FA4" w:rsidP="00380FA4">
      <w:r>
        <w:rPr>
          <w:bCs/>
        </w:rPr>
        <w:t xml:space="preserve">A Career Pathway is </w:t>
      </w:r>
      <w:r w:rsidRPr="005920A0">
        <w:t>a combination of rigorous and high-quality education, training, and other services that</w:t>
      </w:r>
      <w:r>
        <w:t>—</w:t>
      </w:r>
      <w:r w:rsidRPr="005920A0">
        <w:t xml:space="preserve"> </w:t>
      </w:r>
    </w:p>
    <w:p w14:paraId="6ED19683" w14:textId="77777777" w:rsidR="00380FA4" w:rsidRPr="005920A0" w:rsidRDefault="00380FA4" w:rsidP="000B0D80">
      <w:pPr>
        <w:pStyle w:val="ListParagraph"/>
        <w:numPr>
          <w:ilvl w:val="0"/>
          <w:numId w:val="36"/>
        </w:numPr>
      </w:pPr>
      <w:r w:rsidRPr="005920A0">
        <w:t>aligns with the skill needs of industries in the economy of the State or regional economy involved;</w:t>
      </w:r>
    </w:p>
    <w:p w14:paraId="7988251C" w14:textId="77777777" w:rsidR="00380FA4" w:rsidRPr="005920A0" w:rsidRDefault="00380FA4" w:rsidP="000B0D80">
      <w:pPr>
        <w:pStyle w:val="ListParagraph"/>
        <w:numPr>
          <w:ilvl w:val="0"/>
          <w:numId w:val="36"/>
        </w:numPr>
      </w:pPr>
      <w:r w:rsidRPr="005920A0">
        <w:t xml:space="preserve">prepares an individual to be successful in any of a full range of secondary or postsecondary education options, including apprenticeships registered under the </w:t>
      </w:r>
      <w:hyperlink r:id="rId167" w:history="1">
        <w:r w:rsidRPr="00B87ED7">
          <w:rPr>
            <w:rStyle w:val="Hyperlink"/>
          </w:rPr>
          <w:t>Act of August 16, 1937</w:t>
        </w:r>
      </w:hyperlink>
      <w:r w:rsidRPr="005920A0">
        <w:t xml:space="preserve"> (commonly known as the “National Apprenticeship Act”);</w:t>
      </w:r>
    </w:p>
    <w:p w14:paraId="77049762" w14:textId="77777777" w:rsidR="00380FA4" w:rsidRPr="00E66A7D" w:rsidRDefault="00380FA4" w:rsidP="000B0D80">
      <w:pPr>
        <w:pStyle w:val="ListParagraph"/>
        <w:numPr>
          <w:ilvl w:val="0"/>
          <w:numId w:val="36"/>
        </w:numPr>
        <w:rPr>
          <w:rFonts w:eastAsia="Arial"/>
        </w:rPr>
      </w:pPr>
      <w:r w:rsidRPr="00E66A7D">
        <w:rPr>
          <w:rFonts w:eastAsia="Arial"/>
        </w:rPr>
        <w:t>includes counseling to support an individual in achieving the individual’s education and career goals;</w:t>
      </w:r>
    </w:p>
    <w:p w14:paraId="06308051" w14:textId="77777777" w:rsidR="00380FA4" w:rsidRPr="00E66A7D" w:rsidRDefault="00380FA4" w:rsidP="000B0D80">
      <w:pPr>
        <w:pStyle w:val="ListParagraph"/>
        <w:numPr>
          <w:ilvl w:val="0"/>
          <w:numId w:val="36"/>
        </w:numPr>
        <w:rPr>
          <w:rFonts w:eastAsia="Arial"/>
        </w:rPr>
      </w:pPr>
      <w:r w:rsidRPr="00E66A7D">
        <w:rPr>
          <w:rFonts w:eastAsia="Arial"/>
        </w:rPr>
        <w:t>includes, as appropriate, education offered concurrently with and in the same context as workforce preparation activities and training for a specific occupation or occupational cluster;</w:t>
      </w:r>
    </w:p>
    <w:p w14:paraId="0DB764B1" w14:textId="77777777" w:rsidR="00380FA4" w:rsidRPr="00E66A7D" w:rsidRDefault="00380FA4" w:rsidP="000B0D80">
      <w:pPr>
        <w:pStyle w:val="ListParagraph"/>
        <w:numPr>
          <w:ilvl w:val="0"/>
          <w:numId w:val="36"/>
        </w:numPr>
        <w:rPr>
          <w:rFonts w:eastAsia="Arial"/>
        </w:rPr>
      </w:pPr>
      <w:r w:rsidRPr="00E66A7D">
        <w:rPr>
          <w:rFonts w:eastAsia="Arial"/>
        </w:rPr>
        <w:t>organizes education, training, and other services to meet the particular needs of an individual in a manner that accelerates the educational and career advancement of the individual to the extent practicable;</w:t>
      </w:r>
    </w:p>
    <w:p w14:paraId="4F9E95CB" w14:textId="77777777" w:rsidR="00380FA4" w:rsidRPr="00E66A7D" w:rsidRDefault="00380FA4" w:rsidP="000B0D80">
      <w:pPr>
        <w:pStyle w:val="ListParagraph"/>
        <w:numPr>
          <w:ilvl w:val="0"/>
          <w:numId w:val="36"/>
        </w:numPr>
        <w:rPr>
          <w:rFonts w:eastAsia="Arial"/>
        </w:rPr>
      </w:pPr>
      <w:r w:rsidRPr="00E66A7D">
        <w:rPr>
          <w:rFonts w:eastAsia="Arial"/>
        </w:rPr>
        <w:t>enables an individual to attain a secondary school diploma or its recognized equivalent, and at least</w:t>
      </w:r>
      <w:r>
        <w:rPr>
          <w:rFonts w:eastAsia="Arial"/>
        </w:rPr>
        <w:t xml:space="preserve"> one</w:t>
      </w:r>
      <w:r w:rsidRPr="00E66A7D">
        <w:rPr>
          <w:rFonts w:eastAsia="Arial"/>
        </w:rPr>
        <w:t xml:space="preserve"> </w:t>
      </w:r>
      <w:r>
        <w:rPr>
          <w:rFonts w:eastAsia="Arial"/>
        </w:rPr>
        <w:t>(</w:t>
      </w:r>
      <w:r w:rsidRPr="00E66A7D">
        <w:rPr>
          <w:rFonts w:eastAsia="Arial"/>
        </w:rPr>
        <w:t>1</w:t>
      </w:r>
      <w:r>
        <w:rPr>
          <w:rFonts w:eastAsia="Arial"/>
        </w:rPr>
        <w:t>)</w:t>
      </w:r>
      <w:r w:rsidRPr="00E66A7D">
        <w:rPr>
          <w:rFonts w:eastAsia="Arial"/>
        </w:rPr>
        <w:t xml:space="preserve"> recognized postsecondary credential; and</w:t>
      </w:r>
    </w:p>
    <w:p w14:paraId="11E56F21" w14:textId="77777777" w:rsidR="00380FA4" w:rsidRPr="00E66A7D" w:rsidRDefault="00380FA4" w:rsidP="000B0D80">
      <w:pPr>
        <w:pStyle w:val="ListParagraph"/>
        <w:numPr>
          <w:ilvl w:val="0"/>
          <w:numId w:val="36"/>
        </w:numPr>
        <w:rPr>
          <w:rFonts w:eastAsia="Arial"/>
        </w:rPr>
      </w:pPr>
      <w:r w:rsidRPr="00E66A7D">
        <w:rPr>
          <w:rFonts w:eastAsia="Arial"/>
        </w:rPr>
        <w:t>helps an individual enter or advance within a specific occupational cluster.</w:t>
      </w:r>
    </w:p>
    <w:p w14:paraId="29E50B6C" w14:textId="77777777" w:rsidR="00380FA4" w:rsidRDefault="00380FA4" w:rsidP="00380FA4"/>
    <w:p w14:paraId="52F3FE2F" w14:textId="77777777" w:rsidR="00380FA4" w:rsidRDefault="00380FA4" w:rsidP="00380FA4"/>
    <w:p w14:paraId="756B23A4" w14:textId="77777777" w:rsidR="00380FA4" w:rsidRDefault="00380FA4" w:rsidP="002920B3">
      <w:pPr>
        <w:pStyle w:val="Heading3"/>
      </w:pPr>
      <w:r>
        <w:t>Coalition on Adult Basic Education (COABE)</w:t>
      </w:r>
    </w:p>
    <w:p w14:paraId="2A43513A" w14:textId="2851A40F" w:rsidR="00380FA4" w:rsidRDefault="00380FA4" w:rsidP="00380FA4">
      <w:r>
        <w:t xml:space="preserve">The </w:t>
      </w:r>
      <w:hyperlink r:id="rId168" w:history="1">
        <w:r w:rsidRPr="00252721">
          <w:rPr>
            <w:rStyle w:val="Hyperlink"/>
          </w:rPr>
          <w:t>Coalition on Adult Basic Education</w:t>
        </w:r>
      </w:hyperlink>
      <w:r>
        <w:t xml:space="preserve"> is a national organization for Adult Education practitioners and learners. COABE provides leadership, communication, professional development, and advocacy for the field of adult educators. Adult Education practitioners in Kansas can receive free COABE membership </w:t>
      </w:r>
      <w:r w:rsidR="003D3A97">
        <w:t>by joining</w:t>
      </w:r>
      <w:r>
        <w:t xml:space="preserve"> the </w:t>
      </w:r>
      <w:r w:rsidRPr="006A5320">
        <w:t>Kansas Adult Education Association (KAEA)</w:t>
      </w:r>
      <w:r>
        <w:t>.</w:t>
      </w:r>
    </w:p>
    <w:p w14:paraId="738FE147" w14:textId="77777777" w:rsidR="00380FA4" w:rsidRDefault="00380FA4" w:rsidP="00380FA4"/>
    <w:p w14:paraId="71C25E5F" w14:textId="12EC779A" w:rsidR="00380FA4" w:rsidRDefault="00380FA4" w:rsidP="00380FA4"/>
    <w:p w14:paraId="14B50CFD" w14:textId="1A7D6F04" w:rsidR="00AC7654" w:rsidRDefault="00AC7654" w:rsidP="00AC7654">
      <w:pPr>
        <w:pStyle w:val="Heading3"/>
      </w:pPr>
      <w:r>
        <w:lastRenderedPageBreak/>
        <w:t>Code of Federal Regulation (CFR)</w:t>
      </w:r>
    </w:p>
    <w:p w14:paraId="59189D88" w14:textId="43711FCB" w:rsidR="00AC7654" w:rsidRDefault="00AC7654" w:rsidP="00380FA4">
      <w:r>
        <w:t>The Code of Federal Regulations (CFR) is an annual codification of the general and permanent rules published in the Federal Register by the executive departments and agencies of the Federal Government. All AEFLA activities must abide by the CFR and United States Code (USC).</w:t>
      </w:r>
    </w:p>
    <w:p w14:paraId="6571CE05" w14:textId="59F98ADA" w:rsidR="00AC7654" w:rsidRDefault="00AC7654" w:rsidP="00380FA4"/>
    <w:p w14:paraId="5550C2C2" w14:textId="77777777" w:rsidR="00AC7654" w:rsidRDefault="00AC7654" w:rsidP="00380FA4"/>
    <w:p w14:paraId="48AB4CD6" w14:textId="77777777" w:rsidR="00380FA4" w:rsidRDefault="00380FA4" w:rsidP="002920B3">
      <w:pPr>
        <w:pStyle w:val="Heading3"/>
        <w:rPr>
          <w:shd w:val="clear" w:color="auto" w:fill="FFFFFF"/>
        </w:rPr>
      </w:pPr>
      <w:r>
        <w:rPr>
          <w:shd w:val="clear" w:color="auto" w:fill="FFFFFF"/>
        </w:rPr>
        <w:t>College and Career Readiness Standards (CCRS)</w:t>
      </w:r>
    </w:p>
    <w:p w14:paraId="6EAF7DFD" w14:textId="77777777" w:rsidR="00380FA4" w:rsidRDefault="00380FA4" w:rsidP="00380FA4">
      <w:r>
        <w:t xml:space="preserve">The </w:t>
      </w:r>
      <w:hyperlink r:id="rId169" w:history="1">
        <w:r w:rsidRPr="004C48FC">
          <w:rPr>
            <w:rStyle w:val="Hyperlink"/>
          </w:rPr>
          <w:t>College and Career Readiness Standards</w:t>
        </w:r>
      </w:hyperlink>
      <w:r>
        <w:t xml:space="preserve"> are core competencies for Adult Education in the areas of Mathematics and English Language Arts and Literacy. Services provided through Adult Education are aligned with these standards.</w:t>
      </w:r>
    </w:p>
    <w:p w14:paraId="5D81415A" w14:textId="77777777" w:rsidR="00380FA4" w:rsidRDefault="00380FA4" w:rsidP="00380FA4"/>
    <w:p w14:paraId="42B51002" w14:textId="77777777" w:rsidR="00380FA4" w:rsidRDefault="00380FA4" w:rsidP="00380FA4"/>
    <w:p w14:paraId="3733EF4C" w14:textId="77777777" w:rsidR="00380FA4" w:rsidRDefault="00380FA4" w:rsidP="002920B3">
      <w:pPr>
        <w:pStyle w:val="Heading3"/>
      </w:pPr>
      <w:r>
        <w:t>Comprehensive Adult Student Assessment Systems (CASAS)</w:t>
      </w:r>
    </w:p>
    <w:p w14:paraId="5E7016E4" w14:textId="77777777" w:rsidR="00380FA4" w:rsidRDefault="00380FA4" w:rsidP="00380FA4">
      <w:r>
        <w:t xml:space="preserve">The </w:t>
      </w:r>
      <w:hyperlink r:id="rId170" w:history="1">
        <w:r w:rsidRPr="00D83FA4">
          <w:rPr>
            <w:rStyle w:val="Hyperlink"/>
          </w:rPr>
          <w:t>Comprehensive Adult Student Assessment Systems (CASAS)</w:t>
        </w:r>
      </w:hyperlink>
      <w:r>
        <w:t xml:space="preserve"> assessments are NRS-approved testing instruments for Adult Education. CASAS is not used in Kansas Adult Education except for the CASAS 965/966 assessments, Government and History for Citizenship Test, which can be used to assess citizenship skills among IELCE participants.</w:t>
      </w:r>
    </w:p>
    <w:p w14:paraId="0D2B1255" w14:textId="77777777" w:rsidR="00380FA4" w:rsidRDefault="00380FA4" w:rsidP="00380FA4"/>
    <w:p w14:paraId="486AF0C3" w14:textId="77777777" w:rsidR="00380FA4" w:rsidRDefault="00380FA4" w:rsidP="00380FA4"/>
    <w:p w14:paraId="49A35749" w14:textId="77777777" w:rsidR="00380FA4" w:rsidRDefault="00380FA4" w:rsidP="002920B3">
      <w:pPr>
        <w:pStyle w:val="Heading3"/>
      </w:pPr>
      <w:r>
        <w:t>Concurrent Enrollment or Co-Enrollment</w:t>
      </w:r>
    </w:p>
    <w:p w14:paraId="1A585B52" w14:textId="284FDEE7" w:rsidR="00380FA4" w:rsidRPr="00A34238" w:rsidRDefault="00380FA4" w:rsidP="00DC3F1F">
      <w:pPr>
        <w:pStyle w:val="ListParagraph"/>
        <w:numPr>
          <w:ilvl w:val="0"/>
          <w:numId w:val="8"/>
        </w:numPr>
        <w:rPr>
          <w:rFonts w:ascii="Verdana" w:hAnsi="Verdana"/>
          <w:color w:val="333333"/>
          <w:sz w:val="54"/>
          <w:szCs w:val="54"/>
        </w:rPr>
      </w:pPr>
      <w:r w:rsidRPr="00A34238">
        <w:rPr>
          <w:rStyle w:val="et03"/>
          <w:color w:val="333333"/>
          <w:shd w:val="clear" w:color="auto" w:fill="FFFFFF"/>
        </w:rPr>
        <w:t>Concurrent enrollment</w:t>
      </w:r>
      <w:r w:rsidRPr="00A34238">
        <w:rPr>
          <w:shd w:val="clear" w:color="auto" w:fill="FFFFFF"/>
        </w:rPr>
        <w:t> or </w:t>
      </w:r>
      <w:r w:rsidRPr="00A34238">
        <w:rPr>
          <w:rStyle w:val="et03"/>
          <w:color w:val="333333"/>
          <w:shd w:val="clear" w:color="auto" w:fill="FFFFFF"/>
        </w:rPr>
        <w:t>co-enrollment</w:t>
      </w:r>
      <w:r w:rsidRPr="00A34238">
        <w:rPr>
          <w:shd w:val="clear" w:color="auto" w:fill="FFFFFF"/>
        </w:rPr>
        <w:t> refers to enrollment by an eligible individual in two or more of the six core programs administered under the </w:t>
      </w:r>
      <w:r w:rsidRPr="006A5320">
        <w:rPr>
          <w:shd w:val="clear" w:color="auto" w:fill="FFFFFF"/>
        </w:rPr>
        <w:t>Workforce Innovation and Opportunity Act</w:t>
      </w:r>
      <w:r w:rsidRPr="00A34238">
        <w:rPr>
          <w:shd w:val="clear" w:color="auto" w:fill="FFFFFF"/>
        </w:rPr>
        <w:t xml:space="preserve"> (WIOA). (</w:t>
      </w:r>
      <w:hyperlink r:id="rId171" w:history="1">
        <w:r w:rsidRPr="00A34238">
          <w:rPr>
            <w:rStyle w:val="Hyperlink"/>
          </w:rPr>
          <w:t>34 CFR § 463.3</w:t>
        </w:r>
      </w:hyperlink>
      <w:r>
        <w:t>)</w:t>
      </w:r>
    </w:p>
    <w:p w14:paraId="4AB41D6C" w14:textId="0C4A704B" w:rsidR="00380FA4" w:rsidRPr="00A34238" w:rsidRDefault="00380FA4" w:rsidP="00DC3F1F">
      <w:pPr>
        <w:pStyle w:val="ListParagraph"/>
        <w:numPr>
          <w:ilvl w:val="0"/>
          <w:numId w:val="8"/>
        </w:numPr>
        <w:rPr>
          <w:shd w:val="clear" w:color="auto" w:fill="FFFFFF"/>
        </w:rPr>
      </w:pPr>
      <w:r w:rsidRPr="00A34238">
        <w:rPr>
          <w:shd w:val="clear" w:color="auto" w:fill="FFFFFF"/>
        </w:rPr>
        <w:t xml:space="preserve">In Kansas, concurrent enrollment or co-enrollment </w:t>
      </w:r>
      <w:r w:rsidR="003D3A97">
        <w:rPr>
          <w:shd w:val="clear" w:color="auto" w:fill="FFFFFF"/>
        </w:rPr>
        <w:t>can</w:t>
      </w:r>
      <w:r w:rsidRPr="00A34238">
        <w:rPr>
          <w:shd w:val="clear" w:color="auto" w:fill="FFFFFF"/>
        </w:rPr>
        <w:t xml:space="preserve"> also</w:t>
      </w:r>
      <w:r w:rsidR="003D3A97">
        <w:rPr>
          <w:shd w:val="clear" w:color="auto" w:fill="FFFFFF"/>
        </w:rPr>
        <w:t xml:space="preserve"> be</w:t>
      </w:r>
      <w:r w:rsidRPr="00A34238">
        <w:rPr>
          <w:shd w:val="clear" w:color="auto" w:fill="FFFFFF"/>
        </w:rPr>
        <w:t xml:space="preserve"> used to refer to the simultaneous enrollment by an eligible individual in Adult Education and </w:t>
      </w:r>
      <w:r w:rsidR="002772B2">
        <w:rPr>
          <w:shd w:val="clear" w:color="auto" w:fill="FFFFFF"/>
        </w:rPr>
        <w:t>l</w:t>
      </w:r>
      <w:r w:rsidRPr="00A34238">
        <w:rPr>
          <w:shd w:val="clear" w:color="auto" w:fill="FFFFFF"/>
        </w:rPr>
        <w:t xml:space="preserve">iteracy </w:t>
      </w:r>
      <w:r>
        <w:rPr>
          <w:shd w:val="clear" w:color="auto" w:fill="FFFFFF"/>
        </w:rPr>
        <w:t>a</w:t>
      </w:r>
      <w:r w:rsidRPr="00A34238">
        <w:rPr>
          <w:shd w:val="clear" w:color="auto" w:fill="FFFFFF"/>
        </w:rPr>
        <w:t>ctivities and in postsecondary education.</w:t>
      </w:r>
    </w:p>
    <w:p w14:paraId="7AD9A0C2" w14:textId="77777777" w:rsidR="00380FA4" w:rsidRDefault="00380FA4" w:rsidP="00380FA4"/>
    <w:p w14:paraId="09F91B3B" w14:textId="77777777" w:rsidR="00380FA4" w:rsidRDefault="00380FA4" w:rsidP="00380FA4"/>
    <w:p w14:paraId="34965783" w14:textId="77777777" w:rsidR="00380FA4" w:rsidRDefault="00380FA4" w:rsidP="002920B3">
      <w:pPr>
        <w:pStyle w:val="Heading3"/>
      </w:pPr>
      <w:r>
        <w:t>Continuation Funding Application (CFA)</w:t>
      </w:r>
    </w:p>
    <w:p w14:paraId="06A81575" w14:textId="77777777" w:rsidR="00380FA4" w:rsidRDefault="00380FA4" w:rsidP="00380FA4">
      <w:r>
        <w:t>The Continuation Funding Application (CFA) is the annual report and request for continued funding under the multi-year grant. The form and instructions will be provided annually by KBOR.</w:t>
      </w:r>
    </w:p>
    <w:p w14:paraId="794BED50" w14:textId="504D2F75" w:rsidR="00380FA4" w:rsidRPr="00B04A21" w:rsidRDefault="00E024C4" w:rsidP="00B04A21">
      <w:pPr>
        <w:rPr>
          <w:rFonts w:eastAsia="Arial"/>
          <w:color w:val="0563C1"/>
        </w:rPr>
      </w:pPr>
      <w:hyperlink r:id="rId172" w:history="1">
        <w:r w:rsidR="00380FA4" w:rsidRPr="00B04A21">
          <w:rPr>
            <w:rStyle w:val="Hyperlink"/>
            <w:rFonts w:eastAsia="Arial"/>
          </w:rPr>
          <w:t>K</w:t>
        </w:r>
        <w:r w:rsidR="00380FA4" w:rsidRPr="00B04A21">
          <w:rPr>
            <w:rStyle w:val="Hyperlink"/>
            <w:rFonts w:eastAsia="Arial"/>
            <w:spacing w:val="1"/>
          </w:rPr>
          <w:t>ansas Education Statute 74-32,257</w:t>
        </w:r>
      </w:hyperlink>
    </w:p>
    <w:p w14:paraId="70DBFEA9" w14:textId="77777777" w:rsidR="00380FA4" w:rsidRDefault="00380FA4" w:rsidP="00380FA4"/>
    <w:p w14:paraId="42C5891D" w14:textId="77777777" w:rsidR="00380FA4" w:rsidRDefault="00380FA4" w:rsidP="00380FA4"/>
    <w:p w14:paraId="2F29F0C8" w14:textId="77777777" w:rsidR="00380FA4" w:rsidRDefault="00380FA4" w:rsidP="002920B3">
      <w:pPr>
        <w:pStyle w:val="Heading3"/>
      </w:pPr>
      <w:r>
        <w:t>Correctional Institution</w:t>
      </w:r>
    </w:p>
    <w:p w14:paraId="7706FAED" w14:textId="77777777" w:rsidR="00380FA4" w:rsidRPr="00A34238" w:rsidRDefault="00380FA4" w:rsidP="00380FA4">
      <w:r w:rsidRPr="00A34238">
        <w:rPr>
          <w:rStyle w:val="chapeau"/>
          <w:color w:val="333333"/>
          <w:shd w:val="clear" w:color="auto" w:fill="FFFFFF"/>
        </w:rPr>
        <w:t>The term “</w:t>
      </w:r>
      <w:r w:rsidRPr="00A34238">
        <w:rPr>
          <w:rStyle w:val="chapeau"/>
          <w:color w:val="333333"/>
        </w:rPr>
        <w:t>correctional institution</w:t>
      </w:r>
      <w:r w:rsidRPr="00A34238">
        <w:rPr>
          <w:rStyle w:val="chapeau"/>
          <w:color w:val="333333"/>
          <w:shd w:val="clear" w:color="auto" w:fill="FFFFFF"/>
        </w:rPr>
        <w:t>” means any—</w:t>
      </w:r>
    </w:p>
    <w:p w14:paraId="61D540DE" w14:textId="77777777" w:rsidR="00380FA4" w:rsidRDefault="00380FA4" w:rsidP="000B0D80">
      <w:pPr>
        <w:pStyle w:val="ListParagraph"/>
        <w:numPr>
          <w:ilvl w:val="0"/>
          <w:numId w:val="37"/>
        </w:numPr>
      </w:pPr>
      <w:r w:rsidRPr="00A34238">
        <w:t>prison;</w:t>
      </w:r>
    </w:p>
    <w:p w14:paraId="4D267EB5" w14:textId="77777777" w:rsidR="00380FA4" w:rsidRDefault="00380FA4" w:rsidP="000B0D80">
      <w:pPr>
        <w:pStyle w:val="ListParagraph"/>
        <w:numPr>
          <w:ilvl w:val="0"/>
          <w:numId w:val="37"/>
        </w:numPr>
      </w:pPr>
      <w:r w:rsidRPr="00A34238">
        <w:t>jail;</w:t>
      </w:r>
    </w:p>
    <w:p w14:paraId="58D7BB78" w14:textId="77777777" w:rsidR="00380FA4" w:rsidRDefault="00380FA4" w:rsidP="000B0D80">
      <w:pPr>
        <w:pStyle w:val="ListParagraph"/>
        <w:numPr>
          <w:ilvl w:val="0"/>
          <w:numId w:val="37"/>
        </w:numPr>
      </w:pPr>
      <w:r w:rsidRPr="00A34238">
        <w:t>reformatory;</w:t>
      </w:r>
    </w:p>
    <w:p w14:paraId="673FE300" w14:textId="77777777" w:rsidR="00380FA4" w:rsidRDefault="00380FA4" w:rsidP="000B0D80">
      <w:pPr>
        <w:pStyle w:val="ListParagraph"/>
        <w:numPr>
          <w:ilvl w:val="0"/>
          <w:numId w:val="37"/>
        </w:numPr>
      </w:pPr>
      <w:r w:rsidRPr="00A34238">
        <w:t>work farm;</w:t>
      </w:r>
    </w:p>
    <w:p w14:paraId="18F4733C" w14:textId="77777777" w:rsidR="00380FA4" w:rsidRDefault="00380FA4" w:rsidP="000B0D80">
      <w:pPr>
        <w:pStyle w:val="ListParagraph"/>
        <w:numPr>
          <w:ilvl w:val="0"/>
          <w:numId w:val="37"/>
        </w:numPr>
      </w:pPr>
      <w:r w:rsidRPr="00A34238">
        <w:t>detention center; or</w:t>
      </w:r>
    </w:p>
    <w:p w14:paraId="74F57E6A" w14:textId="2A613C2B" w:rsidR="00380FA4" w:rsidRDefault="00380FA4" w:rsidP="000B0D80">
      <w:pPr>
        <w:pStyle w:val="ListParagraph"/>
        <w:numPr>
          <w:ilvl w:val="0"/>
          <w:numId w:val="37"/>
        </w:numPr>
      </w:pPr>
      <w:r w:rsidRPr="00A34238">
        <w:t>halfway house, community-based rehabilitation center, or any other similar institution designed for the confinement or rehabilitation of </w:t>
      </w:r>
      <w:r w:rsidRPr="006A5320">
        <w:t>criminal offenders</w:t>
      </w:r>
      <w:r w:rsidRPr="00A34238">
        <w:t>.</w:t>
      </w:r>
    </w:p>
    <w:p w14:paraId="08FF9C80" w14:textId="77777777" w:rsidR="00380FA4" w:rsidRPr="00A34238" w:rsidRDefault="00380FA4" w:rsidP="00380FA4">
      <w:pPr>
        <w:rPr>
          <w:rStyle w:val="Hyperlink"/>
        </w:rPr>
      </w:pPr>
      <w:r>
        <w:rPr>
          <w:shd w:val="clear" w:color="auto" w:fill="FFFFFF"/>
        </w:rPr>
        <w:fldChar w:fldCharType="begin"/>
      </w:r>
      <w:r>
        <w:rPr>
          <w:shd w:val="clear" w:color="auto" w:fill="FFFFFF"/>
        </w:rPr>
        <w:instrText xml:space="preserve"> HYPERLINK "https://www.law.cornell.edu/uscode/text/29/3305" \l "e_1" </w:instrText>
      </w:r>
      <w:r>
        <w:rPr>
          <w:shd w:val="clear" w:color="auto" w:fill="FFFFFF"/>
        </w:rPr>
      </w:r>
      <w:r>
        <w:rPr>
          <w:shd w:val="clear" w:color="auto" w:fill="FFFFFF"/>
        </w:rPr>
        <w:fldChar w:fldCharType="separate"/>
      </w:r>
      <w:r w:rsidRPr="00A34238">
        <w:rPr>
          <w:rStyle w:val="Hyperlink"/>
          <w:shd w:val="clear" w:color="auto" w:fill="FFFFFF"/>
        </w:rPr>
        <w:t>29 USC § 3305(e)(1)</w:t>
      </w:r>
    </w:p>
    <w:p w14:paraId="512394DE" w14:textId="77777777" w:rsidR="00380FA4" w:rsidRDefault="00380FA4" w:rsidP="00380FA4">
      <w:pPr>
        <w:rPr>
          <w:shd w:val="clear" w:color="auto" w:fill="FFFFFF"/>
        </w:rPr>
      </w:pPr>
      <w:r>
        <w:rPr>
          <w:shd w:val="clear" w:color="auto" w:fill="FFFFFF"/>
        </w:rPr>
        <w:fldChar w:fldCharType="end"/>
      </w:r>
    </w:p>
    <w:p w14:paraId="5D12F598" w14:textId="77777777" w:rsidR="00380FA4" w:rsidRDefault="00380FA4" w:rsidP="00380FA4">
      <w:pPr>
        <w:rPr>
          <w:shd w:val="clear" w:color="auto" w:fill="FFFFFF"/>
        </w:rPr>
      </w:pPr>
    </w:p>
    <w:p w14:paraId="3B64A61B" w14:textId="77777777" w:rsidR="00380FA4" w:rsidRDefault="00380FA4" w:rsidP="002920B3">
      <w:pPr>
        <w:pStyle w:val="Heading3"/>
        <w:rPr>
          <w:shd w:val="clear" w:color="auto" w:fill="FFFFFF"/>
        </w:rPr>
      </w:pPr>
      <w:bookmarkStart w:id="231" w:name="_Criminal_Offender"/>
      <w:bookmarkEnd w:id="231"/>
      <w:r>
        <w:rPr>
          <w:shd w:val="clear" w:color="auto" w:fill="FFFFFF"/>
        </w:rPr>
        <w:t>Criminal Offender</w:t>
      </w:r>
    </w:p>
    <w:p w14:paraId="1F452424" w14:textId="77777777" w:rsidR="00380FA4" w:rsidRDefault="00380FA4" w:rsidP="00380FA4">
      <w:pPr>
        <w:rPr>
          <w:shd w:val="clear" w:color="auto" w:fill="FFFFFF"/>
        </w:rPr>
      </w:pPr>
      <w:r>
        <w:rPr>
          <w:shd w:val="clear" w:color="auto" w:fill="FFFFFF"/>
        </w:rPr>
        <w:t>The term “criminal offender” means any individual who is charged with or convicted of any criminal offense.</w:t>
      </w:r>
    </w:p>
    <w:p w14:paraId="3A8833BF" w14:textId="77777777" w:rsidR="00380FA4" w:rsidRDefault="00E024C4" w:rsidP="00380FA4">
      <w:pPr>
        <w:rPr>
          <w:rStyle w:val="Hyperlink"/>
        </w:rPr>
      </w:pPr>
      <w:hyperlink r:id="rId173" w:anchor="e_2" w:history="1">
        <w:r w:rsidR="00380FA4" w:rsidRPr="00A34238">
          <w:rPr>
            <w:rStyle w:val="Hyperlink"/>
          </w:rPr>
          <w:t>29 USC § 3305(e)(2)</w:t>
        </w:r>
      </w:hyperlink>
    </w:p>
    <w:p w14:paraId="163608D8" w14:textId="77777777" w:rsidR="00380FA4" w:rsidRDefault="00380FA4" w:rsidP="00380FA4">
      <w:pPr>
        <w:rPr>
          <w:rStyle w:val="Hyperlink"/>
        </w:rPr>
      </w:pPr>
    </w:p>
    <w:p w14:paraId="31FE13DF" w14:textId="77777777" w:rsidR="00380FA4" w:rsidRDefault="00380FA4" w:rsidP="00380FA4">
      <w:pPr>
        <w:rPr>
          <w:rStyle w:val="Hyperlink"/>
        </w:rPr>
      </w:pPr>
    </w:p>
    <w:p w14:paraId="100C1817" w14:textId="46DF35A2" w:rsidR="00123648" w:rsidRDefault="00123648" w:rsidP="002920B3">
      <w:pPr>
        <w:pStyle w:val="Heading3"/>
      </w:pPr>
      <w:r>
        <w:t>Cross-TREK</w:t>
      </w:r>
    </w:p>
    <w:p w14:paraId="7C19528D" w14:textId="71C06DE8" w:rsidR="00123648" w:rsidRDefault="00123648" w:rsidP="00123648">
      <w:r>
        <w:t>Cross-Teaching Remote Education in Kansas (Cross-TREK) is a Kansas initiative to deliver distance-education services to more learners.</w:t>
      </w:r>
      <w:r w:rsidR="004654D4">
        <w:t xml:space="preserve"> See </w:t>
      </w:r>
      <w:hyperlink w:anchor="_4.9.3_Cross-TREK" w:history="1">
        <w:r w:rsidR="004654D4" w:rsidRPr="00FD70A5">
          <w:rPr>
            <w:rStyle w:val="Hyperlink"/>
          </w:rPr>
          <w:t>4.9.3 Cross-TREK</w:t>
        </w:r>
      </w:hyperlink>
      <w:r w:rsidR="004654D4">
        <w:t xml:space="preserve"> for more information.</w:t>
      </w:r>
      <w:r>
        <w:t xml:space="preserve"> </w:t>
      </w:r>
    </w:p>
    <w:p w14:paraId="72FBA28E" w14:textId="3A981580" w:rsidR="004654D4" w:rsidRDefault="004654D4" w:rsidP="00123648"/>
    <w:p w14:paraId="777DA956" w14:textId="77777777" w:rsidR="004654D4" w:rsidRPr="00123648" w:rsidRDefault="004654D4" w:rsidP="00123648"/>
    <w:p w14:paraId="7B4D1DD6" w14:textId="64EA6AB2" w:rsidR="00380FA4" w:rsidRDefault="00380FA4" w:rsidP="002920B3">
      <w:pPr>
        <w:pStyle w:val="Heading3"/>
      </w:pPr>
      <w:r>
        <w:t>Customized Training</w:t>
      </w:r>
    </w:p>
    <w:p w14:paraId="587E940D" w14:textId="77777777" w:rsidR="00380FA4" w:rsidRPr="00B87ED7" w:rsidRDefault="00380FA4" w:rsidP="00380FA4">
      <w:r w:rsidRPr="00B87ED7">
        <w:t>Customized Training</w:t>
      </w:r>
      <w:r>
        <w:t xml:space="preserve"> is</w:t>
      </w:r>
      <w:r w:rsidRPr="00B87ED7">
        <w:t xml:space="preserve"> training</w:t>
      </w:r>
      <w:r>
        <w:t>—</w:t>
      </w:r>
    </w:p>
    <w:p w14:paraId="0B029390" w14:textId="77777777" w:rsidR="00380FA4" w:rsidRPr="00B87ED7" w:rsidRDefault="00380FA4" w:rsidP="000B0D80">
      <w:pPr>
        <w:pStyle w:val="ListParagraph"/>
        <w:numPr>
          <w:ilvl w:val="0"/>
          <w:numId w:val="38"/>
        </w:numPr>
        <w:rPr>
          <w:rFonts w:eastAsia="Arial"/>
        </w:rPr>
      </w:pPr>
      <w:r w:rsidRPr="00B87ED7">
        <w:rPr>
          <w:rFonts w:eastAsia="Arial"/>
        </w:rPr>
        <w:t>that is designed to meet the specific requirements of an employer (including a group of employers);</w:t>
      </w:r>
    </w:p>
    <w:p w14:paraId="7CE3B0CF" w14:textId="77777777" w:rsidR="00380FA4" w:rsidRPr="00B87ED7" w:rsidRDefault="00380FA4" w:rsidP="000B0D80">
      <w:pPr>
        <w:pStyle w:val="ListParagraph"/>
        <w:numPr>
          <w:ilvl w:val="0"/>
          <w:numId w:val="38"/>
        </w:numPr>
        <w:rPr>
          <w:rFonts w:eastAsia="Arial"/>
        </w:rPr>
      </w:pPr>
      <w:r w:rsidRPr="00B87ED7">
        <w:rPr>
          <w:rFonts w:eastAsia="Arial"/>
        </w:rPr>
        <w:t>that is conducted with a commitment by the employer to employ an individual upon successful completion of the training; and</w:t>
      </w:r>
    </w:p>
    <w:p w14:paraId="4602E990" w14:textId="77777777" w:rsidR="00380FA4" w:rsidRPr="00B87ED7" w:rsidRDefault="00380FA4" w:rsidP="000B0D80">
      <w:pPr>
        <w:pStyle w:val="ListParagraph"/>
        <w:numPr>
          <w:ilvl w:val="0"/>
          <w:numId w:val="38"/>
        </w:numPr>
        <w:rPr>
          <w:rFonts w:eastAsia="Arial"/>
        </w:rPr>
      </w:pPr>
      <w:r w:rsidRPr="00B87ED7">
        <w:rPr>
          <w:rFonts w:eastAsia="Arial"/>
        </w:rPr>
        <w:t>for which the employer pays</w:t>
      </w:r>
      <w:r>
        <w:rPr>
          <w:rFonts w:eastAsia="Arial"/>
        </w:rPr>
        <w:t>—</w:t>
      </w:r>
    </w:p>
    <w:p w14:paraId="78C71698" w14:textId="77777777" w:rsidR="00380FA4" w:rsidRPr="00B87ED7" w:rsidRDefault="00380FA4" w:rsidP="000B0D80">
      <w:pPr>
        <w:pStyle w:val="ListParagraph"/>
        <w:numPr>
          <w:ilvl w:val="0"/>
          <w:numId w:val="39"/>
        </w:numPr>
        <w:rPr>
          <w:rFonts w:eastAsia="Arial"/>
        </w:rPr>
      </w:pPr>
      <w:r w:rsidRPr="00B87ED7">
        <w:rPr>
          <w:rFonts w:eastAsia="Arial"/>
        </w:rPr>
        <w:t>a significant portion of the cost of training, as determined by the local board involved, taking into account the size of the employer and such other factors as the local board determines to be appropriate, which may include the number of employees participating in training, wage and benefit levels of those employees (at present and anticipated upon completion of the training), relation of the training to the competitiveness of a participant, and other employer-provided training and advancement opportunities; and</w:t>
      </w:r>
    </w:p>
    <w:p w14:paraId="08BACAE5" w14:textId="77777777" w:rsidR="00380FA4" w:rsidRPr="00B87ED7" w:rsidRDefault="00380FA4" w:rsidP="000B0D80">
      <w:pPr>
        <w:pStyle w:val="ListParagraph"/>
        <w:numPr>
          <w:ilvl w:val="0"/>
          <w:numId w:val="39"/>
        </w:numPr>
        <w:rPr>
          <w:rFonts w:eastAsia="Arial"/>
        </w:rPr>
      </w:pPr>
      <w:r w:rsidRPr="00B87ED7">
        <w:rPr>
          <w:rFonts w:eastAsia="Arial"/>
        </w:rPr>
        <w:t>in the case of customized training (as defined in subparagraphs (A) and (B)) involving an employer located in multiple local areas in the State, a significant portion of the cost of the training, as determined by the Governor of the State, taking into account the size of the employer and such other factors as the Governor determines to be appropriate</w:t>
      </w:r>
    </w:p>
    <w:p w14:paraId="01066878" w14:textId="77777777" w:rsidR="00380FA4" w:rsidRPr="0066010F" w:rsidRDefault="00E024C4" w:rsidP="00380FA4">
      <w:hyperlink r:id="rId174" w:anchor="14" w:history="1">
        <w:r w:rsidR="00380FA4" w:rsidRPr="0066010F">
          <w:rPr>
            <w:rStyle w:val="Hyperlink"/>
            <w:shd w:val="clear" w:color="auto" w:fill="FFFFFF"/>
          </w:rPr>
          <w:t>29 USC § 3102(14)</w:t>
        </w:r>
      </w:hyperlink>
    </w:p>
    <w:p w14:paraId="6DE27CB0" w14:textId="77777777" w:rsidR="00380FA4" w:rsidRDefault="00380FA4" w:rsidP="00380FA4"/>
    <w:p w14:paraId="24D65584" w14:textId="77777777" w:rsidR="00380FA4" w:rsidRDefault="00380FA4" w:rsidP="00380FA4"/>
    <w:p w14:paraId="4D9B656B" w14:textId="77777777" w:rsidR="00380FA4" w:rsidRDefault="00380FA4" w:rsidP="002920B3">
      <w:pPr>
        <w:pStyle w:val="Heading3"/>
      </w:pPr>
      <w:r>
        <w:t>Data Recognition Corporation (DRC)</w:t>
      </w:r>
    </w:p>
    <w:p w14:paraId="5D8EAA1D" w14:textId="26A676BF" w:rsidR="00380FA4" w:rsidRDefault="00E024C4" w:rsidP="00380FA4">
      <w:hyperlink r:id="rId175" w:history="1">
        <w:r w:rsidR="00380FA4" w:rsidRPr="00234847">
          <w:rPr>
            <w:rStyle w:val="Hyperlink"/>
          </w:rPr>
          <w:t>Data Recognition Corporation (DRC)</w:t>
        </w:r>
      </w:hyperlink>
      <w:r w:rsidR="00380FA4">
        <w:t xml:space="preserve"> publishes and distributes the Test of Adult Basic Education (TABE®). </w:t>
      </w:r>
      <w:hyperlink r:id="rId176" w:anchor="/login;returnUrl=%2Fproducts%2FTABE%2Fwelcome" w:history="1">
        <w:r w:rsidR="00380FA4" w:rsidRPr="00234847">
          <w:rPr>
            <w:rStyle w:val="Hyperlink"/>
          </w:rPr>
          <w:t>DRC Insight</w:t>
        </w:r>
      </w:hyperlink>
      <w:r w:rsidR="00380FA4">
        <w:t xml:space="preserve"> is the portal for adult educators to provide computer-based testing</w:t>
      </w:r>
      <w:r w:rsidR="003D3A97">
        <w:t xml:space="preserve">, find information and reports about student tests and scores, </w:t>
      </w:r>
      <w:r w:rsidR="00380FA4">
        <w:t xml:space="preserve">and </w:t>
      </w:r>
      <w:r w:rsidR="003D3A97">
        <w:t>access</w:t>
      </w:r>
      <w:r w:rsidR="00380FA4">
        <w:t xml:space="preserve"> training videos and other resources for TABE® users.</w:t>
      </w:r>
    </w:p>
    <w:p w14:paraId="4520F81F" w14:textId="77777777" w:rsidR="00380FA4" w:rsidRDefault="00380FA4" w:rsidP="00380FA4">
      <w:r>
        <w:t xml:space="preserve"> </w:t>
      </w:r>
    </w:p>
    <w:p w14:paraId="1CDB9215" w14:textId="77777777" w:rsidR="00380FA4" w:rsidRDefault="00380FA4" w:rsidP="00380FA4"/>
    <w:p w14:paraId="2E7FFAC9" w14:textId="77777777" w:rsidR="00380FA4" w:rsidRPr="008D5417" w:rsidRDefault="00380FA4" w:rsidP="002920B3">
      <w:pPr>
        <w:pStyle w:val="Heading3"/>
      </w:pPr>
      <w:r w:rsidRPr="008D5417">
        <w:t>Digital Equity</w:t>
      </w:r>
    </w:p>
    <w:p w14:paraId="7EC4AB9C" w14:textId="77777777" w:rsidR="00380FA4" w:rsidRPr="008D5417" w:rsidRDefault="00380FA4" w:rsidP="00380FA4">
      <w:r w:rsidRPr="008D5417">
        <w:t xml:space="preserve">The term </w:t>
      </w:r>
      <w:r>
        <w:t>“</w:t>
      </w:r>
      <w:r w:rsidRPr="008D5417">
        <w:t>digital equity</w:t>
      </w:r>
      <w:r>
        <w:t>”</w:t>
      </w:r>
      <w:r w:rsidRPr="008D5417">
        <w:t xml:space="preserve"> means the condition in which individuals and communities have the information technology capacity that is needed for full participation in the society and economy of the United States.</w:t>
      </w:r>
    </w:p>
    <w:p w14:paraId="59F88185" w14:textId="77777777" w:rsidR="00380FA4" w:rsidRPr="008D5417" w:rsidRDefault="00E024C4" w:rsidP="00380FA4">
      <w:hyperlink r:id="rId177" w:history="1">
        <w:r w:rsidR="00380FA4" w:rsidRPr="008D5417">
          <w:rPr>
            <w:rStyle w:val="Hyperlink"/>
          </w:rPr>
          <w:t>H.R. 3684</w:t>
        </w:r>
      </w:hyperlink>
    </w:p>
    <w:p w14:paraId="2D8DC347" w14:textId="77777777" w:rsidR="00380FA4" w:rsidRDefault="00380FA4" w:rsidP="00380FA4"/>
    <w:p w14:paraId="32894D37" w14:textId="77777777" w:rsidR="00380FA4" w:rsidRPr="00A34238" w:rsidRDefault="00380FA4" w:rsidP="00380FA4"/>
    <w:p w14:paraId="58640953" w14:textId="77777777" w:rsidR="00380FA4" w:rsidRDefault="00380FA4" w:rsidP="002920B3">
      <w:pPr>
        <w:pStyle w:val="Heading3"/>
      </w:pPr>
      <w:r>
        <w:t>Digital Literacy</w:t>
      </w:r>
    </w:p>
    <w:p w14:paraId="10C6A6E6" w14:textId="77777777" w:rsidR="00380FA4" w:rsidRDefault="00380FA4" w:rsidP="00380FA4">
      <w:r>
        <w:t>The term “digital literacy” means the skills associated with using technology to enable users to find, evaluate, organize, create, and communicate information.</w:t>
      </w:r>
    </w:p>
    <w:p w14:paraId="2FFD6EB1" w14:textId="77777777" w:rsidR="00380FA4" w:rsidRPr="008D5417" w:rsidRDefault="00E024C4" w:rsidP="00380FA4">
      <w:hyperlink r:id="rId178" w:history="1">
        <w:r w:rsidR="00380FA4" w:rsidRPr="008D5417">
          <w:rPr>
            <w:rStyle w:val="Hyperlink"/>
          </w:rPr>
          <w:t>H.R. 3684</w:t>
        </w:r>
      </w:hyperlink>
    </w:p>
    <w:p w14:paraId="288C4B6D" w14:textId="77777777" w:rsidR="00380FA4" w:rsidRDefault="00380FA4" w:rsidP="00380FA4">
      <w:pPr>
        <w:rPr>
          <w:highlight w:val="yellow"/>
        </w:rPr>
      </w:pPr>
    </w:p>
    <w:p w14:paraId="2936673F" w14:textId="77777777" w:rsidR="00380FA4" w:rsidRDefault="00380FA4" w:rsidP="00380FA4">
      <w:pPr>
        <w:rPr>
          <w:highlight w:val="yellow"/>
        </w:rPr>
      </w:pPr>
    </w:p>
    <w:p w14:paraId="27239CC7" w14:textId="1CF1B3CB" w:rsidR="00380FA4" w:rsidRDefault="00380FA4" w:rsidP="002920B3">
      <w:pPr>
        <w:pStyle w:val="Heading3"/>
      </w:pPr>
      <w:r>
        <w:t xml:space="preserve">Diversity, </w:t>
      </w:r>
      <w:r w:rsidR="00B04A21">
        <w:t>Equity,</w:t>
      </w:r>
      <w:r>
        <w:t xml:space="preserve"> and Inclusion (DEI)</w:t>
      </w:r>
    </w:p>
    <w:p w14:paraId="1C423D4F" w14:textId="77777777" w:rsidR="00380FA4" w:rsidRPr="00A46B40" w:rsidRDefault="00380FA4" w:rsidP="00380FA4">
      <w:r>
        <w:t xml:space="preserve">“Diversity” is the range of human differences, including but not limited to race, ethnicity, gender, sexual orientation, age, social class, physical ability or attributes, religious or ethical values, national origin, etc. </w:t>
      </w:r>
      <w:r>
        <w:lastRenderedPageBreak/>
        <w:t>“Equity” is about fair treatment, access, opportunity, and advancement for all. “Inclusion” is a sense of belonging, when everyone, regardless of who they are, feels welcomed, valued, respected, and heard.</w:t>
      </w:r>
      <w:r>
        <w:rPr>
          <w:i/>
          <w:iCs/>
        </w:rPr>
        <w:t xml:space="preserve"> </w:t>
      </w:r>
      <w:r>
        <w:t>DEI initiatives are activities or movements to increase diversity, equity, and inclusion in a workplace, organization, or other setting. “Accessibility” might be added (“DEIA”) to include focus on expanding accessibility to all.</w:t>
      </w:r>
    </w:p>
    <w:p w14:paraId="3436D053" w14:textId="77777777" w:rsidR="00380FA4" w:rsidRDefault="00380FA4" w:rsidP="00380FA4"/>
    <w:p w14:paraId="35E2C4B6" w14:textId="77777777" w:rsidR="00380FA4" w:rsidRPr="00252721" w:rsidRDefault="00380FA4" w:rsidP="00380FA4"/>
    <w:p w14:paraId="57A15BAC" w14:textId="77777777" w:rsidR="00380FA4" w:rsidRPr="00AC6F0A" w:rsidRDefault="00380FA4" w:rsidP="002920B3">
      <w:pPr>
        <w:pStyle w:val="Heading3"/>
        <w:rPr>
          <w:rFonts w:eastAsia="Times New Roman"/>
        </w:rPr>
      </w:pPr>
      <w:bookmarkStart w:id="232" w:name="_Kansas_Adult_Education"/>
      <w:bookmarkEnd w:id="232"/>
      <w:r w:rsidRPr="00AC6F0A">
        <w:rPr>
          <w:rFonts w:eastAsia="Times New Roman"/>
        </w:rPr>
        <w:t>Division of Adult Education and Literacy (DAEL)</w:t>
      </w:r>
    </w:p>
    <w:p w14:paraId="6446C25A" w14:textId="2687D7C9" w:rsidR="00380FA4" w:rsidRPr="00B94FC0" w:rsidRDefault="00380FA4" w:rsidP="00380FA4">
      <w:pPr>
        <w:shd w:val="clear" w:color="auto" w:fill="FFFFFF"/>
        <w:rPr>
          <w:rFonts w:eastAsia="Times New Roman"/>
          <w:color w:val="030A13"/>
        </w:rPr>
      </w:pPr>
      <w:r w:rsidRPr="00AC6F0A">
        <w:rPr>
          <w:color w:val="030A13"/>
          <w:shd w:val="clear" w:color="auto" w:fill="FFFFFF"/>
        </w:rPr>
        <w:t xml:space="preserve">The </w:t>
      </w:r>
      <w:hyperlink r:id="rId179" w:history="1">
        <w:r w:rsidRPr="00AC6F0A">
          <w:rPr>
            <w:rStyle w:val="Hyperlink"/>
            <w:shd w:val="clear" w:color="auto" w:fill="FFFFFF"/>
          </w:rPr>
          <w:t>Division of Adult Education and Literacy (DAEL)</w:t>
        </w:r>
      </w:hyperlink>
      <w:r w:rsidRPr="00AC6F0A">
        <w:rPr>
          <w:color w:val="030A13"/>
          <w:shd w:val="clear" w:color="auto" w:fill="FFFFFF"/>
        </w:rPr>
        <w:t xml:space="preserve"> is the principal policy and program advisor to the Assistant Secretary for the </w:t>
      </w:r>
      <w:r w:rsidRPr="006A5320">
        <w:rPr>
          <w:shd w:val="clear" w:color="auto" w:fill="FFFFFF"/>
        </w:rPr>
        <w:t>Office of Career, Technical, and Adult Education (OCTAE)</w:t>
      </w:r>
      <w:r w:rsidRPr="00AC6F0A">
        <w:rPr>
          <w:color w:val="030A13"/>
          <w:shd w:val="clear" w:color="auto" w:fill="FFFFFF"/>
        </w:rPr>
        <w:t xml:space="preserve"> on all </w:t>
      </w:r>
      <w:r w:rsidR="00784FB3">
        <w:rPr>
          <w:color w:val="030A13"/>
          <w:shd w:val="clear" w:color="auto" w:fill="FFFFFF"/>
        </w:rPr>
        <w:t>Adult Education</w:t>
      </w:r>
      <w:r w:rsidRPr="00AC6F0A">
        <w:rPr>
          <w:color w:val="030A13"/>
          <w:shd w:val="clear" w:color="auto" w:fill="FFFFFF"/>
        </w:rPr>
        <w:t xml:space="preserve"> matters, pursuant to the Adult Education and Family Literacy Act (AEFLA), Title II of the Workforce Innovation and Opportunity Act (WIOA), related legislation, and Departmental regulations. DAEL supports programs and other activities that help adults become literate, obtain the knowledge and skills necessary for employment and self-sufficiency, obtain a secondary school diploma, and transition to postsecondary education and training. AEFLA also helps individuals who are English language learners improve their English proficiency and assists adults who are parents in obtaining the educational skills necessary to become full partners in the educational development of their children.</w:t>
      </w:r>
    </w:p>
    <w:p w14:paraId="099AF3FB" w14:textId="77777777" w:rsidR="00380FA4" w:rsidRDefault="00380FA4" w:rsidP="00380FA4"/>
    <w:p w14:paraId="188E8C46" w14:textId="77777777" w:rsidR="00380FA4" w:rsidRDefault="00380FA4" w:rsidP="00380FA4"/>
    <w:p w14:paraId="2FA813BA" w14:textId="77777777" w:rsidR="00380FA4" w:rsidRDefault="00380FA4" w:rsidP="002920B3">
      <w:pPr>
        <w:pStyle w:val="Heading3"/>
        <w:rPr>
          <w:rStyle w:val="et03"/>
          <w:color w:val="333333"/>
          <w:shd w:val="clear" w:color="auto" w:fill="FFFFFF"/>
        </w:rPr>
      </w:pPr>
      <w:r>
        <w:rPr>
          <w:rStyle w:val="et03"/>
          <w:color w:val="333333"/>
          <w:shd w:val="clear" w:color="auto" w:fill="FFFFFF"/>
        </w:rPr>
        <w:t>DUNS Number</w:t>
      </w:r>
    </w:p>
    <w:p w14:paraId="5E09862F" w14:textId="75358C65" w:rsidR="00380FA4" w:rsidRDefault="00380FA4" w:rsidP="00380FA4">
      <w:pPr>
        <w:rPr>
          <w:rStyle w:val="et03"/>
          <w:color w:val="333333"/>
          <w:shd w:val="clear" w:color="auto" w:fill="FFFFFF"/>
        </w:rPr>
      </w:pPr>
      <w:r>
        <w:rPr>
          <w:rStyle w:val="et03"/>
          <w:color w:val="333333"/>
          <w:shd w:val="clear" w:color="auto" w:fill="FFFFFF"/>
        </w:rPr>
        <w:t xml:space="preserve">In the past, the Data Universal Numbering System (DUNS) number was the unique identifying number for organizations. As of April 4, 2022, it was replaced with the </w:t>
      </w:r>
      <w:r w:rsidRPr="006A5320">
        <w:rPr>
          <w:shd w:val="clear" w:color="auto" w:fill="FFFFFF"/>
        </w:rPr>
        <w:t>Unique Entity Identifier (UEI)</w:t>
      </w:r>
      <w:r>
        <w:rPr>
          <w:rStyle w:val="et03"/>
          <w:color w:val="333333"/>
          <w:shd w:val="clear" w:color="auto" w:fill="FFFFFF"/>
        </w:rPr>
        <w:t>.</w:t>
      </w:r>
    </w:p>
    <w:p w14:paraId="2E6D9B15" w14:textId="77777777" w:rsidR="00380FA4" w:rsidRPr="00E3103D" w:rsidRDefault="00380FA4" w:rsidP="00380FA4"/>
    <w:p w14:paraId="3DE33E95" w14:textId="77777777" w:rsidR="00380FA4" w:rsidRDefault="00380FA4" w:rsidP="00380FA4"/>
    <w:p w14:paraId="51E4BEAF" w14:textId="77777777" w:rsidR="00380FA4" w:rsidRDefault="00380FA4" w:rsidP="002920B3">
      <w:pPr>
        <w:pStyle w:val="Heading3"/>
      </w:pPr>
      <w:r>
        <w:t>ED</w:t>
      </w:r>
    </w:p>
    <w:p w14:paraId="4F741045" w14:textId="6F88E7FE" w:rsidR="00380FA4" w:rsidRDefault="00380FA4" w:rsidP="00380FA4">
      <w:r>
        <w:t xml:space="preserve">The </w:t>
      </w:r>
      <w:hyperlink r:id="rId180" w:history="1">
        <w:r w:rsidRPr="00E3103D">
          <w:rPr>
            <w:rStyle w:val="Hyperlink"/>
          </w:rPr>
          <w:t>U.S. Department of Education</w:t>
        </w:r>
      </w:hyperlink>
      <w:r>
        <w:t xml:space="preserve"> is often abbreviated as ED.</w:t>
      </w:r>
    </w:p>
    <w:p w14:paraId="32A118F5" w14:textId="77777777" w:rsidR="00380FA4" w:rsidRDefault="00380FA4" w:rsidP="00380FA4"/>
    <w:p w14:paraId="69474C70" w14:textId="77777777" w:rsidR="00380FA4" w:rsidRDefault="00380FA4" w:rsidP="00380FA4"/>
    <w:p w14:paraId="6F4C51EE" w14:textId="77777777" w:rsidR="00380FA4" w:rsidRDefault="00380FA4" w:rsidP="002920B3">
      <w:pPr>
        <w:pStyle w:val="Heading3"/>
      </w:pPr>
      <w:r>
        <w:t>Education Department General Administrative Regulations (EDGAR)</w:t>
      </w:r>
    </w:p>
    <w:p w14:paraId="5DF01138" w14:textId="469E2273" w:rsidR="00380FA4" w:rsidRPr="00217C52" w:rsidRDefault="00380FA4" w:rsidP="00380FA4">
      <w:r>
        <w:t xml:space="preserve">The </w:t>
      </w:r>
      <w:hyperlink r:id="rId181" w:history="1">
        <w:r w:rsidRPr="00217C52">
          <w:rPr>
            <w:rStyle w:val="Hyperlink"/>
          </w:rPr>
          <w:t>Education Department General Administrative Regulations (EDGAR)</w:t>
        </w:r>
      </w:hyperlink>
      <w:r>
        <w:t xml:space="preserve"> are the federal regulations that govern all federal grants awarded by the U.S. Department of Education on or after December 26, 2014.</w:t>
      </w:r>
    </w:p>
    <w:p w14:paraId="5DD171A0" w14:textId="77777777" w:rsidR="00380FA4" w:rsidRDefault="00E024C4" w:rsidP="00380FA4">
      <w:hyperlink r:id="rId182" w:history="1">
        <w:r w:rsidR="00380FA4" w:rsidRPr="00217C52">
          <w:rPr>
            <w:rStyle w:val="Hyperlink"/>
          </w:rPr>
          <w:t>34 CFR parts 75, 76, 77, 79, 81, 82, 84, 86, 97, 98, and 99</w:t>
        </w:r>
      </w:hyperlink>
    </w:p>
    <w:p w14:paraId="4700F0A0" w14:textId="77777777" w:rsidR="00380FA4" w:rsidRDefault="00380FA4" w:rsidP="00380FA4"/>
    <w:p w14:paraId="0A1BFA60" w14:textId="77777777" w:rsidR="00380FA4" w:rsidRPr="00B94FC0" w:rsidRDefault="00380FA4" w:rsidP="00380FA4"/>
    <w:p w14:paraId="6E60FCF4" w14:textId="77777777" w:rsidR="00380FA4" w:rsidRDefault="00380FA4" w:rsidP="002920B3">
      <w:pPr>
        <w:pStyle w:val="Heading3"/>
      </w:pPr>
      <w:bookmarkStart w:id="233" w:name="_Eligible_Individual"/>
      <w:bookmarkEnd w:id="233"/>
      <w:r>
        <w:t>Eligible Individual</w:t>
      </w:r>
    </w:p>
    <w:p w14:paraId="19D512CE" w14:textId="77777777" w:rsidR="00380FA4" w:rsidRDefault="00380FA4" w:rsidP="00380FA4">
      <w:r>
        <w:t>The term “eligible individual” means an individual—</w:t>
      </w:r>
    </w:p>
    <w:p w14:paraId="1E3F2D8C" w14:textId="77777777" w:rsidR="00380FA4" w:rsidRDefault="00380FA4" w:rsidP="000B0D80">
      <w:pPr>
        <w:pStyle w:val="ListParagraph"/>
        <w:numPr>
          <w:ilvl w:val="0"/>
          <w:numId w:val="40"/>
        </w:numPr>
      </w:pPr>
      <w:r>
        <w:t>who has attained 16 years of age;</w:t>
      </w:r>
    </w:p>
    <w:p w14:paraId="78C31CFC" w14:textId="77777777" w:rsidR="00380FA4" w:rsidRDefault="00380FA4" w:rsidP="000B0D80">
      <w:pPr>
        <w:pStyle w:val="ListParagraph"/>
        <w:numPr>
          <w:ilvl w:val="0"/>
          <w:numId w:val="40"/>
        </w:numPr>
      </w:pPr>
      <w:r>
        <w:t>who is not enrolled or required to be enrolled in secondary school under State law; and</w:t>
      </w:r>
    </w:p>
    <w:p w14:paraId="703BFA89" w14:textId="77777777" w:rsidR="00380FA4" w:rsidRDefault="00380FA4" w:rsidP="000B0D80">
      <w:pPr>
        <w:pStyle w:val="ListParagraph"/>
        <w:numPr>
          <w:ilvl w:val="0"/>
          <w:numId w:val="40"/>
        </w:numPr>
      </w:pPr>
      <w:r>
        <w:t>who—</w:t>
      </w:r>
    </w:p>
    <w:p w14:paraId="480757E0" w14:textId="72DD891D" w:rsidR="00380FA4" w:rsidRDefault="00380FA4" w:rsidP="000B0D80">
      <w:pPr>
        <w:pStyle w:val="ListParagraph"/>
        <w:numPr>
          <w:ilvl w:val="1"/>
          <w:numId w:val="41"/>
        </w:numPr>
      </w:pPr>
      <w:r>
        <w:t xml:space="preserve">is </w:t>
      </w:r>
      <w:r w:rsidRPr="006A5320">
        <w:t>basic skills deficient</w:t>
      </w:r>
      <w:r>
        <w:t>;</w:t>
      </w:r>
    </w:p>
    <w:p w14:paraId="5CC2FAD3" w14:textId="77777777" w:rsidR="00380FA4" w:rsidRDefault="00380FA4" w:rsidP="000B0D80">
      <w:pPr>
        <w:pStyle w:val="ListParagraph"/>
        <w:numPr>
          <w:ilvl w:val="1"/>
          <w:numId w:val="41"/>
        </w:numPr>
      </w:pPr>
      <w:r>
        <w:t>does not have a secondary school diploma or its recognized equivalent, and has not achieved an equivalent level of education; or</w:t>
      </w:r>
    </w:p>
    <w:p w14:paraId="3F1D514F" w14:textId="191A78FD" w:rsidR="00380FA4" w:rsidRDefault="00380FA4" w:rsidP="000B0D80">
      <w:pPr>
        <w:pStyle w:val="ListParagraph"/>
        <w:numPr>
          <w:ilvl w:val="1"/>
          <w:numId w:val="41"/>
        </w:numPr>
      </w:pPr>
      <w:r>
        <w:t xml:space="preserve">is an </w:t>
      </w:r>
      <w:r w:rsidRPr="006A5320">
        <w:t>English language learner</w:t>
      </w:r>
      <w:r>
        <w:t>.</w:t>
      </w:r>
    </w:p>
    <w:p w14:paraId="2A236025" w14:textId="51491E6B" w:rsidR="00380FA4" w:rsidRDefault="00E024C4" w:rsidP="00380FA4">
      <w:hyperlink r:id="rId183" w:anchor="4" w:history="1">
        <w:r w:rsidR="00380FA4">
          <w:rPr>
            <w:rStyle w:val="Hyperlink"/>
          </w:rPr>
          <w:t>29 U.S. Code § 3272(4)</w:t>
        </w:r>
      </w:hyperlink>
    </w:p>
    <w:p w14:paraId="7D20E2EE" w14:textId="77777777" w:rsidR="00D32AF0" w:rsidRDefault="00D32AF0" w:rsidP="00380FA4"/>
    <w:p w14:paraId="2A2C3C4A" w14:textId="77777777" w:rsidR="00380FA4" w:rsidRDefault="00380FA4" w:rsidP="00380FA4"/>
    <w:p w14:paraId="7E11BC58" w14:textId="77777777" w:rsidR="00380FA4" w:rsidRDefault="00380FA4" w:rsidP="002920B3">
      <w:pPr>
        <w:pStyle w:val="Heading3"/>
      </w:pPr>
      <w:bookmarkStart w:id="234" w:name="_Educational_Functioning_Level"/>
      <w:bookmarkEnd w:id="234"/>
      <w:r>
        <w:lastRenderedPageBreak/>
        <w:t>Educational Functioning Level (EFL)</w:t>
      </w:r>
    </w:p>
    <w:p w14:paraId="09737787" w14:textId="77777777" w:rsidR="00380FA4" w:rsidRDefault="00380FA4" w:rsidP="00380FA4">
      <w:r>
        <w:t xml:space="preserve">Educational Functioning Levels (EFLs) are the descriptors of student performance determined by standardized testing used by the National Reporting System (NRS). Complete descriptions are available in the </w:t>
      </w:r>
      <w:hyperlink r:id="rId184" w:anchor="page=84" w:history="1">
        <w:r w:rsidRPr="00B25121">
          <w:rPr>
            <w:rStyle w:val="Hyperlink"/>
          </w:rPr>
          <w:t>NRS Technical Assistance Guide, Appendix B</w:t>
        </w:r>
      </w:hyperlink>
      <w:r>
        <w:t>.</w:t>
      </w:r>
    </w:p>
    <w:tbl>
      <w:tblPr>
        <w:tblStyle w:val="TableGrid"/>
        <w:tblW w:w="10944" w:type="dxa"/>
        <w:jc w:val="center"/>
        <w:tblLook w:val="04A0" w:firstRow="1" w:lastRow="0" w:firstColumn="1" w:lastColumn="0" w:noHBand="0" w:noVBand="1"/>
      </w:tblPr>
      <w:tblGrid>
        <w:gridCol w:w="1728"/>
        <w:gridCol w:w="2592"/>
        <w:gridCol w:w="2592"/>
        <w:gridCol w:w="4032"/>
      </w:tblGrid>
      <w:tr w:rsidR="00380FA4" w:rsidRPr="00B25121" w14:paraId="22964B64" w14:textId="77777777" w:rsidTr="009A3728">
        <w:trPr>
          <w:jc w:val="center"/>
        </w:trPr>
        <w:tc>
          <w:tcPr>
            <w:tcW w:w="1728" w:type="dxa"/>
            <w:vAlign w:val="center"/>
          </w:tcPr>
          <w:p w14:paraId="2DBD3DC0" w14:textId="77777777" w:rsidR="00380FA4" w:rsidRDefault="00380FA4" w:rsidP="009A3728">
            <w:pPr>
              <w:jc w:val="center"/>
              <w:rPr>
                <w:b/>
                <w:bCs/>
              </w:rPr>
            </w:pPr>
            <w:r w:rsidRPr="00B25121">
              <w:rPr>
                <w:b/>
                <w:bCs/>
              </w:rPr>
              <w:t>NRS Level</w:t>
            </w:r>
          </w:p>
          <w:p w14:paraId="4FF6C212" w14:textId="77777777" w:rsidR="00380FA4" w:rsidRPr="00D56FF6" w:rsidRDefault="00380FA4" w:rsidP="009A3728">
            <w:pPr>
              <w:jc w:val="center"/>
              <w:rPr>
                <w:b/>
                <w:bCs/>
                <w:i/>
                <w:iCs/>
              </w:rPr>
            </w:pPr>
            <w:r w:rsidRPr="00D56FF6">
              <w:rPr>
                <w:b/>
                <w:bCs/>
                <w:i/>
                <w:iCs/>
              </w:rPr>
              <w:t>Kansas Level</w:t>
            </w:r>
          </w:p>
        </w:tc>
        <w:tc>
          <w:tcPr>
            <w:tcW w:w="2592" w:type="dxa"/>
            <w:vAlign w:val="center"/>
          </w:tcPr>
          <w:p w14:paraId="488005C7" w14:textId="77777777" w:rsidR="00380FA4" w:rsidRPr="00B25121" w:rsidRDefault="00380FA4" w:rsidP="009A3728">
            <w:pPr>
              <w:jc w:val="center"/>
              <w:rPr>
                <w:b/>
                <w:bCs/>
              </w:rPr>
            </w:pPr>
            <w:r w:rsidRPr="00B25121">
              <w:rPr>
                <w:b/>
                <w:bCs/>
              </w:rPr>
              <w:t>Name</w:t>
            </w:r>
          </w:p>
        </w:tc>
        <w:tc>
          <w:tcPr>
            <w:tcW w:w="2592" w:type="dxa"/>
            <w:vAlign w:val="center"/>
          </w:tcPr>
          <w:p w14:paraId="726A89F1" w14:textId="77777777" w:rsidR="00380FA4" w:rsidRPr="00033933" w:rsidRDefault="00380FA4" w:rsidP="009A3728">
            <w:pPr>
              <w:jc w:val="center"/>
              <w:rPr>
                <w:b/>
                <w:bCs/>
                <w:lang w:val="es-MX"/>
              </w:rPr>
            </w:pPr>
            <w:r w:rsidRPr="00033933">
              <w:rPr>
                <w:b/>
                <w:bCs/>
                <w:lang w:val="es-MX"/>
              </w:rPr>
              <w:t>TABE 11/12® scores (ABE)</w:t>
            </w:r>
          </w:p>
          <w:p w14:paraId="7C3ADCE8" w14:textId="77777777" w:rsidR="00380FA4" w:rsidRPr="00033933" w:rsidRDefault="00380FA4" w:rsidP="009A3728">
            <w:pPr>
              <w:jc w:val="center"/>
              <w:rPr>
                <w:b/>
                <w:bCs/>
                <w:lang w:val="es-MX"/>
              </w:rPr>
            </w:pPr>
            <w:r w:rsidRPr="00033933">
              <w:rPr>
                <w:b/>
                <w:bCs/>
                <w:lang w:val="es-MX"/>
              </w:rPr>
              <w:t>TABE CLAS-E® scores (ESL)</w:t>
            </w:r>
          </w:p>
        </w:tc>
        <w:tc>
          <w:tcPr>
            <w:tcW w:w="4032" w:type="dxa"/>
            <w:vAlign w:val="center"/>
          </w:tcPr>
          <w:p w14:paraId="7939A1F2" w14:textId="77777777" w:rsidR="00380FA4" w:rsidRDefault="00380FA4" w:rsidP="009A3728">
            <w:pPr>
              <w:jc w:val="center"/>
              <w:rPr>
                <w:b/>
                <w:bCs/>
                <w:color w:val="000000" w:themeColor="text1"/>
              </w:rPr>
            </w:pPr>
            <w:r w:rsidRPr="00DB140F">
              <w:rPr>
                <w:b/>
                <w:bCs/>
                <w:color w:val="000000" w:themeColor="text1"/>
              </w:rPr>
              <w:t>Approximate Grade Level Equivalent</w:t>
            </w:r>
            <w:r>
              <w:rPr>
                <w:b/>
                <w:bCs/>
                <w:color w:val="000000" w:themeColor="text1"/>
              </w:rPr>
              <w:t>s</w:t>
            </w:r>
            <w:r w:rsidRPr="00DB140F">
              <w:rPr>
                <w:b/>
                <w:bCs/>
                <w:color w:val="000000" w:themeColor="text1"/>
              </w:rPr>
              <w:t xml:space="preserve"> </w:t>
            </w:r>
          </w:p>
          <w:p w14:paraId="3306AFE2" w14:textId="77777777" w:rsidR="00380FA4" w:rsidRPr="00DB140F" w:rsidRDefault="00380FA4" w:rsidP="009A3728">
            <w:pPr>
              <w:jc w:val="center"/>
              <w:rPr>
                <w:b/>
                <w:bCs/>
                <w:color w:val="000000" w:themeColor="text1"/>
              </w:rPr>
            </w:pPr>
            <w:r w:rsidRPr="00DB140F">
              <w:rPr>
                <w:b/>
                <w:bCs/>
                <w:color w:val="000000" w:themeColor="text1"/>
              </w:rPr>
              <w:t>or Brief Descriptor</w:t>
            </w:r>
          </w:p>
        </w:tc>
      </w:tr>
      <w:tr w:rsidR="00380FA4" w14:paraId="036E6493" w14:textId="77777777" w:rsidTr="009A3728">
        <w:trPr>
          <w:jc w:val="center"/>
        </w:trPr>
        <w:tc>
          <w:tcPr>
            <w:tcW w:w="1728" w:type="dxa"/>
            <w:vAlign w:val="center"/>
          </w:tcPr>
          <w:p w14:paraId="7AD71072" w14:textId="77777777" w:rsidR="00380FA4" w:rsidRDefault="00380FA4" w:rsidP="009A3728">
            <w:pPr>
              <w:jc w:val="center"/>
            </w:pPr>
            <w:r>
              <w:t>ABE Level 1</w:t>
            </w:r>
          </w:p>
          <w:p w14:paraId="279ECC71" w14:textId="77777777" w:rsidR="00380FA4" w:rsidRPr="00D56FF6" w:rsidRDefault="00380FA4" w:rsidP="009A3728">
            <w:pPr>
              <w:jc w:val="center"/>
              <w:rPr>
                <w:i/>
                <w:iCs/>
              </w:rPr>
            </w:pPr>
            <w:r w:rsidRPr="00D56FF6">
              <w:rPr>
                <w:i/>
                <w:iCs/>
              </w:rPr>
              <w:t>Level 1</w:t>
            </w:r>
          </w:p>
        </w:tc>
        <w:tc>
          <w:tcPr>
            <w:tcW w:w="2592" w:type="dxa"/>
            <w:vAlign w:val="center"/>
          </w:tcPr>
          <w:p w14:paraId="1215DB9A" w14:textId="77777777" w:rsidR="00380FA4" w:rsidRDefault="00380FA4" w:rsidP="009A3728">
            <w:pPr>
              <w:jc w:val="center"/>
            </w:pPr>
            <w:r>
              <w:t>Beginning Literacy or Low Beginning</w:t>
            </w:r>
          </w:p>
        </w:tc>
        <w:tc>
          <w:tcPr>
            <w:tcW w:w="2592" w:type="dxa"/>
            <w:vAlign w:val="center"/>
          </w:tcPr>
          <w:p w14:paraId="6B966089" w14:textId="77777777" w:rsidR="00380FA4" w:rsidRDefault="00380FA4" w:rsidP="009A3728">
            <w:pPr>
              <w:jc w:val="center"/>
            </w:pPr>
            <w:r>
              <w:t>Reading: 300-441</w:t>
            </w:r>
          </w:p>
          <w:p w14:paraId="03024D74" w14:textId="77777777" w:rsidR="00380FA4" w:rsidRDefault="00380FA4" w:rsidP="009A3728">
            <w:pPr>
              <w:jc w:val="center"/>
            </w:pPr>
            <w:r>
              <w:t>Mathematics: 300-448</w:t>
            </w:r>
          </w:p>
          <w:p w14:paraId="0A61FAFD" w14:textId="77777777" w:rsidR="00380FA4" w:rsidRDefault="00380FA4" w:rsidP="009A3728">
            <w:pPr>
              <w:jc w:val="center"/>
            </w:pPr>
            <w:r>
              <w:t>Language: 300-457</w:t>
            </w:r>
          </w:p>
        </w:tc>
        <w:tc>
          <w:tcPr>
            <w:tcW w:w="4032" w:type="dxa"/>
            <w:vAlign w:val="center"/>
          </w:tcPr>
          <w:p w14:paraId="6BE676F4" w14:textId="77777777" w:rsidR="00380FA4" w:rsidRPr="00DB140F" w:rsidRDefault="00380FA4" w:rsidP="009A3728">
            <w:pPr>
              <w:jc w:val="center"/>
              <w:rPr>
                <w:color w:val="000000" w:themeColor="text1"/>
              </w:rPr>
            </w:pPr>
            <w:r w:rsidRPr="00DB140F">
              <w:rPr>
                <w:color w:val="000000" w:themeColor="text1"/>
              </w:rPr>
              <w:t>Grade Level 0-1</w:t>
            </w:r>
          </w:p>
        </w:tc>
      </w:tr>
      <w:tr w:rsidR="00380FA4" w14:paraId="72539C3D" w14:textId="77777777" w:rsidTr="009A3728">
        <w:trPr>
          <w:jc w:val="center"/>
        </w:trPr>
        <w:tc>
          <w:tcPr>
            <w:tcW w:w="1728" w:type="dxa"/>
            <w:vAlign w:val="center"/>
          </w:tcPr>
          <w:p w14:paraId="3D14FBFF" w14:textId="77777777" w:rsidR="00380FA4" w:rsidRDefault="00380FA4" w:rsidP="009A3728">
            <w:pPr>
              <w:jc w:val="center"/>
            </w:pPr>
            <w:r>
              <w:t>ABE Level 2</w:t>
            </w:r>
          </w:p>
          <w:p w14:paraId="69144000" w14:textId="77777777" w:rsidR="00380FA4" w:rsidRPr="00D56FF6" w:rsidRDefault="00380FA4" w:rsidP="009A3728">
            <w:pPr>
              <w:jc w:val="center"/>
              <w:rPr>
                <w:i/>
                <w:iCs/>
              </w:rPr>
            </w:pPr>
            <w:r w:rsidRPr="00D56FF6">
              <w:rPr>
                <w:i/>
                <w:iCs/>
              </w:rPr>
              <w:t>Level 2</w:t>
            </w:r>
          </w:p>
        </w:tc>
        <w:tc>
          <w:tcPr>
            <w:tcW w:w="2592" w:type="dxa"/>
            <w:vAlign w:val="center"/>
          </w:tcPr>
          <w:p w14:paraId="48E81C16" w14:textId="77777777" w:rsidR="00380FA4" w:rsidRDefault="00380FA4" w:rsidP="009A3728">
            <w:pPr>
              <w:jc w:val="center"/>
            </w:pPr>
            <w:r>
              <w:t>Beginning Basic or High Beginning</w:t>
            </w:r>
          </w:p>
        </w:tc>
        <w:tc>
          <w:tcPr>
            <w:tcW w:w="2592" w:type="dxa"/>
            <w:vAlign w:val="center"/>
          </w:tcPr>
          <w:p w14:paraId="0B8A5AE7" w14:textId="77777777" w:rsidR="00380FA4" w:rsidRDefault="00380FA4" w:rsidP="009A3728">
            <w:pPr>
              <w:jc w:val="center"/>
            </w:pPr>
            <w:r>
              <w:t>Reading: 442-500</w:t>
            </w:r>
          </w:p>
          <w:p w14:paraId="55CDFA67" w14:textId="77777777" w:rsidR="00380FA4" w:rsidRDefault="00380FA4" w:rsidP="009A3728">
            <w:pPr>
              <w:jc w:val="center"/>
            </w:pPr>
            <w:r>
              <w:t>Mathematics: 449-495</w:t>
            </w:r>
          </w:p>
          <w:p w14:paraId="5A0C1AE2" w14:textId="77777777" w:rsidR="00380FA4" w:rsidRDefault="00380FA4" w:rsidP="009A3728">
            <w:pPr>
              <w:jc w:val="center"/>
            </w:pPr>
            <w:r>
              <w:t>Language: 458-510</w:t>
            </w:r>
          </w:p>
        </w:tc>
        <w:tc>
          <w:tcPr>
            <w:tcW w:w="4032" w:type="dxa"/>
            <w:vAlign w:val="center"/>
          </w:tcPr>
          <w:p w14:paraId="1D70254C" w14:textId="77777777" w:rsidR="00380FA4" w:rsidRPr="00DB140F" w:rsidRDefault="00380FA4" w:rsidP="009A3728">
            <w:pPr>
              <w:jc w:val="center"/>
              <w:rPr>
                <w:color w:val="000000" w:themeColor="text1"/>
              </w:rPr>
            </w:pPr>
            <w:r w:rsidRPr="00DB140F">
              <w:rPr>
                <w:color w:val="000000" w:themeColor="text1"/>
              </w:rPr>
              <w:t>Grade level 2-3</w:t>
            </w:r>
          </w:p>
        </w:tc>
      </w:tr>
      <w:tr w:rsidR="00380FA4" w14:paraId="610A723B" w14:textId="77777777" w:rsidTr="009A3728">
        <w:trPr>
          <w:jc w:val="center"/>
        </w:trPr>
        <w:tc>
          <w:tcPr>
            <w:tcW w:w="1728" w:type="dxa"/>
            <w:vAlign w:val="center"/>
          </w:tcPr>
          <w:p w14:paraId="0C9DC2E1" w14:textId="77777777" w:rsidR="00380FA4" w:rsidRDefault="00380FA4" w:rsidP="009A3728">
            <w:pPr>
              <w:jc w:val="center"/>
            </w:pPr>
            <w:r>
              <w:t>ABE Level 3</w:t>
            </w:r>
          </w:p>
          <w:p w14:paraId="1B49E8D0" w14:textId="77777777" w:rsidR="00380FA4" w:rsidRPr="00D56FF6" w:rsidRDefault="00380FA4" w:rsidP="009A3728">
            <w:pPr>
              <w:jc w:val="center"/>
              <w:rPr>
                <w:i/>
                <w:iCs/>
              </w:rPr>
            </w:pPr>
            <w:r w:rsidRPr="00D56FF6">
              <w:rPr>
                <w:i/>
                <w:iCs/>
              </w:rPr>
              <w:t>Level 3</w:t>
            </w:r>
          </w:p>
        </w:tc>
        <w:tc>
          <w:tcPr>
            <w:tcW w:w="2592" w:type="dxa"/>
            <w:vAlign w:val="center"/>
          </w:tcPr>
          <w:p w14:paraId="7D753A71" w14:textId="77777777" w:rsidR="00380FA4" w:rsidRDefault="00380FA4" w:rsidP="009A3728">
            <w:pPr>
              <w:jc w:val="center"/>
            </w:pPr>
            <w:r>
              <w:t>Low Intermediate</w:t>
            </w:r>
          </w:p>
        </w:tc>
        <w:tc>
          <w:tcPr>
            <w:tcW w:w="2592" w:type="dxa"/>
            <w:vAlign w:val="center"/>
          </w:tcPr>
          <w:p w14:paraId="154FFAD0" w14:textId="77777777" w:rsidR="00380FA4" w:rsidRDefault="00380FA4" w:rsidP="009A3728">
            <w:pPr>
              <w:jc w:val="center"/>
            </w:pPr>
            <w:r>
              <w:t>Reading: 501-535</w:t>
            </w:r>
          </w:p>
          <w:p w14:paraId="3855B77C" w14:textId="77777777" w:rsidR="00380FA4" w:rsidRDefault="00380FA4" w:rsidP="009A3728">
            <w:pPr>
              <w:jc w:val="center"/>
            </w:pPr>
            <w:r>
              <w:t>Mathematics: 496-536</w:t>
            </w:r>
          </w:p>
          <w:p w14:paraId="4B6CD32F" w14:textId="77777777" w:rsidR="00380FA4" w:rsidRDefault="00380FA4" w:rsidP="009A3728">
            <w:pPr>
              <w:jc w:val="center"/>
            </w:pPr>
            <w:r>
              <w:t>Language: 511-546</w:t>
            </w:r>
          </w:p>
        </w:tc>
        <w:tc>
          <w:tcPr>
            <w:tcW w:w="4032" w:type="dxa"/>
            <w:vAlign w:val="center"/>
          </w:tcPr>
          <w:p w14:paraId="28EE8253" w14:textId="77777777" w:rsidR="00380FA4" w:rsidRPr="00DB140F" w:rsidRDefault="00380FA4" w:rsidP="009A3728">
            <w:pPr>
              <w:jc w:val="center"/>
              <w:rPr>
                <w:color w:val="000000" w:themeColor="text1"/>
              </w:rPr>
            </w:pPr>
            <w:r w:rsidRPr="00DB140F">
              <w:rPr>
                <w:color w:val="000000" w:themeColor="text1"/>
              </w:rPr>
              <w:t>Grade Level 4-5</w:t>
            </w:r>
          </w:p>
        </w:tc>
      </w:tr>
      <w:tr w:rsidR="00380FA4" w14:paraId="6C535914" w14:textId="77777777" w:rsidTr="009A3728">
        <w:trPr>
          <w:jc w:val="center"/>
        </w:trPr>
        <w:tc>
          <w:tcPr>
            <w:tcW w:w="1728" w:type="dxa"/>
            <w:vAlign w:val="center"/>
          </w:tcPr>
          <w:p w14:paraId="68CD3798" w14:textId="77777777" w:rsidR="00380FA4" w:rsidRDefault="00380FA4" w:rsidP="009A3728">
            <w:pPr>
              <w:jc w:val="center"/>
            </w:pPr>
            <w:r>
              <w:t>ABE Level 4</w:t>
            </w:r>
          </w:p>
          <w:p w14:paraId="23DAAD38" w14:textId="77777777" w:rsidR="00380FA4" w:rsidRPr="00D56FF6" w:rsidRDefault="00380FA4" w:rsidP="009A3728">
            <w:pPr>
              <w:jc w:val="center"/>
              <w:rPr>
                <w:i/>
                <w:iCs/>
              </w:rPr>
            </w:pPr>
            <w:r w:rsidRPr="00D56FF6">
              <w:rPr>
                <w:i/>
                <w:iCs/>
              </w:rPr>
              <w:t>Level 4</w:t>
            </w:r>
          </w:p>
        </w:tc>
        <w:tc>
          <w:tcPr>
            <w:tcW w:w="2592" w:type="dxa"/>
            <w:vAlign w:val="center"/>
          </w:tcPr>
          <w:p w14:paraId="1733FF82" w14:textId="77777777" w:rsidR="00380FA4" w:rsidRDefault="00380FA4" w:rsidP="009A3728">
            <w:pPr>
              <w:jc w:val="center"/>
            </w:pPr>
            <w:r>
              <w:t>High Intermediate or Middle Intermediate</w:t>
            </w:r>
          </w:p>
        </w:tc>
        <w:tc>
          <w:tcPr>
            <w:tcW w:w="2592" w:type="dxa"/>
            <w:vAlign w:val="center"/>
          </w:tcPr>
          <w:p w14:paraId="40DDE09D" w14:textId="77777777" w:rsidR="00380FA4" w:rsidRDefault="00380FA4" w:rsidP="009A3728">
            <w:pPr>
              <w:jc w:val="center"/>
            </w:pPr>
            <w:r>
              <w:t>Reading: 536-575</w:t>
            </w:r>
          </w:p>
          <w:p w14:paraId="1AFEBE54" w14:textId="77777777" w:rsidR="00380FA4" w:rsidRDefault="00380FA4" w:rsidP="009A3728">
            <w:pPr>
              <w:jc w:val="center"/>
            </w:pPr>
            <w:r>
              <w:t>Mathematics: 537-595</w:t>
            </w:r>
          </w:p>
          <w:p w14:paraId="39D86772" w14:textId="77777777" w:rsidR="00380FA4" w:rsidRDefault="00380FA4" w:rsidP="009A3728">
            <w:pPr>
              <w:jc w:val="center"/>
            </w:pPr>
            <w:r>
              <w:t>Language: 547-583</w:t>
            </w:r>
          </w:p>
        </w:tc>
        <w:tc>
          <w:tcPr>
            <w:tcW w:w="4032" w:type="dxa"/>
            <w:vAlign w:val="center"/>
          </w:tcPr>
          <w:p w14:paraId="3E054C77" w14:textId="77777777" w:rsidR="00380FA4" w:rsidRPr="00DB140F" w:rsidRDefault="00380FA4" w:rsidP="009A3728">
            <w:pPr>
              <w:jc w:val="center"/>
              <w:rPr>
                <w:color w:val="000000" w:themeColor="text1"/>
              </w:rPr>
            </w:pPr>
            <w:r w:rsidRPr="00DB140F">
              <w:rPr>
                <w:color w:val="000000" w:themeColor="text1"/>
              </w:rPr>
              <w:t>Grade Level 6-8</w:t>
            </w:r>
          </w:p>
        </w:tc>
      </w:tr>
      <w:tr w:rsidR="00380FA4" w14:paraId="40839AE0" w14:textId="77777777" w:rsidTr="009A3728">
        <w:trPr>
          <w:jc w:val="center"/>
        </w:trPr>
        <w:tc>
          <w:tcPr>
            <w:tcW w:w="1728" w:type="dxa"/>
            <w:vAlign w:val="center"/>
          </w:tcPr>
          <w:p w14:paraId="548D4B07" w14:textId="77777777" w:rsidR="00380FA4" w:rsidRDefault="00380FA4" w:rsidP="009A3728">
            <w:pPr>
              <w:jc w:val="center"/>
            </w:pPr>
            <w:r>
              <w:t>ABE Level 5</w:t>
            </w:r>
          </w:p>
          <w:p w14:paraId="4B8421A3" w14:textId="77777777" w:rsidR="00380FA4" w:rsidRPr="00D56FF6" w:rsidRDefault="00380FA4" w:rsidP="009A3728">
            <w:pPr>
              <w:jc w:val="center"/>
              <w:rPr>
                <w:i/>
                <w:iCs/>
              </w:rPr>
            </w:pPr>
            <w:r w:rsidRPr="00D56FF6">
              <w:rPr>
                <w:i/>
                <w:iCs/>
              </w:rPr>
              <w:t>Level 5</w:t>
            </w:r>
          </w:p>
        </w:tc>
        <w:tc>
          <w:tcPr>
            <w:tcW w:w="2592" w:type="dxa"/>
            <w:vAlign w:val="center"/>
          </w:tcPr>
          <w:p w14:paraId="270B38BE" w14:textId="77777777" w:rsidR="00380FA4" w:rsidRDefault="00380FA4" w:rsidP="009A3728">
            <w:pPr>
              <w:jc w:val="center"/>
            </w:pPr>
            <w:r>
              <w:t>Low Adult Secondary or Low Advanced or High Intermediate</w:t>
            </w:r>
          </w:p>
        </w:tc>
        <w:tc>
          <w:tcPr>
            <w:tcW w:w="2592" w:type="dxa"/>
            <w:vAlign w:val="center"/>
          </w:tcPr>
          <w:p w14:paraId="748C9248" w14:textId="77777777" w:rsidR="00380FA4" w:rsidRDefault="00380FA4" w:rsidP="009A3728">
            <w:pPr>
              <w:jc w:val="center"/>
            </w:pPr>
            <w:r>
              <w:t>Reading: 576-616</w:t>
            </w:r>
          </w:p>
          <w:p w14:paraId="4FD4DC60" w14:textId="77777777" w:rsidR="00380FA4" w:rsidRDefault="00380FA4" w:rsidP="009A3728">
            <w:pPr>
              <w:jc w:val="center"/>
            </w:pPr>
            <w:r>
              <w:t>Mathematics: 596-656</w:t>
            </w:r>
          </w:p>
          <w:p w14:paraId="34173168" w14:textId="77777777" w:rsidR="00380FA4" w:rsidRDefault="00380FA4" w:rsidP="009A3728">
            <w:pPr>
              <w:jc w:val="center"/>
            </w:pPr>
            <w:r>
              <w:t>Language: 584-630</w:t>
            </w:r>
          </w:p>
        </w:tc>
        <w:tc>
          <w:tcPr>
            <w:tcW w:w="4032" w:type="dxa"/>
            <w:vAlign w:val="center"/>
          </w:tcPr>
          <w:p w14:paraId="78CF3726" w14:textId="77777777" w:rsidR="00380FA4" w:rsidRPr="00DB140F" w:rsidRDefault="00380FA4" w:rsidP="009A3728">
            <w:pPr>
              <w:jc w:val="center"/>
              <w:rPr>
                <w:color w:val="000000" w:themeColor="text1"/>
              </w:rPr>
            </w:pPr>
            <w:r w:rsidRPr="00DB140F">
              <w:rPr>
                <w:color w:val="000000" w:themeColor="text1"/>
              </w:rPr>
              <w:t>Grade Level 9-10</w:t>
            </w:r>
          </w:p>
        </w:tc>
      </w:tr>
      <w:tr w:rsidR="00380FA4" w14:paraId="486314AD" w14:textId="77777777" w:rsidTr="009A3728">
        <w:trPr>
          <w:jc w:val="center"/>
        </w:trPr>
        <w:tc>
          <w:tcPr>
            <w:tcW w:w="1728" w:type="dxa"/>
            <w:vAlign w:val="center"/>
          </w:tcPr>
          <w:p w14:paraId="13D956C6" w14:textId="77777777" w:rsidR="00380FA4" w:rsidRDefault="00380FA4" w:rsidP="009A3728">
            <w:pPr>
              <w:jc w:val="center"/>
            </w:pPr>
            <w:r>
              <w:t>ABE Level 6</w:t>
            </w:r>
          </w:p>
          <w:p w14:paraId="13E2A3C7" w14:textId="77777777" w:rsidR="00380FA4" w:rsidRPr="00D56FF6" w:rsidRDefault="00380FA4" w:rsidP="009A3728">
            <w:pPr>
              <w:jc w:val="center"/>
              <w:rPr>
                <w:i/>
                <w:iCs/>
              </w:rPr>
            </w:pPr>
            <w:r w:rsidRPr="00D56FF6">
              <w:rPr>
                <w:i/>
                <w:iCs/>
              </w:rPr>
              <w:t>Level 6</w:t>
            </w:r>
          </w:p>
        </w:tc>
        <w:tc>
          <w:tcPr>
            <w:tcW w:w="2592" w:type="dxa"/>
            <w:vAlign w:val="center"/>
          </w:tcPr>
          <w:p w14:paraId="78B1C575" w14:textId="77777777" w:rsidR="00380FA4" w:rsidRDefault="00380FA4" w:rsidP="009A3728">
            <w:pPr>
              <w:jc w:val="center"/>
            </w:pPr>
            <w:r>
              <w:t>High Adult Secondary or High Advanced</w:t>
            </w:r>
          </w:p>
        </w:tc>
        <w:tc>
          <w:tcPr>
            <w:tcW w:w="2592" w:type="dxa"/>
            <w:vAlign w:val="center"/>
          </w:tcPr>
          <w:p w14:paraId="56F1143C" w14:textId="77777777" w:rsidR="00380FA4" w:rsidRDefault="00380FA4" w:rsidP="009A3728">
            <w:pPr>
              <w:jc w:val="center"/>
            </w:pPr>
            <w:r>
              <w:t>Reading: 617-800</w:t>
            </w:r>
          </w:p>
          <w:p w14:paraId="79A23003" w14:textId="77777777" w:rsidR="00380FA4" w:rsidRDefault="00380FA4" w:rsidP="009A3728">
            <w:pPr>
              <w:jc w:val="center"/>
            </w:pPr>
            <w:r>
              <w:t>Mathematics: 657-800</w:t>
            </w:r>
          </w:p>
          <w:p w14:paraId="5E18EAB5" w14:textId="77777777" w:rsidR="00380FA4" w:rsidRDefault="00380FA4" w:rsidP="009A3728">
            <w:pPr>
              <w:jc w:val="center"/>
            </w:pPr>
            <w:r>
              <w:t>Language: 631-800</w:t>
            </w:r>
          </w:p>
        </w:tc>
        <w:tc>
          <w:tcPr>
            <w:tcW w:w="4032" w:type="dxa"/>
            <w:vAlign w:val="center"/>
          </w:tcPr>
          <w:p w14:paraId="7CF11943" w14:textId="77777777" w:rsidR="00380FA4" w:rsidRPr="00DB140F" w:rsidRDefault="00380FA4" w:rsidP="009A3728">
            <w:pPr>
              <w:jc w:val="center"/>
              <w:rPr>
                <w:color w:val="000000" w:themeColor="text1"/>
              </w:rPr>
            </w:pPr>
            <w:r w:rsidRPr="00DB140F">
              <w:rPr>
                <w:color w:val="000000" w:themeColor="text1"/>
              </w:rPr>
              <w:t>Grade Level 11-12</w:t>
            </w:r>
          </w:p>
        </w:tc>
      </w:tr>
      <w:tr w:rsidR="00380FA4" w14:paraId="2CD8D3BF" w14:textId="77777777" w:rsidTr="009A3728">
        <w:trPr>
          <w:jc w:val="center"/>
        </w:trPr>
        <w:tc>
          <w:tcPr>
            <w:tcW w:w="1728" w:type="dxa"/>
            <w:vAlign w:val="center"/>
          </w:tcPr>
          <w:p w14:paraId="1C1D1C13" w14:textId="77777777" w:rsidR="00380FA4" w:rsidRDefault="00380FA4" w:rsidP="009A3728">
            <w:pPr>
              <w:jc w:val="center"/>
            </w:pPr>
            <w:r>
              <w:t>ESL Level 1</w:t>
            </w:r>
          </w:p>
          <w:p w14:paraId="23CAB59C" w14:textId="77777777" w:rsidR="00380FA4" w:rsidRPr="00D56FF6" w:rsidRDefault="00380FA4" w:rsidP="009A3728">
            <w:pPr>
              <w:jc w:val="center"/>
              <w:rPr>
                <w:i/>
                <w:iCs/>
              </w:rPr>
            </w:pPr>
            <w:r w:rsidRPr="00D56FF6">
              <w:rPr>
                <w:i/>
                <w:iCs/>
              </w:rPr>
              <w:t>Level 7</w:t>
            </w:r>
          </w:p>
        </w:tc>
        <w:tc>
          <w:tcPr>
            <w:tcW w:w="2592" w:type="dxa"/>
            <w:vAlign w:val="center"/>
          </w:tcPr>
          <w:p w14:paraId="32A5D7B2" w14:textId="77777777" w:rsidR="00380FA4" w:rsidRDefault="00380FA4" w:rsidP="009A3728">
            <w:pPr>
              <w:jc w:val="center"/>
            </w:pPr>
            <w:r>
              <w:t>Beginning ESL Literacy</w:t>
            </w:r>
          </w:p>
        </w:tc>
        <w:tc>
          <w:tcPr>
            <w:tcW w:w="2592" w:type="dxa"/>
            <w:vAlign w:val="center"/>
          </w:tcPr>
          <w:p w14:paraId="1F50A015" w14:textId="77777777" w:rsidR="00380FA4" w:rsidRDefault="00380FA4" w:rsidP="009A3728">
            <w:pPr>
              <w:jc w:val="center"/>
            </w:pPr>
            <w:r>
              <w:t>Listening: 230-389</w:t>
            </w:r>
          </w:p>
          <w:p w14:paraId="731A05FD" w14:textId="77777777" w:rsidR="00380FA4" w:rsidRDefault="00380FA4" w:rsidP="009A3728">
            <w:pPr>
              <w:jc w:val="center"/>
            </w:pPr>
            <w:r>
              <w:t>Reading: 250-392</w:t>
            </w:r>
          </w:p>
          <w:p w14:paraId="4864BC3C" w14:textId="77777777" w:rsidR="00380FA4" w:rsidRDefault="00380FA4" w:rsidP="009A3728">
            <w:pPr>
              <w:jc w:val="center"/>
            </w:pPr>
            <w:r>
              <w:t>Writing: 200-396</w:t>
            </w:r>
          </w:p>
        </w:tc>
        <w:tc>
          <w:tcPr>
            <w:tcW w:w="4032" w:type="dxa"/>
            <w:vAlign w:val="center"/>
          </w:tcPr>
          <w:p w14:paraId="5B96376A" w14:textId="77777777" w:rsidR="00380FA4" w:rsidRPr="00DB140F" w:rsidRDefault="00380FA4" w:rsidP="009A3728">
            <w:pPr>
              <w:autoSpaceDE w:val="0"/>
              <w:autoSpaceDN w:val="0"/>
              <w:adjustRightInd w:val="0"/>
              <w:jc w:val="center"/>
              <w:rPr>
                <w:color w:val="000000" w:themeColor="text1"/>
              </w:rPr>
            </w:pPr>
            <w:r w:rsidRPr="00DB140F">
              <w:rPr>
                <w:color w:val="000000" w:themeColor="text1"/>
              </w:rPr>
              <w:t>Individual cannot speak or understand English, or understands only isolated words or phrases.</w:t>
            </w:r>
          </w:p>
        </w:tc>
      </w:tr>
      <w:tr w:rsidR="00380FA4" w14:paraId="0BC76B77" w14:textId="77777777" w:rsidTr="009A3728">
        <w:trPr>
          <w:jc w:val="center"/>
        </w:trPr>
        <w:tc>
          <w:tcPr>
            <w:tcW w:w="1728" w:type="dxa"/>
            <w:vAlign w:val="center"/>
          </w:tcPr>
          <w:p w14:paraId="154011FE" w14:textId="77777777" w:rsidR="00380FA4" w:rsidRDefault="00380FA4" w:rsidP="009A3728">
            <w:pPr>
              <w:jc w:val="center"/>
            </w:pPr>
            <w:r>
              <w:t>ESL Level 2</w:t>
            </w:r>
          </w:p>
          <w:p w14:paraId="55FEFB50" w14:textId="77777777" w:rsidR="00380FA4" w:rsidRPr="00D56FF6" w:rsidRDefault="00380FA4" w:rsidP="009A3728">
            <w:pPr>
              <w:jc w:val="center"/>
              <w:rPr>
                <w:i/>
                <w:iCs/>
              </w:rPr>
            </w:pPr>
            <w:r w:rsidRPr="00D56FF6">
              <w:rPr>
                <w:i/>
                <w:iCs/>
              </w:rPr>
              <w:t>Level 8</w:t>
            </w:r>
          </w:p>
        </w:tc>
        <w:tc>
          <w:tcPr>
            <w:tcW w:w="2592" w:type="dxa"/>
            <w:vAlign w:val="center"/>
          </w:tcPr>
          <w:p w14:paraId="31FC1530" w14:textId="77777777" w:rsidR="00380FA4" w:rsidRDefault="00380FA4" w:rsidP="009A3728">
            <w:pPr>
              <w:jc w:val="center"/>
            </w:pPr>
            <w:r>
              <w:t>Low Beginning ESL</w:t>
            </w:r>
          </w:p>
        </w:tc>
        <w:tc>
          <w:tcPr>
            <w:tcW w:w="2592" w:type="dxa"/>
            <w:vAlign w:val="center"/>
          </w:tcPr>
          <w:p w14:paraId="2EC5A635" w14:textId="77777777" w:rsidR="00380FA4" w:rsidRDefault="00380FA4" w:rsidP="009A3728">
            <w:pPr>
              <w:jc w:val="center"/>
            </w:pPr>
            <w:r>
              <w:t>Listening: 390-437</w:t>
            </w:r>
          </w:p>
          <w:p w14:paraId="6F861BF0" w14:textId="77777777" w:rsidR="00380FA4" w:rsidRDefault="00380FA4" w:rsidP="009A3728">
            <w:pPr>
              <w:jc w:val="center"/>
            </w:pPr>
            <w:r>
              <w:t>Reading: 393-436</w:t>
            </w:r>
          </w:p>
          <w:p w14:paraId="06EABA7B" w14:textId="77777777" w:rsidR="00380FA4" w:rsidRDefault="00380FA4" w:rsidP="009A3728">
            <w:pPr>
              <w:jc w:val="center"/>
            </w:pPr>
            <w:r>
              <w:t>Writing: 397-445</w:t>
            </w:r>
          </w:p>
        </w:tc>
        <w:tc>
          <w:tcPr>
            <w:tcW w:w="4032" w:type="dxa"/>
            <w:vAlign w:val="center"/>
          </w:tcPr>
          <w:p w14:paraId="7600B08F" w14:textId="77777777" w:rsidR="00380FA4" w:rsidRPr="00DB140F" w:rsidRDefault="00380FA4" w:rsidP="009A3728">
            <w:pPr>
              <w:autoSpaceDE w:val="0"/>
              <w:autoSpaceDN w:val="0"/>
              <w:adjustRightInd w:val="0"/>
              <w:jc w:val="center"/>
              <w:rPr>
                <w:color w:val="000000" w:themeColor="text1"/>
              </w:rPr>
            </w:pPr>
            <w:r w:rsidRPr="00DB140F">
              <w:rPr>
                <w:color w:val="000000" w:themeColor="text1"/>
              </w:rPr>
              <w:t>Individual can understand basic</w:t>
            </w:r>
            <w:r>
              <w:rPr>
                <w:color w:val="000000" w:themeColor="text1"/>
              </w:rPr>
              <w:t xml:space="preserve"> </w:t>
            </w:r>
            <w:r w:rsidRPr="00DB140F">
              <w:rPr>
                <w:color w:val="000000" w:themeColor="text1"/>
              </w:rPr>
              <w:t>greetings, simple</w:t>
            </w:r>
            <w:r>
              <w:rPr>
                <w:color w:val="000000" w:themeColor="text1"/>
              </w:rPr>
              <w:t xml:space="preserve"> </w:t>
            </w:r>
            <w:r w:rsidRPr="00DB140F">
              <w:rPr>
                <w:color w:val="000000" w:themeColor="text1"/>
              </w:rPr>
              <w:t>phrases, and commands. Can understand simple</w:t>
            </w:r>
            <w:r>
              <w:rPr>
                <w:color w:val="000000" w:themeColor="text1"/>
              </w:rPr>
              <w:t xml:space="preserve"> </w:t>
            </w:r>
            <w:r w:rsidRPr="00DB140F">
              <w:rPr>
                <w:color w:val="000000" w:themeColor="text1"/>
              </w:rPr>
              <w:t>questions related to personal information, spoken</w:t>
            </w:r>
            <w:r>
              <w:rPr>
                <w:color w:val="000000" w:themeColor="text1"/>
              </w:rPr>
              <w:t xml:space="preserve"> </w:t>
            </w:r>
            <w:r w:rsidRPr="00DB140F">
              <w:rPr>
                <w:color w:val="000000" w:themeColor="text1"/>
              </w:rPr>
              <w:t>slowly and with repetition. Understands a limited</w:t>
            </w:r>
            <w:r>
              <w:rPr>
                <w:color w:val="000000" w:themeColor="text1"/>
              </w:rPr>
              <w:t xml:space="preserve"> </w:t>
            </w:r>
            <w:r w:rsidRPr="00DB140F">
              <w:rPr>
                <w:color w:val="000000" w:themeColor="text1"/>
              </w:rPr>
              <w:t>number of words related to immediate needs and</w:t>
            </w:r>
            <w:r>
              <w:rPr>
                <w:color w:val="000000" w:themeColor="text1"/>
              </w:rPr>
              <w:t xml:space="preserve"> </w:t>
            </w:r>
            <w:r w:rsidRPr="00DB140F">
              <w:rPr>
                <w:color w:val="000000" w:themeColor="text1"/>
              </w:rPr>
              <w:t>can respond with simple learned phrases to some</w:t>
            </w:r>
            <w:r>
              <w:rPr>
                <w:color w:val="000000" w:themeColor="text1"/>
              </w:rPr>
              <w:t xml:space="preserve"> </w:t>
            </w:r>
            <w:r w:rsidRPr="00DB140F">
              <w:rPr>
                <w:color w:val="000000" w:themeColor="text1"/>
              </w:rPr>
              <w:t>common questions related to routine survival</w:t>
            </w:r>
          </w:p>
          <w:p w14:paraId="138260C7" w14:textId="77777777" w:rsidR="00380FA4" w:rsidRPr="00DB140F" w:rsidRDefault="00380FA4" w:rsidP="009A3728">
            <w:pPr>
              <w:autoSpaceDE w:val="0"/>
              <w:autoSpaceDN w:val="0"/>
              <w:adjustRightInd w:val="0"/>
              <w:jc w:val="center"/>
              <w:rPr>
                <w:color w:val="000000" w:themeColor="text1"/>
              </w:rPr>
            </w:pPr>
            <w:r w:rsidRPr="00DB140F">
              <w:rPr>
                <w:color w:val="000000" w:themeColor="text1"/>
              </w:rPr>
              <w:t>situations. Speaks slowly and with difficulty.</w:t>
            </w:r>
            <w:r>
              <w:rPr>
                <w:color w:val="000000" w:themeColor="text1"/>
              </w:rPr>
              <w:t xml:space="preserve"> </w:t>
            </w:r>
            <w:r w:rsidRPr="00DB140F">
              <w:rPr>
                <w:color w:val="000000" w:themeColor="text1"/>
              </w:rPr>
              <w:t>Demonstrates little or no control over grammar.</w:t>
            </w:r>
          </w:p>
        </w:tc>
      </w:tr>
      <w:tr w:rsidR="00380FA4" w14:paraId="41E56E96" w14:textId="77777777" w:rsidTr="009A3728">
        <w:trPr>
          <w:jc w:val="center"/>
        </w:trPr>
        <w:tc>
          <w:tcPr>
            <w:tcW w:w="1728" w:type="dxa"/>
            <w:vAlign w:val="center"/>
          </w:tcPr>
          <w:p w14:paraId="7C727E68" w14:textId="77777777" w:rsidR="00380FA4" w:rsidRDefault="00380FA4" w:rsidP="009A3728">
            <w:pPr>
              <w:jc w:val="center"/>
            </w:pPr>
            <w:r>
              <w:t>ESL Level 3</w:t>
            </w:r>
          </w:p>
          <w:p w14:paraId="4F68553D" w14:textId="77777777" w:rsidR="00380FA4" w:rsidRPr="00D56FF6" w:rsidRDefault="00380FA4" w:rsidP="009A3728">
            <w:pPr>
              <w:jc w:val="center"/>
              <w:rPr>
                <w:i/>
                <w:iCs/>
              </w:rPr>
            </w:pPr>
            <w:r w:rsidRPr="00D56FF6">
              <w:rPr>
                <w:i/>
                <w:iCs/>
              </w:rPr>
              <w:t>Level 9</w:t>
            </w:r>
          </w:p>
        </w:tc>
        <w:tc>
          <w:tcPr>
            <w:tcW w:w="2592" w:type="dxa"/>
            <w:vAlign w:val="center"/>
          </w:tcPr>
          <w:p w14:paraId="709AEFEE" w14:textId="77777777" w:rsidR="00380FA4" w:rsidRDefault="00380FA4" w:rsidP="009A3728">
            <w:pPr>
              <w:jc w:val="center"/>
            </w:pPr>
            <w:r>
              <w:t>High Beginning ESL</w:t>
            </w:r>
          </w:p>
        </w:tc>
        <w:tc>
          <w:tcPr>
            <w:tcW w:w="2592" w:type="dxa"/>
            <w:vAlign w:val="center"/>
          </w:tcPr>
          <w:p w14:paraId="02F37773" w14:textId="77777777" w:rsidR="00380FA4" w:rsidRDefault="00380FA4" w:rsidP="009A3728">
            <w:pPr>
              <w:jc w:val="center"/>
            </w:pPr>
            <w:r>
              <w:t>Listening: 438-468</w:t>
            </w:r>
          </w:p>
          <w:p w14:paraId="513A1F2A" w14:textId="77777777" w:rsidR="00380FA4" w:rsidRDefault="00380FA4" w:rsidP="009A3728">
            <w:pPr>
              <w:jc w:val="center"/>
            </w:pPr>
            <w:r>
              <w:t>Reading: 437-476</w:t>
            </w:r>
          </w:p>
          <w:p w14:paraId="3DCA646E" w14:textId="77777777" w:rsidR="00380FA4" w:rsidRDefault="00380FA4" w:rsidP="009A3728">
            <w:pPr>
              <w:jc w:val="center"/>
            </w:pPr>
            <w:r>
              <w:t>Writing: 446-488</w:t>
            </w:r>
          </w:p>
        </w:tc>
        <w:tc>
          <w:tcPr>
            <w:tcW w:w="4032" w:type="dxa"/>
            <w:vAlign w:val="center"/>
          </w:tcPr>
          <w:p w14:paraId="187B9619" w14:textId="77777777" w:rsidR="00380FA4" w:rsidRPr="00DB140F" w:rsidRDefault="00380FA4" w:rsidP="009A3728">
            <w:pPr>
              <w:autoSpaceDE w:val="0"/>
              <w:autoSpaceDN w:val="0"/>
              <w:adjustRightInd w:val="0"/>
              <w:jc w:val="center"/>
              <w:rPr>
                <w:color w:val="000000" w:themeColor="text1"/>
              </w:rPr>
            </w:pPr>
            <w:r w:rsidRPr="00DB140F">
              <w:rPr>
                <w:color w:val="000000" w:themeColor="text1"/>
              </w:rPr>
              <w:t>Individual can understand common</w:t>
            </w:r>
            <w:r>
              <w:rPr>
                <w:color w:val="000000" w:themeColor="text1"/>
              </w:rPr>
              <w:t xml:space="preserve"> </w:t>
            </w:r>
            <w:r w:rsidRPr="00DB140F">
              <w:rPr>
                <w:color w:val="000000" w:themeColor="text1"/>
              </w:rPr>
              <w:t>words,</w:t>
            </w:r>
            <w:r>
              <w:rPr>
                <w:color w:val="000000" w:themeColor="text1"/>
              </w:rPr>
              <w:t xml:space="preserve"> </w:t>
            </w:r>
            <w:r w:rsidRPr="00DB140F">
              <w:rPr>
                <w:color w:val="000000" w:themeColor="text1"/>
              </w:rPr>
              <w:t>simple phrases, and sentences</w:t>
            </w:r>
            <w:r>
              <w:rPr>
                <w:color w:val="000000" w:themeColor="text1"/>
              </w:rPr>
              <w:t xml:space="preserve"> </w:t>
            </w:r>
            <w:r w:rsidRPr="00DB140F">
              <w:rPr>
                <w:color w:val="000000" w:themeColor="text1"/>
              </w:rPr>
              <w:t>containing familiar</w:t>
            </w:r>
            <w:r>
              <w:rPr>
                <w:color w:val="000000" w:themeColor="text1"/>
              </w:rPr>
              <w:t xml:space="preserve"> </w:t>
            </w:r>
            <w:r w:rsidRPr="00DB140F">
              <w:rPr>
                <w:color w:val="000000" w:themeColor="text1"/>
              </w:rPr>
              <w:t>vocabulary, spoken slowly with some repetition.</w:t>
            </w:r>
            <w:r>
              <w:rPr>
                <w:color w:val="000000" w:themeColor="text1"/>
              </w:rPr>
              <w:t xml:space="preserve"> </w:t>
            </w:r>
            <w:r w:rsidRPr="00DB140F">
              <w:rPr>
                <w:color w:val="000000" w:themeColor="text1"/>
              </w:rPr>
              <w:t>Individual can respond to simple questions about</w:t>
            </w:r>
          </w:p>
          <w:p w14:paraId="5839F128" w14:textId="77777777" w:rsidR="00380FA4" w:rsidRPr="00DB140F" w:rsidRDefault="00380FA4" w:rsidP="009A3728">
            <w:pPr>
              <w:autoSpaceDE w:val="0"/>
              <w:autoSpaceDN w:val="0"/>
              <w:adjustRightInd w:val="0"/>
              <w:jc w:val="center"/>
              <w:rPr>
                <w:color w:val="000000" w:themeColor="text1"/>
              </w:rPr>
            </w:pPr>
            <w:r w:rsidRPr="00DB140F">
              <w:rPr>
                <w:color w:val="000000" w:themeColor="text1"/>
              </w:rPr>
              <w:t>personal everyday activities, and can express</w:t>
            </w:r>
            <w:r>
              <w:rPr>
                <w:color w:val="000000" w:themeColor="text1"/>
              </w:rPr>
              <w:t xml:space="preserve"> </w:t>
            </w:r>
            <w:r w:rsidRPr="00DB140F">
              <w:rPr>
                <w:color w:val="000000" w:themeColor="text1"/>
              </w:rPr>
              <w:t xml:space="preserve">immediate needs, using simple </w:t>
            </w:r>
            <w:r w:rsidRPr="00DB140F">
              <w:rPr>
                <w:color w:val="000000" w:themeColor="text1"/>
              </w:rPr>
              <w:lastRenderedPageBreak/>
              <w:t>learned phrases</w:t>
            </w:r>
            <w:r>
              <w:rPr>
                <w:color w:val="000000" w:themeColor="text1"/>
              </w:rPr>
              <w:t xml:space="preserve"> </w:t>
            </w:r>
            <w:r w:rsidRPr="00DB140F">
              <w:rPr>
                <w:color w:val="000000" w:themeColor="text1"/>
              </w:rPr>
              <w:t>or short sentences.</w:t>
            </w:r>
            <w:r>
              <w:rPr>
                <w:color w:val="000000" w:themeColor="text1"/>
              </w:rPr>
              <w:t xml:space="preserve"> </w:t>
            </w:r>
            <w:r w:rsidRPr="00DB140F">
              <w:rPr>
                <w:color w:val="000000" w:themeColor="text1"/>
              </w:rPr>
              <w:t>Shows limited control of</w:t>
            </w:r>
            <w:r>
              <w:rPr>
                <w:color w:val="000000" w:themeColor="text1"/>
              </w:rPr>
              <w:t xml:space="preserve"> </w:t>
            </w:r>
            <w:r w:rsidRPr="00DB140F">
              <w:rPr>
                <w:color w:val="000000" w:themeColor="text1"/>
              </w:rPr>
              <w:t>grammar.</w:t>
            </w:r>
          </w:p>
        </w:tc>
      </w:tr>
      <w:tr w:rsidR="00380FA4" w14:paraId="1119BF43" w14:textId="77777777" w:rsidTr="009A3728">
        <w:trPr>
          <w:jc w:val="center"/>
        </w:trPr>
        <w:tc>
          <w:tcPr>
            <w:tcW w:w="1728" w:type="dxa"/>
            <w:vAlign w:val="center"/>
          </w:tcPr>
          <w:p w14:paraId="19D04F47" w14:textId="77777777" w:rsidR="00380FA4" w:rsidRDefault="00380FA4" w:rsidP="009A3728">
            <w:pPr>
              <w:jc w:val="center"/>
            </w:pPr>
            <w:r>
              <w:lastRenderedPageBreak/>
              <w:t>ESL Level 4</w:t>
            </w:r>
          </w:p>
          <w:p w14:paraId="677E2803" w14:textId="77777777" w:rsidR="00380FA4" w:rsidRPr="00D56FF6" w:rsidRDefault="00380FA4" w:rsidP="009A3728">
            <w:pPr>
              <w:jc w:val="center"/>
              <w:rPr>
                <w:i/>
                <w:iCs/>
              </w:rPr>
            </w:pPr>
            <w:r w:rsidRPr="00D56FF6">
              <w:rPr>
                <w:i/>
                <w:iCs/>
              </w:rPr>
              <w:t>Level 10</w:t>
            </w:r>
          </w:p>
        </w:tc>
        <w:tc>
          <w:tcPr>
            <w:tcW w:w="2592" w:type="dxa"/>
            <w:vAlign w:val="center"/>
          </w:tcPr>
          <w:p w14:paraId="6DD1F765" w14:textId="77777777" w:rsidR="00380FA4" w:rsidRDefault="00380FA4" w:rsidP="009A3728">
            <w:pPr>
              <w:jc w:val="center"/>
            </w:pPr>
            <w:r>
              <w:t>Low Intermediate ESL</w:t>
            </w:r>
          </w:p>
        </w:tc>
        <w:tc>
          <w:tcPr>
            <w:tcW w:w="2592" w:type="dxa"/>
            <w:vAlign w:val="center"/>
          </w:tcPr>
          <w:p w14:paraId="2B0CC4A5" w14:textId="77777777" w:rsidR="00380FA4" w:rsidRDefault="00380FA4" w:rsidP="009A3728">
            <w:pPr>
              <w:jc w:val="center"/>
            </w:pPr>
            <w:r>
              <w:t>Listening: 469-514</w:t>
            </w:r>
          </w:p>
          <w:p w14:paraId="23E0B799" w14:textId="77777777" w:rsidR="00380FA4" w:rsidRDefault="00380FA4" w:rsidP="009A3728">
            <w:pPr>
              <w:jc w:val="center"/>
            </w:pPr>
            <w:r>
              <w:t>Reading: 477-508</w:t>
            </w:r>
          </w:p>
          <w:p w14:paraId="7EF03142" w14:textId="77777777" w:rsidR="00380FA4" w:rsidRDefault="00380FA4" w:rsidP="009A3728">
            <w:pPr>
              <w:jc w:val="center"/>
            </w:pPr>
            <w:r>
              <w:t>Writing: 489-520</w:t>
            </w:r>
          </w:p>
        </w:tc>
        <w:tc>
          <w:tcPr>
            <w:tcW w:w="4032" w:type="dxa"/>
            <w:vAlign w:val="center"/>
          </w:tcPr>
          <w:p w14:paraId="5F9EB885" w14:textId="77777777" w:rsidR="00380FA4" w:rsidRPr="00DB140F" w:rsidRDefault="00380FA4" w:rsidP="009A3728">
            <w:pPr>
              <w:autoSpaceDE w:val="0"/>
              <w:autoSpaceDN w:val="0"/>
              <w:adjustRightInd w:val="0"/>
              <w:jc w:val="center"/>
              <w:rPr>
                <w:color w:val="000000" w:themeColor="text1"/>
              </w:rPr>
            </w:pPr>
            <w:r w:rsidRPr="00DB140F">
              <w:rPr>
                <w:color w:val="000000" w:themeColor="text1"/>
              </w:rPr>
              <w:t>Individual can understand simple learned phrases</w:t>
            </w:r>
            <w:r>
              <w:rPr>
                <w:color w:val="000000" w:themeColor="text1"/>
              </w:rPr>
              <w:t xml:space="preserve"> </w:t>
            </w:r>
            <w:r w:rsidRPr="00DB140F">
              <w:rPr>
                <w:color w:val="000000" w:themeColor="text1"/>
              </w:rPr>
              <w:t>and limited new phrases containing familiar</w:t>
            </w:r>
            <w:r>
              <w:rPr>
                <w:color w:val="000000" w:themeColor="text1"/>
              </w:rPr>
              <w:t xml:space="preserve"> </w:t>
            </w:r>
            <w:r w:rsidRPr="00DB140F">
              <w:rPr>
                <w:color w:val="000000" w:themeColor="text1"/>
              </w:rPr>
              <w:t>vocabulary, spoken slowly with frequent repetition;</w:t>
            </w:r>
          </w:p>
          <w:p w14:paraId="6719B6C8" w14:textId="77777777" w:rsidR="00380FA4" w:rsidRPr="00DB140F" w:rsidRDefault="00380FA4" w:rsidP="009A3728">
            <w:pPr>
              <w:autoSpaceDE w:val="0"/>
              <w:autoSpaceDN w:val="0"/>
              <w:adjustRightInd w:val="0"/>
              <w:jc w:val="center"/>
              <w:rPr>
                <w:color w:val="000000" w:themeColor="text1"/>
              </w:rPr>
            </w:pPr>
            <w:r w:rsidRPr="00DB140F">
              <w:rPr>
                <w:color w:val="000000" w:themeColor="text1"/>
              </w:rPr>
              <w:t>can ask and respond to questions using such</w:t>
            </w:r>
            <w:r>
              <w:rPr>
                <w:color w:val="000000" w:themeColor="text1"/>
              </w:rPr>
              <w:t xml:space="preserve"> </w:t>
            </w:r>
            <w:r w:rsidRPr="00DB140F">
              <w:rPr>
                <w:color w:val="000000" w:themeColor="text1"/>
              </w:rPr>
              <w:t>phrases; can express basic</w:t>
            </w:r>
            <w:r>
              <w:rPr>
                <w:color w:val="000000" w:themeColor="text1"/>
              </w:rPr>
              <w:t xml:space="preserve"> </w:t>
            </w:r>
            <w:r w:rsidRPr="00DB140F">
              <w:rPr>
                <w:color w:val="000000" w:themeColor="text1"/>
              </w:rPr>
              <w:t>survival needs and</w:t>
            </w:r>
            <w:r>
              <w:rPr>
                <w:color w:val="000000" w:themeColor="text1"/>
              </w:rPr>
              <w:t xml:space="preserve"> </w:t>
            </w:r>
            <w:r w:rsidRPr="00DB140F">
              <w:rPr>
                <w:color w:val="000000" w:themeColor="text1"/>
              </w:rPr>
              <w:t>participate in some routine social conversations,</w:t>
            </w:r>
          </w:p>
          <w:p w14:paraId="60860925" w14:textId="77777777" w:rsidR="00380FA4" w:rsidRPr="00DB140F" w:rsidRDefault="00380FA4" w:rsidP="009A3728">
            <w:pPr>
              <w:autoSpaceDE w:val="0"/>
              <w:autoSpaceDN w:val="0"/>
              <w:adjustRightInd w:val="0"/>
              <w:jc w:val="center"/>
              <w:rPr>
                <w:color w:val="000000" w:themeColor="text1"/>
              </w:rPr>
            </w:pPr>
            <w:r w:rsidRPr="00DB140F">
              <w:rPr>
                <w:color w:val="000000" w:themeColor="text1"/>
              </w:rPr>
              <w:t>although with some difficulty; and has some</w:t>
            </w:r>
            <w:r>
              <w:rPr>
                <w:color w:val="000000" w:themeColor="text1"/>
              </w:rPr>
              <w:t xml:space="preserve"> </w:t>
            </w:r>
            <w:r w:rsidRPr="00DB140F">
              <w:rPr>
                <w:color w:val="000000" w:themeColor="text1"/>
              </w:rPr>
              <w:t>control of basic grammar.</w:t>
            </w:r>
          </w:p>
        </w:tc>
      </w:tr>
      <w:tr w:rsidR="00380FA4" w14:paraId="2FB8B3F6" w14:textId="77777777" w:rsidTr="009A3728">
        <w:trPr>
          <w:jc w:val="center"/>
        </w:trPr>
        <w:tc>
          <w:tcPr>
            <w:tcW w:w="1728" w:type="dxa"/>
            <w:vAlign w:val="center"/>
          </w:tcPr>
          <w:p w14:paraId="23CB399E" w14:textId="77777777" w:rsidR="00380FA4" w:rsidRDefault="00380FA4" w:rsidP="009A3728">
            <w:pPr>
              <w:jc w:val="center"/>
            </w:pPr>
            <w:r>
              <w:t>ESL Level 5</w:t>
            </w:r>
          </w:p>
          <w:p w14:paraId="466E38CA" w14:textId="77777777" w:rsidR="00380FA4" w:rsidRPr="00D56FF6" w:rsidRDefault="00380FA4" w:rsidP="009A3728">
            <w:pPr>
              <w:jc w:val="center"/>
              <w:rPr>
                <w:i/>
                <w:iCs/>
              </w:rPr>
            </w:pPr>
            <w:r w:rsidRPr="00D56FF6">
              <w:rPr>
                <w:i/>
                <w:iCs/>
              </w:rPr>
              <w:t>Level 11</w:t>
            </w:r>
          </w:p>
        </w:tc>
        <w:tc>
          <w:tcPr>
            <w:tcW w:w="2592" w:type="dxa"/>
            <w:vAlign w:val="center"/>
          </w:tcPr>
          <w:p w14:paraId="0D8587C9" w14:textId="77777777" w:rsidR="00380FA4" w:rsidRDefault="00380FA4" w:rsidP="009A3728">
            <w:pPr>
              <w:jc w:val="center"/>
            </w:pPr>
            <w:r>
              <w:t>High Intermediate ESL</w:t>
            </w:r>
          </w:p>
        </w:tc>
        <w:tc>
          <w:tcPr>
            <w:tcW w:w="2592" w:type="dxa"/>
            <w:vAlign w:val="center"/>
          </w:tcPr>
          <w:p w14:paraId="56B6DACC" w14:textId="77777777" w:rsidR="00380FA4" w:rsidRDefault="00380FA4" w:rsidP="009A3728">
            <w:pPr>
              <w:jc w:val="center"/>
            </w:pPr>
            <w:r>
              <w:t>Listening: 515-549</w:t>
            </w:r>
          </w:p>
          <w:p w14:paraId="3FF4A777" w14:textId="77777777" w:rsidR="00380FA4" w:rsidRDefault="00380FA4" w:rsidP="009A3728">
            <w:pPr>
              <w:jc w:val="center"/>
            </w:pPr>
            <w:r>
              <w:t>Reading: 509-557</w:t>
            </w:r>
          </w:p>
          <w:p w14:paraId="27C95487" w14:textId="77777777" w:rsidR="00380FA4" w:rsidRDefault="00380FA4" w:rsidP="009A3728">
            <w:pPr>
              <w:jc w:val="center"/>
            </w:pPr>
            <w:r>
              <w:t>Writing: 521-555</w:t>
            </w:r>
          </w:p>
        </w:tc>
        <w:tc>
          <w:tcPr>
            <w:tcW w:w="4032" w:type="dxa"/>
            <w:vAlign w:val="center"/>
          </w:tcPr>
          <w:p w14:paraId="71BC7FC7" w14:textId="77777777" w:rsidR="00380FA4" w:rsidRPr="00DB140F" w:rsidRDefault="00380FA4" w:rsidP="009A3728">
            <w:pPr>
              <w:autoSpaceDE w:val="0"/>
              <w:autoSpaceDN w:val="0"/>
              <w:adjustRightInd w:val="0"/>
              <w:jc w:val="center"/>
              <w:rPr>
                <w:color w:val="000000" w:themeColor="text1"/>
              </w:rPr>
            </w:pPr>
            <w:r w:rsidRPr="00DB140F">
              <w:rPr>
                <w:color w:val="000000" w:themeColor="text1"/>
              </w:rPr>
              <w:t>Individual can understand learned phrases and</w:t>
            </w:r>
            <w:r>
              <w:rPr>
                <w:color w:val="000000" w:themeColor="text1"/>
              </w:rPr>
              <w:t xml:space="preserve"> </w:t>
            </w:r>
            <w:r w:rsidRPr="00DB140F">
              <w:rPr>
                <w:color w:val="000000" w:themeColor="text1"/>
              </w:rPr>
              <w:t>short new phrases containing familiar vocabulary,</w:t>
            </w:r>
            <w:r>
              <w:rPr>
                <w:color w:val="000000" w:themeColor="text1"/>
              </w:rPr>
              <w:t xml:space="preserve"> </w:t>
            </w:r>
            <w:r w:rsidRPr="00DB140F">
              <w:rPr>
                <w:color w:val="000000" w:themeColor="text1"/>
              </w:rPr>
              <w:t>spoken slowly and with some repetition; can</w:t>
            </w:r>
          </w:p>
          <w:p w14:paraId="677EF318" w14:textId="77777777" w:rsidR="00380FA4" w:rsidRPr="00DB140F" w:rsidRDefault="00380FA4" w:rsidP="009A3728">
            <w:pPr>
              <w:autoSpaceDE w:val="0"/>
              <w:autoSpaceDN w:val="0"/>
              <w:adjustRightInd w:val="0"/>
              <w:jc w:val="center"/>
              <w:rPr>
                <w:color w:val="000000" w:themeColor="text1"/>
              </w:rPr>
            </w:pPr>
            <w:r w:rsidRPr="00DB140F">
              <w:rPr>
                <w:color w:val="000000" w:themeColor="text1"/>
              </w:rPr>
              <w:t>communicate basic survival needs with some help;</w:t>
            </w:r>
            <w:r>
              <w:rPr>
                <w:color w:val="000000" w:themeColor="text1"/>
              </w:rPr>
              <w:t xml:space="preserve"> </w:t>
            </w:r>
            <w:r w:rsidRPr="00DB140F">
              <w:rPr>
                <w:color w:val="000000" w:themeColor="text1"/>
              </w:rPr>
              <w:t>can participate in conversation in limited social</w:t>
            </w:r>
            <w:r>
              <w:rPr>
                <w:color w:val="000000" w:themeColor="text1"/>
              </w:rPr>
              <w:t xml:space="preserve"> </w:t>
            </w:r>
            <w:r w:rsidRPr="00DB140F">
              <w:rPr>
                <w:color w:val="000000" w:themeColor="text1"/>
              </w:rPr>
              <w:t>situations and use new phrases with hesitation;</w:t>
            </w:r>
          </w:p>
          <w:p w14:paraId="0C40DF07" w14:textId="77777777" w:rsidR="00380FA4" w:rsidRPr="00DB140F" w:rsidRDefault="00380FA4" w:rsidP="009A3728">
            <w:pPr>
              <w:autoSpaceDE w:val="0"/>
              <w:autoSpaceDN w:val="0"/>
              <w:adjustRightInd w:val="0"/>
              <w:jc w:val="center"/>
              <w:rPr>
                <w:color w:val="000000" w:themeColor="text1"/>
              </w:rPr>
            </w:pPr>
            <w:r w:rsidRPr="00DB140F">
              <w:rPr>
                <w:color w:val="000000" w:themeColor="text1"/>
              </w:rPr>
              <w:t>and relies on description and concrete terms.</w:t>
            </w:r>
            <w:r>
              <w:rPr>
                <w:color w:val="000000" w:themeColor="text1"/>
              </w:rPr>
              <w:t xml:space="preserve"> </w:t>
            </w:r>
            <w:r w:rsidRPr="00DB140F">
              <w:rPr>
                <w:color w:val="000000" w:themeColor="text1"/>
              </w:rPr>
              <w:t>There is inconsistent control of more complex</w:t>
            </w:r>
            <w:r>
              <w:rPr>
                <w:color w:val="000000" w:themeColor="text1"/>
              </w:rPr>
              <w:t xml:space="preserve"> </w:t>
            </w:r>
            <w:r w:rsidRPr="00DB140F">
              <w:rPr>
                <w:color w:val="000000" w:themeColor="text1"/>
              </w:rPr>
              <w:t>grammar.</w:t>
            </w:r>
          </w:p>
        </w:tc>
      </w:tr>
      <w:tr w:rsidR="00380FA4" w14:paraId="3324799D" w14:textId="77777777" w:rsidTr="009A3728">
        <w:trPr>
          <w:jc w:val="center"/>
        </w:trPr>
        <w:tc>
          <w:tcPr>
            <w:tcW w:w="1728" w:type="dxa"/>
            <w:vAlign w:val="center"/>
          </w:tcPr>
          <w:p w14:paraId="5BDCA27B" w14:textId="77777777" w:rsidR="00380FA4" w:rsidRDefault="00380FA4" w:rsidP="009A3728">
            <w:pPr>
              <w:jc w:val="center"/>
            </w:pPr>
            <w:r>
              <w:t>ESL Level 6</w:t>
            </w:r>
          </w:p>
          <w:p w14:paraId="3A5238C7" w14:textId="77777777" w:rsidR="00380FA4" w:rsidRPr="00D56FF6" w:rsidRDefault="00380FA4" w:rsidP="009A3728">
            <w:pPr>
              <w:jc w:val="center"/>
              <w:rPr>
                <w:i/>
                <w:iCs/>
              </w:rPr>
            </w:pPr>
            <w:r w:rsidRPr="00D56FF6">
              <w:rPr>
                <w:i/>
                <w:iCs/>
              </w:rPr>
              <w:t>Level 12</w:t>
            </w:r>
          </w:p>
        </w:tc>
        <w:tc>
          <w:tcPr>
            <w:tcW w:w="2592" w:type="dxa"/>
            <w:vAlign w:val="center"/>
          </w:tcPr>
          <w:p w14:paraId="7F58F9F0" w14:textId="77777777" w:rsidR="00380FA4" w:rsidRDefault="00380FA4" w:rsidP="009A3728">
            <w:pPr>
              <w:jc w:val="center"/>
            </w:pPr>
            <w:r>
              <w:t>Advanced ESL</w:t>
            </w:r>
          </w:p>
        </w:tc>
        <w:tc>
          <w:tcPr>
            <w:tcW w:w="2592" w:type="dxa"/>
            <w:vAlign w:val="center"/>
          </w:tcPr>
          <w:p w14:paraId="13796F9D" w14:textId="77777777" w:rsidR="00380FA4" w:rsidRDefault="00380FA4" w:rsidP="009A3728">
            <w:pPr>
              <w:jc w:val="center"/>
            </w:pPr>
            <w:r>
              <w:t>Listening: 550-607</w:t>
            </w:r>
          </w:p>
          <w:p w14:paraId="34BBA497" w14:textId="77777777" w:rsidR="00380FA4" w:rsidRDefault="00380FA4" w:rsidP="009A3728">
            <w:pPr>
              <w:jc w:val="center"/>
            </w:pPr>
            <w:r>
              <w:t>Reading: 558-588</w:t>
            </w:r>
          </w:p>
          <w:p w14:paraId="1DA6046F" w14:textId="77777777" w:rsidR="00380FA4" w:rsidRDefault="00380FA4" w:rsidP="009A3728">
            <w:pPr>
              <w:jc w:val="center"/>
            </w:pPr>
            <w:r>
              <w:t>Writing: 556-612</w:t>
            </w:r>
          </w:p>
        </w:tc>
        <w:tc>
          <w:tcPr>
            <w:tcW w:w="4032" w:type="dxa"/>
            <w:vAlign w:val="center"/>
          </w:tcPr>
          <w:p w14:paraId="0504C60F" w14:textId="77777777" w:rsidR="00380FA4" w:rsidRPr="00DB140F" w:rsidRDefault="00380FA4" w:rsidP="009A3728">
            <w:pPr>
              <w:jc w:val="center"/>
              <w:rPr>
                <w:color w:val="000000" w:themeColor="text1"/>
              </w:rPr>
            </w:pPr>
            <w:r w:rsidRPr="00DB140F">
              <w:rPr>
                <w:color w:val="000000" w:themeColor="text1"/>
              </w:rPr>
              <w:t>Individual can understand and communicate in a</w:t>
            </w:r>
            <w:r>
              <w:rPr>
                <w:color w:val="000000" w:themeColor="text1"/>
              </w:rPr>
              <w:t xml:space="preserve"> </w:t>
            </w:r>
            <w:r w:rsidRPr="00DB140F">
              <w:rPr>
                <w:color w:val="000000" w:themeColor="text1"/>
              </w:rPr>
              <w:t>variety of contexts related to daily life and work. Can understand and participate in</w:t>
            </w:r>
            <w:r>
              <w:rPr>
                <w:color w:val="000000" w:themeColor="text1"/>
              </w:rPr>
              <w:t xml:space="preserve"> </w:t>
            </w:r>
            <w:r w:rsidRPr="00DB140F">
              <w:rPr>
                <w:color w:val="000000" w:themeColor="text1"/>
              </w:rPr>
              <w:t>conversation</w:t>
            </w:r>
            <w:r>
              <w:rPr>
                <w:color w:val="000000" w:themeColor="text1"/>
              </w:rPr>
              <w:t xml:space="preserve"> </w:t>
            </w:r>
            <w:r w:rsidRPr="00DB140F">
              <w:rPr>
                <w:color w:val="000000" w:themeColor="text1"/>
              </w:rPr>
              <w:t>on a variety of everyday subjects, including</w:t>
            </w:r>
            <w:r>
              <w:rPr>
                <w:color w:val="000000" w:themeColor="text1"/>
              </w:rPr>
              <w:t xml:space="preserve"> </w:t>
            </w:r>
            <w:r w:rsidRPr="00DB140F">
              <w:rPr>
                <w:color w:val="000000" w:themeColor="text1"/>
              </w:rPr>
              <w:t>some unfamiliar vocabulary, but may need</w:t>
            </w:r>
            <w:r>
              <w:rPr>
                <w:color w:val="000000" w:themeColor="text1"/>
              </w:rPr>
              <w:t xml:space="preserve"> </w:t>
            </w:r>
            <w:r w:rsidRPr="00DB140F">
              <w:rPr>
                <w:color w:val="000000" w:themeColor="text1"/>
              </w:rPr>
              <w:t>repetition or rewording. Can clarify own or others’</w:t>
            </w:r>
          </w:p>
          <w:p w14:paraId="232ED59D" w14:textId="77777777" w:rsidR="00380FA4" w:rsidRPr="00DB140F" w:rsidRDefault="00380FA4" w:rsidP="009A3728">
            <w:pPr>
              <w:jc w:val="center"/>
              <w:rPr>
                <w:color w:val="000000" w:themeColor="text1"/>
              </w:rPr>
            </w:pPr>
            <w:r w:rsidRPr="00DB140F">
              <w:rPr>
                <w:color w:val="000000" w:themeColor="text1"/>
              </w:rPr>
              <w:t>meaning by rewording. Can understand the main</w:t>
            </w:r>
            <w:r>
              <w:rPr>
                <w:color w:val="000000" w:themeColor="text1"/>
              </w:rPr>
              <w:t xml:space="preserve"> </w:t>
            </w:r>
            <w:r w:rsidRPr="00DB140F">
              <w:rPr>
                <w:color w:val="000000" w:themeColor="text1"/>
              </w:rPr>
              <w:t>points of simple discussions and informational</w:t>
            </w:r>
            <w:r>
              <w:rPr>
                <w:color w:val="000000" w:themeColor="text1"/>
              </w:rPr>
              <w:t xml:space="preserve"> </w:t>
            </w:r>
            <w:r w:rsidRPr="00DB140F">
              <w:rPr>
                <w:color w:val="000000" w:themeColor="text1"/>
              </w:rPr>
              <w:t>communication in familiar contexts. Shows</w:t>
            </w:r>
            <w:r>
              <w:rPr>
                <w:color w:val="000000" w:themeColor="text1"/>
              </w:rPr>
              <w:t xml:space="preserve"> </w:t>
            </w:r>
            <w:r w:rsidRPr="00DB140F">
              <w:rPr>
                <w:color w:val="000000" w:themeColor="text1"/>
              </w:rPr>
              <w:t>some ability to go beyond learned patterns and</w:t>
            </w:r>
          </w:p>
          <w:p w14:paraId="56C5A94C" w14:textId="77777777" w:rsidR="00380FA4" w:rsidRPr="00DB140F" w:rsidRDefault="00380FA4" w:rsidP="009A3728">
            <w:pPr>
              <w:jc w:val="center"/>
              <w:rPr>
                <w:color w:val="000000" w:themeColor="text1"/>
              </w:rPr>
            </w:pPr>
            <w:r w:rsidRPr="00DB140F">
              <w:rPr>
                <w:color w:val="000000" w:themeColor="text1"/>
              </w:rPr>
              <w:t>construct new sentences. Shows control of basic</w:t>
            </w:r>
            <w:r>
              <w:rPr>
                <w:color w:val="000000" w:themeColor="text1"/>
              </w:rPr>
              <w:t xml:space="preserve"> </w:t>
            </w:r>
            <w:r w:rsidRPr="00DB140F">
              <w:rPr>
                <w:color w:val="000000" w:themeColor="text1"/>
              </w:rPr>
              <w:t>grammar but has difficulty using more complex</w:t>
            </w:r>
          </w:p>
          <w:p w14:paraId="77FCAA76" w14:textId="77777777" w:rsidR="00380FA4" w:rsidRPr="00DB140F" w:rsidRDefault="00380FA4" w:rsidP="009A3728">
            <w:pPr>
              <w:jc w:val="center"/>
              <w:rPr>
                <w:color w:val="000000" w:themeColor="text1"/>
              </w:rPr>
            </w:pPr>
            <w:r w:rsidRPr="00DB140F">
              <w:rPr>
                <w:color w:val="000000" w:themeColor="text1"/>
              </w:rPr>
              <w:t>structures. Has some basic fluency of</w:t>
            </w:r>
            <w:r>
              <w:rPr>
                <w:color w:val="000000" w:themeColor="text1"/>
              </w:rPr>
              <w:t xml:space="preserve"> </w:t>
            </w:r>
            <w:r w:rsidRPr="00DB140F">
              <w:rPr>
                <w:color w:val="000000" w:themeColor="text1"/>
              </w:rPr>
              <w:t>speech.</w:t>
            </w:r>
          </w:p>
        </w:tc>
      </w:tr>
    </w:tbl>
    <w:p w14:paraId="195A428C" w14:textId="77777777" w:rsidR="00380FA4" w:rsidRDefault="00380FA4" w:rsidP="00380FA4"/>
    <w:p w14:paraId="36B7A56A" w14:textId="77777777" w:rsidR="00380FA4" w:rsidRDefault="00380FA4" w:rsidP="00380FA4"/>
    <w:p w14:paraId="3E51A1F5" w14:textId="77777777" w:rsidR="00380FA4" w:rsidRDefault="00380FA4" w:rsidP="002920B3">
      <w:pPr>
        <w:pStyle w:val="Heading3"/>
      </w:pPr>
      <w:r>
        <w:t>EFL Gain</w:t>
      </w:r>
    </w:p>
    <w:p w14:paraId="5CBF14A9" w14:textId="4DD56B3C" w:rsidR="00380FA4" w:rsidRPr="00A45BD7" w:rsidRDefault="00380FA4" w:rsidP="00380FA4">
      <w:r>
        <w:t xml:space="preserve">An EFL gain occurs when a learner initially tests into one NRS </w:t>
      </w:r>
      <w:r w:rsidRPr="006A5320">
        <w:t>Educational Functioning Level</w:t>
      </w:r>
      <w:r>
        <w:t xml:space="preserve"> and subsequently tests (posttests) into a higher level. An EFL gain is one way to obtain a </w:t>
      </w:r>
      <w:r w:rsidRPr="006A5320">
        <w:t>Measurable Skill Gain (MSG)</w:t>
      </w:r>
      <w:r>
        <w:t>. A participant only needs a level gain in one subject to achieve this MSG. Only one EFL gain per period of participation will be counted for each participant.</w:t>
      </w:r>
    </w:p>
    <w:p w14:paraId="56D040B6" w14:textId="77777777" w:rsidR="00380FA4" w:rsidRDefault="00380FA4" w:rsidP="00380FA4">
      <w:pPr>
        <w:rPr>
          <w:i/>
          <w:iCs/>
        </w:rPr>
      </w:pPr>
    </w:p>
    <w:p w14:paraId="0E4F6355" w14:textId="77777777" w:rsidR="00380FA4" w:rsidRDefault="00380FA4" w:rsidP="00380FA4">
      <w:pPr>
        <w:rPr>
          <w:i/>
          <w:iCs/>
        </w:rPr>
      </w:pPr>
    </w:p>
    <w:p w14:paraId="16A265DC" w14:textId="77777777" w:rsidR="00380FA4" w:rsidRDefault="00380FA4" w:rsidP="002920B3">
      <w:pPr>
        <w:pStyle w:val="Heading3"/>
      </w:pPr>
      <w:r>
        <w:t>Eligible Provider</w:t>
      </w:r>
    </w:p>
    <w:p w14:paraId="6F2A6250" w14:textId="1ABA1602" w:rsidR="00380FA4" w:rsidRDefault="00380FA4" w:rsidP="00380FA4">
      <w:r>
        <w:t>A</w:t>
      </w:r>
      <w:r w:rsidRPr="003D29C8">
        <w:t xml:space="preserve">n organization that has demonstrated effectiveness in providing </w:t>
      </w:r>
      <w:r w:rsidR="00784FB3">
        <w:t>Adult Education</w:t>
      </w:r>
      <w:r w:rsidRPr="003D29C8">
        <w:t xml:space="preserve"> and literacy activities </w:t>
      </w:r>
      <w:r>
        <w:t>is eligible to apply for a grant or contract. These organizations may include, but are not limited to:</w:t>
      </w:r>
    </w:p>
    <w:p w14:paraId="480A9C82" w14:textId="77777777" w:rsidR="00380FA4" w:rsidRPr="003D29C8" w:rsidRDefault="00380FA4" w:rsidP="000B0D80">
      <w:pPr>
        <w:pStyle w:val="ListParagraph"/>
        <w:numPr>
          <w:ilvl w:val="0"/>
          <w:numId w:val="42"/>
        </w:numPr>
        <w:rPr>
          <w:rFonts w:eastAsia="Arial"/>
        </w:rPr>
      </w:pPr>
      <w:r>
        <w:rPr>
          <w:rFonts w:eastAsia="Arial"/>
        </w:rPr>
        <w:t>A</w:t>
      </w:r>
      <w:r w:rsidRPr="003D29C8">
        <w:rPr>
          <w:rFonts w:eastAsia="Arial"/>
        </w:rPr>
        <w:t xml:space="preserve"> local education agency</w:t>
      </w:r>
      <w:r>
        <w:rPr>
          <w:rFonts w:eastAsia="Arial"/>
        </w:rPr>
        <w:t xml:space="preserve"> (LEA)</w:t>
      </w:r>
      <w:r w:rsidRPr="003D29C8">
        <w:rPr>
          <w:rFonts w:eastAsia="Arial"/>
        </w:rPr>
        <w:t>;</w:t>
      </w:r>
    </w:p>
    <w:p w14:paraId="5A231465" w14:textId="77777777" w:rsidR="00380FA4" w:rsidRPr="003D29C8" w:rsidRDefault="00380FA4" w:rsidP="000B0D80">
      <w:pPr>
        <w:pStyle w:val="ListParagraph"/>
        <w:numPr>
          <w:ilvl w:val="0"/>
          <w:numId w:val="42"/>
        </w:numPr>
        <w:rPr>
          <w:rFonts w:eastAsia="Arial"/>
        </w:rPr>
      </w:pPr>
      <w:r>
        <w:rPr>
          <w:rFonts w:eastAsia="Arial"/>
        </w:rPr>
        <w:t xml:space="preserve">A </w:t>
      </w:r>
      <w:r w:rsidRPr="003D29C8">
        <w:rPr>
          <w:rFonts w:eastAsia="Arial"/>
        </w:rPr>
        <w:t>community-based organization or faith-based organization;</w:t>
      </w:r>
    </w:p>
    <w:p w14:paraId="0ED2597C" w14:textId="77777777" w:rsidR="00380FA4" w:rsidRPr="003D29C8" w:rsidRDefault="00380FA4" w:rsidP="000B0D80">
      <w:pPr>
        <w:pStyle w:val="ListParagraph"/>
        <w:numPr>
          <w:ilvl w:val="0"/>
          <w:numId w:val="42"/>
        </w:numPr>
        <w:rPr>
          <w:rFonts w:eastAsia="Arial"/>
        </w:rPr>
      </w:pPr>
      <w:r>
        <w:rPr>
          <w:rFonts w:eastAsia="Arial"/>
        </w:rPr>
        <w:t>A</w:t>
      </w:r>
      <w:r w:rsidRPr="003D29C8">
        <w:rPr>
          <w:rFonts w:eastAsia="Arial"/>
        </w:rPr>
        <w:t xml:space="preserve"> volunteer literacy organization;</w:t>
      </w:r>
    </w:p>
    <w:p w14:paraId="36BFA803" w14:textId="77777777" w:rsidR="00380FA4" w:rsidRPr="003D29C8" w:rsidRDefault="00380FA4" w:rsidP="000B0D80">
      <w:pPr>
        <w:pStyle w:val="ListParagraph"/>
        <w:numPr>
          <w:ilvl w:val="0"/>
          <w:numId w:val="42"/>
        </w:numPr>
        <w:rPr>
          <w:rFonts w:eastAsia="Arial"/>
        </w:rPr>
      </w:pPr>
      <w:r>
        <w:rPr>
          <w:rFonts w:eastAsia="Arial"/>
        </w:rPr>
        <w:t>A</w:t>
      </w:r>
      <w:r w:rsidRPr="003D29C8">
        <w:rPr>
          <w:rFonts w:eastAsia="Arial"/>
        </w:rPr>
        <w:t>n institution of higher education;</w:t>
      </w:r>
    </w:p>
    <w:p w14:paraId="719D5D3E" w14:textId="77777777" w:rsidR="00380FA4" w:rsidRPr="003D29C8" w:rsidRDefault="00380FA4" w:rsidP="000B0D80">
      <w:pPr>
        <w:pStyle w:val="ListParagraph"/>
        <w:numPr>
          <w:ilvl w:val="0"/>
          <w:numId w:val="42"/>
        </w:numPr>
        <w:rPr>
          <w:rFonts w:eastAsia="Arial"/>
        </w:rPr>
      </w:pPr>
      <w:r>
        <w:rPr>
          <w:rFonts w:eastAsia="Arial"/>
        </w:rPr>
        <w:t>A</w:t>
      </w:r>
      <w:r w:rsidRPr="003D29C8">
        <w:rPr>
          <w:rFonts w:eastAsia="Arial"/>
        </w:rPr>
        <w:t xml:space="preserve"> public or private nonprofit agency;</w:t>
      </w:r>
    </w:p>
    <w:p w14:paraId="3D0F11C7" w14:textId="77777777" w:rsidR="00380FA4" w:rsidRPr="003D29C8" w:rsidRDefault="00380FA4" w:rsidP="000B0D80">
      <w:pPr>
        <w:pStyle w:val="ListParagraph"/>
        <w:numPr>
          <w:ilvl w:val="0"/>
          <w:numId w:val="42"/>
        </w:numPr>
        <w:rPr>
          <w:rFonts w:eastAsia="Arial"/>
        </w:rPr>
      </w:pPr>
      <w:r>
        <w:rPr>
          <w:rFonts w:eastAsia="Arial"/>
        </w:rPr>
        <w:t>A</w:t>
      </w:r>
      <w:r w:rsidRPr="003D29C8">
        <w:rPr>
          <w:rFonts w:eastAsia="Arial"/>
        </w:rPr>
        <w:t xml:space="preserve"> library;</w:t>
      </w:r>
    </w:p>
    <w:p w14:paraId="0629DBAF" w14:textId="77777777" w:rsidR="00380FA4" w:rsidRPr="003D29C8" w:rsidRDefault="00380FA4" w:rsidP="000B0D80">
      <w:pPr>
        <w:pStyle w:val="ListParagraph"/>
        <w:numPr>
          <w:ilvl w:val="0"/>
          <w:numId w:val="42"/>
        </w:numPr>
        <w:rPr>
          <w:rFonts w:eastAsia="Arial"/>
        </w:rPr>
      </w:pPr>
      <w:r>
        <w:rPr>
          <w:rFonts w:eastAsia="Arial"/>
        </w:rPr>
        <w:t>A</w:t>
      </w:r>
      <w:r w:rsidRPr="003D29C8">
        <w:rPr>
          <w:rFonts w:eastAsia="Arial"/>
        </w:rPr>
        <w:t xml:space="preserve"> public housing authority;</w:t>
      </w:r>
    </w:p>
    <w:p w14:paraId="0EDD7AA1" w14:textId="267FD30C" w:rsidR="00380FA4" w:rsidRPr="003D29C8" w:rsidRDefault="00380FA4" w:rsidP="000B0D80">
      <w:pPr>
        <w:pStyle w:val="ListParagraph"/>
        <w:numPr>
          <w:ilvl w:val="0"/>
          <w:numId w:val="42"/>
        </w:numPr>
        <w:rPr>
          <w:rFonts w:eastAsia="Arial"/>
        </w:rPr>
      </w:pPr>
      <w:r>
        <w:rPr>
          <w:rFonts w:eastAsia="Arial"/>
        </w:rPr>
        <w:t>A</w:t>
      </w:r>
      <w:r w:rsidRPr="003D29C8">
        <w:rPr>
          <w:rFonts w:eastAsia="Arial"/>
        </w:rPr>
        <w:t xml:space="preserve"> nonprofit institution that is not described in any of </w:t>
      </w:r>
      <w:r>
        <w:rPr>
          <w:rFonts w:eastAsia="Arial"/>
        </w:rPr>
        <w:t>p</w:t>
      </w:r>
      <w:r w:rsidRPr="003D29C8">
        <w:rPr>
          <w:rFonts w:eastAsia="Arial"/>
        </w:rPr>
        <w:t xml:space="preserve">aragraphs (A) through (G) and has the ability to provide </w:t>
      </w:r>
      <w:r w:rsidR="00784FB3">
        <w:rPr>
          <w:rFonts w:eastAsia="Arial"/>
        </w:rPr>
        <w:t>Adult Education</w:t>
      </w:r>
      <w:r w:rsidRPr="003D29C8">
        <w:rPr>
          <w:rFonts w:eastAsia="Arial"/>
        </w:rPr>
        <w:t xml:space="preserve"> and literacy activities to eligible individuals;</w:t>
      </w:r>
    </w:p>
    <w:p w14:paraId="61B632DA" w14:textId="77777777" w:rsidR="00380FA4" w:rsidRPr="003D29C8" w:rsidRDefault="00380FA4" w:rsidP="000B0D80">
      <w:pPr>
        <w:pStyle w:val="ListParagraph"/>
        <w:numPr>
          <w:ilvl w:val="0"/>
          <w:numId w:val="42"/>
        </w:numPr>
        <w:rPr>
          <w:rFonts w:eastAsia="Arial"/>
        </w:rPr>
      </w:pPr>
      <w:r>
        <w:rPr>
          <w:rFonts w:eastAsia="Arial"/>
        </w:rPr>
        <w:t>A</w:t>
      </w:r>
      <w:r w:rsidRPr="003D29C8">
        <w:rPr>
          <w:rFonts w:eastAsia="Arial"/>
        </w:rPr>
        <w:t xml:space="preserve"> consortium or coalition of the agencies, organizations, institutions, libraries, or authorities described in any of paragraphs (A) through (H); and</w:t>
      </w:r>
    </w:p>
    <w:p w14:paraId="25C9B029" w14:textId="77777777" w:rsidR="00380FA4" w:rsidRPr="000B4D72" w:rsidRDefault="00380FA4" w:rsidP="000B0D80">
      <w:pPr>
        <w:pStyle w:val="ListParagraph"/>
        <w:numPr>
          <w:ilvl w:val="0"/>
          <w:numId w:val="42"/>
        </w:numPr>
        <w:rPr>
          <w:rFonts w:eastAsia="Arial"/>
          <w:b/>
        </w:rPr>
      </w:pPr>
      <w:r>
        <w:rPr>
          <w:rFonts w:eastAsia="Arial"/>
        </w:rPr>
        <w:t>A</w:t>
      </w:r>
      <w:r w:rsidRPr="003D29C8">
        <w:rPr>
          <w:rFonts w:eastAsia="Arial"/>
        </w:rPr>
        <w:t xml:space="preserve"> partnership between an employer and an entity described in any of paragraphs (A) through (I).</w:t>
      </w:r>
    </w:p>
    <w:p w14:paraId="4577DC00" w14:textId="77777777" w:rsidR="00380FA4" w:rsidRDefault="00E024C4" w:rsidP="00380FA4">
      <w:hyperlink r:id="rId185" w:history="1">
        <w:r w:rsidR="00380FA4" w:rsidRPr="000B4D72">
          <w:rPr>
            <w:rStyle w:val="Hyperlink"/>
          </w:rPr>
          <w:t>34 CFR § 463.23</w:t>
        </w:r>
      </w:hyperlink>
    </w:p>
    <w:p w14:paraId="223FD44D" w14:textId="77777777" w:rsidR="00380FA4" w:rsidRDefault="00380FA4" w:rsidP="00380FA4">
      <w:pPr>
        <w:rPr>
          <w:rFonts w:eastAsia="Arial"/>
          <w:b/>
        </w:rPr>
      </w:pPr>
    </w:p>
    <w:p w14:paraId="05C061D2" w14:textId="77777777" w:rsidR="00380FA4" w:rsidRPr="000B4D72" w:rsidRDefault="00380FA4" w:rsidP="00380FA4">
      <w:pPr>
        <w:rPr>
          <w:rFonts w:eastAsia="Arial"/>
          <w:b/>
        </w:rPr>
      </w:pPr>
    </w:p>
    <w:p w14:paraId="40757295" w14:textId="77777777" w:rsidR="00380FA4" w:rsidRDefault="00380FA4" w:rsidP="002920B3">
      <w:pPr>
        <w:pStyle w:val="Heading3"/>
      </w:pPr>
      <w:bookmarkStart w:id="235" w:name="_English_as_a"/>
      <w:bookmarkEnd w:id="235"/>
      <w:r>
        <w:t>English as a Second Language (ESL)</w:t>
      </w:r>
    </w:p>
    <w:p w14:paraId="74B987EE" w14:textId="050E841D" w:rsidR="00380FA4" w:rsidRDefault="00380FA4" w:rsidP="00380FA4">
      <w:r>
        <w:t>English as a Second Language (ESL) is a term often used to refer to adult students learning English as a non-native language and/or the services provided to those students. Although students may be learning English as a third, fourth, or other language, usage of “ESL” persists</w:t>
      </w:r>
      <w:r w:rsidR="009B75AB">
        <w:t xml:space="preserve"> by the National Reporting System (NRS)</w:t>
      </w:r>
      <w:r>
        <w:t xml:space="preserve">. It may be interchanged with </w:t>
      </w:r>
      <w:r w:rsidRPr="006A5320">
        <w:t>English Language Acquisition (ELA)</w:t>
      </w:r>
      <w:r>
        <w:t xml:space="preserve">, </w:t>
      </w:r>
      <w:r w:rsidRPr="006A5320">
        <w:t>English for Speakers of Other Languages (ESOL)</w:t>
      </w:r>
      <w:r>
        <w:t>, or other terms, such as English as a Foreign Language (EFL), which is not common in Adult Education due to the potential for confusion of the acronym with Educational Functioning Level (EFL).</w:t>
      </w:r>
    </w:p>
    <w:p w14:paraId="0CA0B272" w14:textId="77777777" w:rsidR="00380FA4" w:rsidRPr="003B7B2A" w:rsidRDefault="00380FA4" w:rsidP="00380FA4"/>
    <w:p w14:paraId="0BEA71FF" w14:textId="77777777" w:rsidR="00380FA4" w:rsidRPr="00E3103D" w:rsidRDefault="00380FA4" w:rsidP="00380FA4">
      <w:pPr>
        <w:rPr>
          <w:b/>
          <w:bCs/>
        </w:rPr>
      </w:pPr>
    </w:p>
    <w:p w14:paraId="3C23E80D" w14:textId="77777777" w:rsidR="00380FA4" w:rsidRDefault="00380FA4" w:rsidP="002920B3">
      <w:pPr>
        <w:pStyle w:val="Heading3"/>
      </w:pPr>
      <w:bookmarkStart w:id="236" w:name="_English_Language_Acquisition"/>
      <w:bookmarkEnd w:id="236"/>
      <w:r>
        <w:t>English Language Acquisition (ELA)</w:t>
      </w:r>
    </w:p>
    <w:p w14:paraId="488A1F34" w14:textId="2048F0EA" w:rsidR="00380FA4" w:rsidRPr="000B4D72" w:rsidRDefault="00380FA4" w:rsidP="00380FA4">
      <w:r>
        <w:t xml:space="preserve">English </w:t>
      </w:r>
      <w:r w:rsidR="00811F7E">
        <w:t>la</w:t>
      </w:r>
      <w:r>
        <w:t xml:space="preserve">nguage </w:t>
      </w:r>
      <w:r w:rsidR="00811F7E">
        <w:t>a</w:t>
      </w:r>
      <w:r>
        <w:t xml:space="preserve">cquisition (ELA) refers to services for </w:t>
      </w:r>
      <w:r w:rsidRPr="006A5320">
        <w:t>English Language Learners</w:t>
      </w:r>
      <w:r>
        <w:t xml:space="preserve">, EFLs 7, 8, 9, 10, 11, and 12. This term is often used interchangeably with </w:t>
      </w:r>
      <w:r w:rsidRPr="006A5320">
        <w:t>English as a Second Language (ESL)</w:t>
      </w:r>
      <w:r>
        <w:t xml:space="preserve"> or </w:t>
      </w:r>
      <w:r w:rsidRPr="006A5320">
        <w:t>English for Speakers of Other Languages (ESOL)</w:t>
      </w:r>
      <w:r>
        <w:t>.</w:t>
      </w:r>
      <w:r w:rsidR="00811F7E">
        <w:t xml:space="preserve"> In some settings, especially in K-12, “ELA” may refer to “English language arts.”</w:t>
      </w:r>
    </w:p>
    <w:p w14:paraId="75DBD79E" w14:textId="77777777" w:rsidR="00380FA4" w:rsidRDefault="00380FA4" w:rsidP="00380FA4">
      <w:pPr>
        <w:ind w:right="-20"/>
        <w:rPr>
          <w:rFonts w:ascii="Arial" w:eastAsia="Arial" w:hAnsi="Arial" w:cs="Arial"/>
        </w:rPr>
      </w:pPr>
    </w:p>
    <w:p w14:paraId="0DEBBE6A" w14:textId="77777777" w:rsidR="00380FA4" w:rsidRDefault="00380FA4" w:rsidP="00380FA4">
      <w:pPr>
        <w:ind w:right="-20"/>
        <w:rPr>
          <w:rFonts w:ascii="Arial" w:eastAsia="Arial" w:hAnsi="Arial" w:cs="Arial"/>
        </w:rPr>
      </w:pPr>
    </w:p>
    <w:p w14:paraId="27F49F48" w14:textId="77777777" w:rsidR="00380FA4" w:rsidRDefault="00380FA4" w:rsidP="002920B3">
      <w:pPr>
        <w:pStyle w:val="Heading3"/>
        <w:rPr>
          <w:rFonts w:eastAsia="Arial"/>
        </w:rPr>
      </w:pPr>
      <w:bookmarkStart w:id="237" w:name="_English_Language_Acquisition_1"/>
      <w:bookmarkEnd w:id="237"/>
      <w:r>
        <w:rPr>
          <w:rFonts w:eastAsia="Arial"/>
        </w:rPr>
        <w:t>English Language Acquisition (ELA) Program</w:t>
      </w:r>
    </w:p>
    <w:p w14:paraId="6E8F5E87" w14:textId="77777777" w:rsidR="00380FA4" w:rsidRDefault="00380FA4" w:rsidP="00380FA4">
      <w:r>
        <w:t>The term “English language acquisition program” means a program of instruction—</w:t>
      </w:r>
    </w:p>
    <w:p w14:paraId="0D2A44ED" w14:textId="77777777" w:rsidR="00380FA4" w:rsidRDefault="00380FA4" w:rsidP="000B0D80">
      <w:pPr>
        <w:pStyle w:val="ListParagraph"/>
        <w:numPr>
          <w:ilvl w:val="0"/>
          <w:numId w:val="43"/>
        </w:numPr>
        <w:rPr>
          <w:rFonts w:eastAsia="Arial"/>
        </w:rPr>
      </w:pPr>
      <w:r>
        <w:rPr>
          <w:rFonts w:eastAsia="Arial"/>
        </w:rPr>
        <w:t>That is designed to help eligible individuals who are English language learners achieve competence in reading, writing, speaking, and comprehension of the English language; and</w:t>
      </w:r>
    </w:p>
    <w:p w14:paraId="29A2F085" w14:textId="77777777" w:rsidR="00380FA4" w:rsidRDefault="00380FA4" w:rsidP="000B0D80">
      <w:pPr>
        <w:pStyle w:val="ListParagraph"/>
        <w:numPr>
          <w:ilvl w:val="0"/>
          <w:numId w:val="43"/>
        </w:numPr>
        <w:rPr>
          <w:rFonts w:eastAsia="Arial"/>
        </w:rPr>
      </w:pPr>
      <w:r>
        <w:rPr>
          <w:rFonts w:eastAsia="Arial"/>
        </w:rPr>
        <w:t>The leads to—</w:t>
      </w:r>
    </w:p>
    <w:p w14:paraId="6AF1EF89" w14:textId="77777777" w:rsidR="00380FA4" w:rsidRDefault="00380FA4" w:rsidP="000B0D80">
      <w:pPr>
        <w:pStyle w:val="ListParagraph"/>
        <w:numPr>
          <w:ilvl w:val="1"/>
          <w:numId w:val="44"/>
        </w:numPr>
        <w:rPr>
          <w:rFonts w:eastAsia="Arial"/>
        </w:rPr>
      </w:pPr>
      <w:r>
        <w:rPr>
          <w:rFonts w:eastAsia="Arial"/>
        </w:rPr>
        <w:t>Attainment of a secondary school diploma or its recognized equivalent; and</w:t>
      </w:r>
    </w:p>
    <w:p w14:paraId="5E7F5713" w14:textId="77777777" w:rsidR="00380FA4" w:rsidRDefault="00380FA4" w:rsidP="000B0D80">
      <w:pPr>
        <w:pStyle w:val="ListParagraph"/>
        <w:numPr>
          <w:ilvl w:val="1"/>
          <w:numId w:val="44"/>
        </w:numPr>
        <w:rPr>
          <w:rFonts w:eastAsia="Arial"/>
        </w:rPr>
      </w:pPr>
      <w:r>
        <w:rPr>
          <w:rFonts w:eastAsia="Arial"/>
        </w:rPr>
        <w:t>Transition to postsecondary education and training; or</w:t>
      </w:r>
    </w:p>
    <w:p w14:paraId="563C5AED" w14:textId="77777777" w:rsidR="00380FA4" w:rsidRPr="000B4D72" w:rsidRDefault="00380FA4" w:rsidP="000B0D80">
      <w:pPr>
        <w:pStyle w:val="ListParagraph"/>
        <w:numPr>
          <w:ilvl w:val="1"/>
          <w:numId w:val="44"/>
        </w:numPr>
        <w:rPr>
          <w:rFonts w:eastAsia="Arial"/>
        </w:rPr>
      </w:pPr>
      <w:r>
        <w:rPr>
          <w:rFonts w:eastAsia="Arial"/>
        </w:rPr>
        <w:t>Employment.</w:t>
      </w:r>
    </w:p>
    <w:p w14:paraId="64792CEF" w14:textId="77777777" w:rsidR="00380FA4" w:rsidRDefault="00E024C4" w:rsidP="00380FA4">
      <w:hyperlink r:id="rId186" w:history="1">
        <w:r w:rsidR="00380FA4" w:rsidRPr="000B4D72">
          <w:rPr>
            <w:rStyle w:val="Hyperlink"/>
          </w:rPr>
          <w:t>34 CFR § 463.31</w:t>
        </w:r>
      </w:hyperlink>
    </w:p>
    <w:p w14:paraId="17BDA9D0" w14:textId="77777777" w:rsidR="00380FA4" w:rsidRDefault="00380FA4" w:rsidP="00380FA4">
      <w:pPr>
        <w:rPr>
          <w:rFonts w:ascii="Arial" w:eastAsia="Arial" w:hAnsi="Arial" w:cs="Arial"/>
          <w:b/>
          <w:bCs/>
        </w:rPr>
      </w:pPr>
    </w:p>
    <w:p w14:paraId="622853FF" w14:textId="77777777" w:rsidR="00380FA4" w:rsidRDefault="00380FA4" w:rsidP="00380FA4">
      <w:pPr>
        <w:rPr>
          <w:rFonts w:ascii="Arial" w:eastAsia="Arial" w:hAnsi="Arial" w:cs="Arial"/>
          <w:b/>
          <w:bCs/>
        </w:rPr>
      </w:pPr>
    </w:p>
    <w:p w14:paraId="402B49C2" w14:textId="77777777" w:rsidR="00380FA4" w:rsidRDefault="00380FA4" w:rsidP="002920B3">
      <w:pPr>
        <w:pStyle w:val="Heading3"/>
      </w:pPr>
      <w:bookmarkStart w:id="238" w:name="_English_Learner_(EL)"/>
      <w:bookmarkEnd w:id="238"/>
      <w:r>
        <w:t>English Learner (EL)</w:t>
      </w:r>
    </w:p>
    <w:p w14:paraId="57B9756F" w14:textId="7E734F13" w:rsidR="00380FA4" w:rsidRDefault="00380FA4" w:rsidP="00380FA4">
      <w:r>
        <w:t xml:space="preserve">English Learner (EL) is an alternate term for </w:t>
      </w:r>
      <w:r w:rsidRPr="006A5320">
        <w:t>English Language Learner (ELL)</w:t>
      </w:r>
      <w:r>
        <w:t xml:space="preserve"> and is often used in the K-12 system.</w:t>
      </w:r>
      <w:r w:rsidR="00811F7E">
        <w:t xml:space="preserve"> It is</w:t>
      </w:r>
      <w:r w:rsidR="000B3110">
        <w:t xml:space="preserve"> also</w:t>
      </w:r>
      <w:r w:rsidR="00811F7E">
        <w:t xml:space="preserve"> becoming more commonly used at the federal level for Adult Education</w:t>
      </w:r>
      <w:r w:rsidR="000B3110">
        <w:t>.</w:t>
      </w:r>
    </w:p>
    <w:p w14:paraId="00DB1AFD" w14:textId="77777777" w:rsidR="00380FA4" w:rsidRDefault="00380FA4" w:rsidP="00380FA4"/>
    <w:p w14:paraId="70A71275" w14:textId="77777777" w:rsidR="00380FA4" w:rsidRPr="00045604" w:rsidRDefault="00380FA4" w:rsidP="00380FA4"/>
    <w:p w14:paraId="547BF556" w14:textId="77777777" w:rsidR="00380FA4" w:rsidRDefault="00380FA4" w:rsidP="002920B3">
      <w:pPr>
        <w:pStyle w:val="Heading3"/>
      </w:pPr>
      <w:bookmarkStart w:id="239" w:name="_English_Language_Learner"/>
      <w:bookmarkEnd w:id="239"/>
      <w:r>
        <w:t>English Language Learner (ELL)</w:t>
      </w:r>
    </w:p>
    <w:p w14:paraId="327FB9BD" w14:textId="77777777" w:rsidR="00380FA4" w:rsidRDefault="00380FA4" w:rsidP="00380FA4">
      <w:r>
        <w:t>The term “English language learner” when used with respect to an eligible individual, means an eligible individual who has limited ability in reading, writing, speaking, or comprehending the English language, and—</w:t>
      </w:r>
    </w:p>
    <w:p w14:paraId="690544CD" w14:textId="77777777" w:rsidR="00380FA4" w:rsidRDefault="00380FA4" w:rsidP="000B0D80">
      <w:pPr>
        <w:pStyle w:val="ListParagraph"/>
        <w:numPr>
          <w:ilvl w:val="0"/>
          <w:numId w:val="45"/>
        </w:numPr>
      </w:pPr>
      <w:r>
        <w:t>whose native language is a language other than English; or</w:t>
      </w:r>
    </w:p>
    <w:p w14:paraId="0A2D4EB5" w14:textId="77777777" w:rsidR="00380FA4" w:rsidRDefault="00380FA4" w:rsidP="000B0D80">
      <w:pPr>
        <w:pStyle w:val="ListParagraph"/>
        <w:numPr>
          <w:ilvl w:val="0"/>
          <w:numId w:val="45"/>
        </w:numPr>
      </w:pPr>
      <w:r>
        <w:t>who lives in a family or community environment where a language other than English is the dominant language.</w:t>
      </w:r>
    </w:p>
    <w:p w14:paraId="07312E41" w14:textId="77777777" w:rsidR="00380FA4" w:rsidRDefault="00E024C4" w:rsidP="00380FA4">
      <w:hyperlink r:id="rId187" w:anchor="7" w:history="1">
        <w:r w:rsidR="00380FA4">
          <w:rPr>
            <w:rStyle w:val="Hyperlink"/>
          </w:rPr>
          <w:t>29 U.S. Code § 3272(7)</w:t>
        </w:r>
      </w:hyperlink>
    </w:p>
    <w:p w14:paraId="502B3F77" w14:textId="77777777" w:rsidR="00380FA4" w:rsidRDefault="00380FA4" w:rsidP="00380FA4"/>
    <w:p w14:paraId="262E90F3" w14:textId="77777777" w:rsidR="00380FA4" w:rsidRDefault="00380FA4" w:rsidP="00380FA4"/>
    <w:p w14:paraId="637B7026" w14:textId="77777777" w:rsidR="00380FA4" w:rsidRDefault="00380FA4" w:rsidP="002920B3">
      <w:pPr>
        <w:pStyle w:val="Heading3"/>
      </w:pPr>
      <w:bookmarkStart w:id="240" w:name="_English_for_Speakers"/>
      <w:bookmarkEnd w:id="240"/>
      <w:r>
        <w:t>English for Speakers of Other Language (ESOL)</w:t>
      </w:r>
    </w:p>
    <w:p w14:paraId="118A52A6" w14:textId="07725522" w:rsidR="00380FA4" w:rsidRPr="00B32E96" w:rsidRDefault="00380FA4" w:rsidP="00380FA4">
      <w:r>
        <w:t>English for Speakers of Other Languages (ES</w:t>
      </w:r>
      <w:r w:rsidR="00FC1717">
        <w:t>O</w:t>
      </w:r>
      <w:r>
        <w:t xml:space="preserve">L) is often used interchangeably with </w:t>
      </w:r>
      <w:r w:rsidRPr="006A5320">
        <w:t>English as a Second Language (ESL)</w:t>
      </w:r>
      <w:r>
        <w:t xml:space="preserve"> or </w:t>
      </w:r>
      <w:r w:rsidRPr="006A5320">
        <w:t>English Language Acquisition (ELA)</w:t>
      </w:r>
      <w:r>
        <w:t>.</w:t>
      </w:r>
    </w:p>
    <w:p w14:paraId="029172EA" w14:textId="77777777" w:rsidR="00380FA4" w:rsidRDefault="00380FA4" w:rsidP="00380FA4"/>
    <w:p w14:paraId="20F22EDC" w14:textId="77777777" w:rsidR="00380FA4" w:rsidRDefault="00380FA4" w:rsidP="00380FA4"/>
    <w:p w14:paraId="2A7F8A96" w14:textId="77777777" w:rsidR="00380FA4" w:rsidRDefault="00380FA4" w:rsidP="002920B3">
      <w:pPr>
        <w:pStyle w:val="Heading3"/>
      </w:pPr>
      <w:r w:rsidRPr="00B80390">
        <w:t>Exclusions</w:t>
      </w:r>
    </w:p>
    <w:p w14:paraId="79F45968" w14:textId="77777777" w:rsidR="00380FA4" w:rsidRDefault="00380FA4" w:rsidP="00380FA4">
      <w:r>
        <w:t xml:space="preserve">Exclusions are reasons participants are not included in MSG totals. Title II has four primary exclusions, detailed in </w:t>
      </w:r>
      <w:hyperlink r:id="rId188" w:history="1">
        <w:r w:rsidRPr="00B80390">
          <w:rPr>
            <w:rStyle w:val="Hyperlink"/>
          </w:rPr>
          <w:t>OCTAE Program Memorandum 17-2</w:t>
        </w:r>
      </w:hyperlink>
      <w:r>
        <w:t>. Selecting one of these exit reasons will exclude any MSGs the participant has made from state and federal reporting.</w:t>
      </w:r>
    </w:p>
    <w:p w14:paraId="2E16DE79" w14:textId="77777777" w:rsidR="00380FA4" w:rsidRDefault="00380FA4" w:rsidP="000B0D80">
      <w:pPr>
        <w:pStyle w:val="ListParagraph"/>
        <w:numPr>
          <w:ilvl w:val="0"/>
          <w:numId w:val="52"/>
        </w:numPr>
      </w:pPr>
      <w:r>
        <w:t>Institutionalized – The participant exits the program because he or she has become incarcerated in a correctional institution or has become a resident of an institution or facility providing 24-hour support such as a hospital or treatment center during the course of receiving services as a participant.</w:t>
      </w:r>
    </w:p>
    <w:p w14:paraId="3E618CD1" w14:textId="77777777" w:rsidR="00380FA4" w:rsidRDefault="00380FA4" w:rsidP="000B0D80">
      <w:pPr>
        <w:pStyle w:val="ListParagraph"/>
        <w:numPr>
          <w:ilvl w:val="0"/>
          <w:numId w:val="52"/>
        </w:numPr>
      </w:pPr>
      <w:r>
        <w:t xml:space="preserve">Health/Medical – The participant exits the program because of medical treatment and that treatment is expected to last longer than 90 days and precludes entry into unsubsidized employment or continued participation in the program. (Note that Health/Medical is </w:t>
      </w:r>
      <w:r>
        <w:rPr>
          <w:i/>
          <w:iCs/>
        </w:rPr>
        <w:t>not</w:t>
      </w:r>
      <w:r>
        <w:t xml:space="preserve"> the same as the exit reason “Illness/Incapacity.” The exit reason “Illness/Incapacity” is not an exclusion.)</w:t>
      </w:r>
    </w:p>
    <w:p w14:paraId="3F6404FE" w14:textId="77777777" w:rsidR="00380FA4" w:rsidRDefault="00380FA4" w:rsidP="000B0D80">
      <w:pPr>
        <w:pStyle w:val="ListParagraph"/>
        <w:numPr>
          <w:ilvl w:val="0"/>
          <w:numId w:val="52"/>
        </w:numPr>
      </w:pPr>
      <w:r>
        <w:t>Deceased – The participant is deceased.</w:t>
      </w:r>
    </w:p>
    <w:p w14:paraId="7B2060A8" w14:textId="77777777" w:rsidR="00380FA4" w:rsidRDefault="00380FA4" w:rsidP="000B0D80">
      <w:pPr>
        <w:pStyle w:val="ListParagraph"/>
        <w:numPr>
          <w:ilvl w:val="0"/>
          <w:numId w:val="52"/>
        </w:numPr>
      </w:pPr>
      <w:r>
        <w:t>Reserve Forces called to Active Duty – The participant exits the program because the participant is a member of the National Guard or other reserve military unit of the armed forces and is called to active duty for at least 90 days.</w:t>
      </w:r>
    </w:p>
    <w:p w14:paraId="24290BD0" w14:textId="77777777" w:rsidR="00380FA4" w:rsidRDefault="00380FA4" w:rsidP="00380FA4"/>
    <w:p w14:paraId="55B6EAED" w14:textId="77777777" w:rsidR="00380FA4" w:rsidRPr="00BE4AF1" w:rsidRDefault="00380FA4" w:rsidP="00380FA4"/>
    <w:p w14:paraId="655F610F" w14:textId="77777777" w:rsidR="00380FA4" w:rsidRDefault="00380FA4" w:rsidP="002920B3">
      <w:pPr>
        <w:pStyle w:val="Heading3"/>
      </w:pPr>
      <w:r>
        <w:t>Family Literacy</w:t>
      </w:r>
    </w:p>
    <w:p w14:paraId="171B69EC" w14:textId="77777777" w:rsidR="00380FA4" w:rsidRPr="00D77E6D" w:rsidRDefault="00380FA4" w:rsidP="00380FA4">
      <w:r>
        <w:rPr>
          <w:rStyle w:val="chapeau"/>
          <w:color w:val="333333"/>
          <w:shd w:val="clear" w:color="auto" w:fill="FFFFFF"/>
        </w:rPr>
        <w:t>Sometimes abbreviated “Fam Lit,” t</w:t>
      </w:r>
      <w:r w:rsidRPr="00D77E6D">
        <w:rPr>
          <w:rStyle w:val="chapeau"/>
          <w:color w:val="333333"/>
          <w:shd w:val="clear" w:color="auto" w:fill="FFFFFF"/>
        </w:rPr>
        <w:t>he term “</w:t>
      </w:r>
      <w:r w:rsidRPr="00D77E6D">
        <w:t>family literacy activities</w:t>
      </w:r>
      <w:r w:rsidRPr="00D77E6D">
        <w:rPr>
          <w:rStyle w:val="chapeau"/>
          <w:color w:val="333333"/>
          <w:shd w:val="clear" w:color="auto" w:fill="FFFFFF"/>
        </w:rPr>
        <w:t>” means activities that are of sufficient intensity and quality, to make sustainable improvements in the economic prospects for a family and that better enable parents or family members to support their children’s learning needs, and that integrate all of the following activities:</w:t>
      </w:r>
    </w:p>
    <w:p w14:paraId="11BB44AD" w14:textId="1D042AB1" w:rsidR="00380FA4" w:rsidRPr="00D77E6D" w:rsidRDefault="00380FA4" w:rsidP="000B0D80">
      <w:pPr>
        <w:pStyle w:val="ListParagraph"/>
        <w:numPr>
          <w:ilvl w:val="0"/>
          <w:numId w:val="48"/>
        </w:numPr>
      </w:pPr>
      <w:r w:rsidRPr="00D77E6D">
        <w:t>Parent or family </w:t>
      </w:r>
      <w:r w:rsidR="00784FB3">
        <w:t>Adult Education</w:t>
      </w:r>
      <w:r w:rsidRPr="00D77E6D">
        <w:t xml:space="preserve"> and literacy activities that lead to readiness for postsecondary education or training, career advancement, and economic self-sufficiency.</w:t>
      </w:r>
    </w:p>
    <w:p w14:paraId="58464E54" w14:textId="77777777" w:rsidR="00380FA4" w:rsidRPr="00D77E6D" w:rsidRDefault="00380FA4" w:rsidP="000B0D80">
      <w:pPr>
        <w:pStyle w:val="ListParagraph"/>
        <w:numPr>
          <w:ilvl w:val="0"/>
          <w:numId w:val="48"/>
        </w:numPr>
      </w:pPr>
      <w:r w:rsidRPr="00D77E6D">
        <w:t>Interactive literacy activities between parents or family members and their children.</w:t>
      </w:r>
    </w:p>
    <w:p w14:paraId="1C37D02C" w14:textId="77777777" w:rsidR="00380FA4" w:rsidRPr="00D77E6D" w:rsidRDefault="00380FA4" w:rsidP="000B0D80">
      <w:pPr>
        <w:pStyle w:val="ListParagraph"/>
        <w:numPr>
          <w:ilvl w:val="0"/>
          <w:numId w:val="48"/>
        </w:numPr>
      </w:pPr>
      <w:r w:rsidRPr="00D77E6D">
        <w:t>Training for parents or family members regarding how to be the primary teacher for their children and full partners in the education of their children.</w:t>
      </w:r>
    </w:p>
    <w:p w14:paraId="2439F1CA" w14:textId="77777777" w:rsidR="00380FA4" w:rsidRPr="00D77E6D" w:rsidRDefault="00380FA4" w:rsidP="000B0D80">
      <w:pPr>
        <w:pStyle w:val="ListParagraph"/>
        <w:numPr>
          <w:ilvl w:val="0"/>
          <w:numId w:val="48"/>
        </w:numPr>
      </w:pPr>
      <w:r w:rsidRPr="00D77E6D">
        <w:t>An age-appropriate education to prepare children for success in school and life experiences.</w:t>
      </w:r>
    </w:p>
    <w:p w14:paraId="5DFDA900" w14:textId="77777777" w:rsidR="00380FA4" w:rsidRPr="00D77E6D" w:rsidRDefault="00E024C4" w:rsidP="00380FA4">
      <w:hyperlink r:id="rId189" w:anchor="9" w:history="1">
        <w:r w:rsidR="00380FA4" w:rsidRPr="00D77E6D">
          <w:rPr>
            <w:rStyle w:val="Hyperlink"/>
          </w:rPr>
          <w:t>29 U.S. Code § 3272(9)</w:t>
        </w:r>
      </w:hyperlink>
      <w:r w:rsidR="00380FA4">
        <w:t xml:space="preserve"> </w:t>
      </w:r>
    </w:p>
    <w:p w14:paraId="67493DF0" w14:textId="77777777" w:rsidR="00380FA4" w:rsidRDefault="00380FA4" w:rsidP="00380FA4"/>
    <w:p w14:paraId="1CF12CEF" w14:textId="77777777" w:rsidR="00380FA4" w:rsidRDefault="00380FA4" w:rsidP="00380FA4"/>
    <w:p w14:paraId="6B55937B" w14:textId="77777777" w:rsidR="00380FA4" w:rsidRDefault="00380FA4" w:rsidP="002920B3">
      <w:pPr>
        <w:pStyle w:val="Heading3"/>
      </w:pPr>
      <w:r>
        <w:lastRenderedPageBreak/>
        <w:t>Family Educational Rights and Privacy Act (FERPA)</w:t>
      </w:r>
    </w:p>
    <w:p w14:paraId="4D07BA89" w14:textId="29A2BA7D" w:rsidR="00380FA4" w:rsidRPr="003D29C8" w:rsidRDefault="00380FA4" w:rsidP="00380FA4">
      <w:r w:rsidRPr="00102DC6">
        <w:rPr>
          <w:spacing w:val="2"/>
        </w:rPr>
        <w:t>T</w:t>
      </w:r>
      <w:r w:rsidRPr="00102DC6">
        <w:rPr>
          <w:spacing w:val="1"/>
        </w:rPr>
        <w:t>h</w:t>
      </w:r>
      <w:r w:rsidRPr="00102DC6">
        <w:t>e</w:t>
      </w:r>
      <w:r w:rsidRPr="00102DC6">
        <w:rPr>
          <w:spacing w:val="1"/>
        </w:rPr>
        <w:t xml:space="preserve"> </w:t>
      </w:r>
      <w:r w:rsidRPr="00102DC6">
        <w:t>F</w:t>
      </w:r>
      <w:r w:rsidRPr="00102DC6">
        <w:rPr>
          <w:spacing w:val="-1"/>
        </w:rPr>
        <w:t>a</w:t>
      </w:r>
      <w:r w:rsidRPr="00102DC6">
        <w:rPr>
          <w:spacing w:val="1"/>
        </w:rPr>
        <w:t>m</w:t>
      </w:r>
      <w:r w:rsidRPr="00102DC6">
        <w:t>i</w:t>
      </w:r>
      <w:r w:rsidRPr="00102DC6">
        <w:rPr>
          <w:spacing w:val="-1"/>
        </w:rPr>
        <w:t>l</w:t>
      </w:r>
      <w:r w:rsidRPr="00102DC6">
        <w:t>y</w:t>
      </w:r>
      <w:r w:rsidRPr="00102DC6">
        <w:rPr>
          <w:spacing w:val="-2"/>
        </w:rPr>
        <w:t xml:space="preserve"> </w:t>
      </w:r>
      <w:r w:rsidRPr="00102DC6">
        <w:rPr>
          <w:spacing w:val="1"/>
        </w:rPr>
        <w:t>Edu</w:t>
      </w:r>
      <w:r w:rsidRPr="00102DC6">
        <w:t>c</w:t>
      </w:r>
      <w:r w:rsidRPr="00102DC6">
        <w:rPr>
          <w:spacing w:val="1"/>
        </w:rPr>
        <w:t>a</w:t>
      </w:r>
      <w:r w:rsidRPr="00102DC6">
        <w:t>t</w:t>
      </w:r>
      <w:r w:rsidRPr="00102DC6">
        <w:rPr>
          <w:spacing w:val="-2"/>
        </w:rPr>
        <w:t>i</w:t>
      </w:r>
      <w:r w:rsidRPr="00102DC6">
        <w:rPr>
          <w:spacing w:val="1"/>
        </w:rPr>
        <w:t>ona</w:t>
      </w:r>
      <w:r w:rsidRPr="00102DC6">
        <w:t>l R</w:t>
      </w:r>
      <w:r w:rsidRPr="00102DC6">
        <w:rPr>
          <w:spacing w:val="-1"/>
        </w:rPr>
        <w:t>ig</w:t>
      </w:r>
      <w:r w:rsidRPr="00102DC6">
        <w:rPr>
          <w:spacing w:val="1"/>
        </w:rPr>
        <w:t>h</w:t>
      </w:r>
      <w:r w:rsidRPr="00102DC6">
        <w:t>ts</w:t>
      </w:r>
      <w:r w:rsidRPr="00102DC6">
        <w:rPr>
          <w:spacing w:val="1"/>
        </w:rPr>
        <w:t xml:space="preserve"> </w:t>
      </w:r>
      <w:r w:rsidRPr="00102DC6">
        <w:rPr>
          <w:spacing w:val="-1"/>
        </w:rPr>
        <w:t>a</w:t>
      </w:r>
      <w:r w:rsidRPr="00102DC6">
        <w:rPr>
          <w:spacing w:val="1"/>
        </w:rPr>
        <w:t>n</w:t>
      </w:r>
      <w:r w:rsidRPr="00102DC6">
        <w:t>d</w:t>
      </w:r>
      <w:r w:rsidRPr="00102DC6">
        <w:rPr>
          <w:spacing w:val="-1"/>
        </w:rPr>
        <w:t xml:space="preserve"> </w:t>
      </w:r>
      <w:r w:rsidRPr="00102DC6">
        <w:t>Pr</w:t>
      </w:r>
      <w:r w:rsidRPr="00102DC6">
        <w:rPr>
          <w:spacing w:val="-1"/>
        </w:rPr>
        <w:t>i</w:t>
      </w:r>
      <w:r w:rsidRPr="00102DC6">
        <w:rPr>
          <w:spacing w:val="-2"/>
        </w:rPr>
        <w:t>v</w:t>
      </w:r>
      <w:r w:rsidRPr="00102DC6">
        <w:rPr>
          <w:spacing w:val="1"/>
        </w:rPr>
        <w:t>a</w:t>
      </w:r>
      <w:r w:rsidRPr="00102DC6">
        <w:rPr>
          <w:spacing w:val="2"/>
        </w:rPr>
        <w:t>c</w:t>
      </w:r>
      <w:r w:rsidRPr="00102DC6">
        <w:t>y</w:t>
      </w:r>
      <w:r w:rsidRPr="00102DC6">
        <w:rPr>
          <w:spacing w:val="-2"/>
        </w:rPr>
        <w:t xml:space="preserve"> </w:t>
      </w:r>
      <w:r w:rsidRPr="00102DC6">
        <w:rPr>
          <w:spacing w:val="1"/>
        </w:rPr>
        <w:t>A</w:t>
      </w:r>
      <w:r w:rsidRPr="00102DC6">
        <w:t>ct</w:t>
      </w:r>
      <w:r>
        <w:t xml:space="preserve"> (FERPA)</w:t>
      </w:r>
      <w:r w:rsidRPr="00102DC6">
        <w:rPr>
          <w:spacing w:val="1"/>
        </w:rPr>
        <w:t xml:space="preserve"> </w:t>
      </w:r>
      <w:r w:rsidRPr="00102DC6">
        <w:t>l</w:t>
      </w:r>
      <w:r w:rsidRPr="00102DC6">
        <w:rPr>
          <w:spacing w:val="1"/>
        </w:rPr>
        <w:t>e</w:t>
      </w:r>
      <w:r w:rsidRPr="00102DC6">
        <w:rPr>
          <w:spacing w:val="-1"/>
        </w:rPr>
        <w:t>g</w:t>
      </w:r>
      <w:r w:rsidRPr="00102DC6">
        <w:t>is</w:t>
      </w:r>
      <w:r w:rsidRPr="00102DC6">
        <w:rPr>
          <w:spacing w:val="-1"/>
        </w:rPr>
        <w:t>l</w:t>
      </w:r>
      <w:r w:rsidRPr="00102DC6">
        <w:rPr>
          <w:spacing w:val="1"/>
        </w:rPr>
        <w:t>a</w:t>
      </w:r>
      <w:r w:rsidRPr="00102DC6">
        <w:t>ti</w:t>
      </w:r>
      <w:r w:rsidRPr="00102DC6">
        <w:rPr>
          <w:spacing w:val="1"/>
        </w:rPr>
        <w:t>o</w:t>
      </w:r>
      <w:r w:rsidRPr="00102DC6">
        <w:t>n</w:t>
      </w:r>
      <w:r w:rsidR="00FC1717">
        <w:t xml:space="preserve"> is a federal privacy law that affords students the right to: have access to their education records, seek to have those records amended, and consent to the disclosure of personally identifiable information (PII) from education records.</w:t>
      </w:r>
    </w:p>
    <w:p w14:paraId="3C8C067E" w14:textId="77777777" w:rsidR="00380FA4" w:rsidRDefault="00380FA4" w:rsidP="00380FA4"/>
    <w:p w14:paraId="62E1D8C0" w14:textId="77777777" w:rsidR="00380FA4" w:rsidRPr="00EE0FBA" w:rsidRDefault="00380FA4" w:rsidP="00380FA4"/>
    <w:p w14:paraId="0D453ACF" w14:textId="77777777" w:rsidR="00380FA4" w:rsidRDefault="00380FA4" w:rsidP="002920B3">
      <w:pPr>
        <w:pStyle w:val="Heading3"/>
        <w:rPr>
          <w:shd w:val="clear" w:color="auto" w:fill="FFFFFF"/>
        </w:rPr>
      </w:pPr>
      <w:bookmarkStart w:id="241" w:name="_Fiscal_Year_(FY)"/>
      <w:bookmarkEnd w:id="241"/>
      <w:r>
        <w:rPr>
          <w:shd w:val="clear" w:color="auto" w:fill="FFFFFF"/>
        </w:rPr>
        <w:t>Fiscal Year (FY)</w:t>
      </w:r>
    </w:p>
    <w:p w14:paraId="33EDD0BF" w14:textId="77777777" w:rsidR="00380FA4" w:rsidRDefault="00380FA4" w:rsidP="00380FA4">
      <w:pPr>
        <w:rPr>
          <w:color w:val="333333"/>
          <w:shd w:val="clear" w:color="auto" w:fill="FFFFFF"/>
        </w:rPr>
      </w:pPr>
      <w:r>
        <w:rPr>
          <w:color w:val="333333"/>
          <w:shd w:val="clear" w:color="auto" w:fill="FFFFFF"/>
        </w:rPr>
        <w:t>The fiscal year (FY) is the period from July 1 of one year through June 30 of the following year. The fiscal year is named for the year in which it ends (e.g., FY2023 = July 1, 2022, through June 30, 2023). Funding is based on the fiscal year cycle. Data collections also follow the fiscal year cycle.</w:t>
      </w:r>
    </w:p>
    <w:p w14:paraId="456DF60B" w14:textId="77777777" w:rsidR="00380FA4" w:rsidRDefault="00380FA4" w:rsidP="00380FA4">
      <w:pPr>
        <w:rPr>
          <w:color w:val="333333"/>
          <w:shd w:val="clear" w:color="auto" w:fill="FFFFFF"/>
        </w:rPr>
      </w:pPr>
    </w:p>
    <w:p w14:paraId="2684E8DA" w14:textId="77777777" w:rsidR="00380FA4" w:rsidRDefault="00380FA4" w:rsidP="00380FA4">
      <w:pPr>
        <w:rPr>
          <w:color w:val="333333"/>
          <w:shd w:val="clear" w:color="auto" w:fill="FFFFFF"/>
        </w:rPr>
      </w:pPr>
    </w:p>
    <w:p w14:paraId="53E5B967" w14:textId="77777777" w:rsidR="00380FA4" w:rsidRDefault="00380FA4" w:rsidP="002920B3">
      <w:pPr>
        <w:pStyle w:val="Heading3"/>
      </w:pPr>
      <w:r>
        <w:t>Free Application for Federal Student Aid (FAFSA®)</w:t>
      </w:r>
    </w:p>
    <w:p w14:paraId="2F0685D3" w14:textId="77777777" w:rsidR="00380FA4" w:rsidRDefault="00380FA4" w:rsidP="00380FA4">
      <w:r>
        <w:t xml:space="preserve">The </w:t>
      </w:r>
      <w:hyperlink r:id="rId190" w:history="1">
        <w:r w:rsidRPr="002969C1">
          <w:rPr>
            <w:rStyle w:val="Hyperlink"/>
          </w:rPr>
          <w:t>FAFSA®</w:t>
        </w:r>
      </w:hyperlink>
      <w:r>
        <w:t xml:space="preserve"> is the form used to apply for financial aid for college or graduate school. Completing the FAFSA® is a vital step in applying for federal grants, work-study, and loans for college.</w:t>
      </w:r>
    </w:p>
    <w:p w14:paraId="2848CE97" w14:textId="77777777" w:rsidR="00380FA4" w:rsidRDefault="00380FA4" w:rsidP="00380FA4"/>
    <w:p w14:paraId="0C2A2FA8" w14:textId="77777777" w:rsidR="00380FA4" w:rsidRDefault="00380FA4" w:rsidP="00380FA4">
      <w:pPr>
        <w:rPr>
          <w:color w:val="333333"/>
          <w:shd w:val="clear" w:color="auto" w:fill="FFFFFF"/>
        </w:rPr>
      </w:pPr>
    </w:p>
    <w:p w14:paraId="4972E75E" w14:textId="77777777" w:rsidR="00380FA4" w:rsidRDefault="00380FA4" w:rsidP="002920B3">
      <w:pPr>
        <w:pStyle w:val="Heading3"/>
      </w:pPr>
      <w:bookmarkStart w:id="242" w:name="_Integrated_Education_and_2"/>
      <w:bookmarkEnd w:id="242"/>
      <w:r>
        <w:t>Funding Formula</w:t>
      </w:r>
    </w:p>
    <w:p w14:paraId="5822E8D9" w14:textId="410CAECF" w:rsidR="00380FA4" w:rsidRPr="00C85E01" w:rsidRDefault="00380FA4" w:rsidP="00380FA4">
      <w:r>
        <w:t xml:space="preserve">The Kansas Adult Education Funding Formula is the method whereby funding is annually distributed to providers. See </w:t>
      </w:r>
      <w:hyperlink w:anchor="_2.2_Funding_Formula" w:history="1">
        <w:r w:rsidR="006A5320">
          <w:rPr>
            <w:rStyle w:val="Hyperlink"/>
          </w:rPr>
          <w:t>2.2 Funding Formula</w:t>
        </w:r>
      </w:hyperlink>
      <w:r>
        <w:t xml:space="preserve"> for more information.</w:t>
      </w:r>
    </w:p>
    <w:p w14:paraId="4E4BB5A8" w14:textId="77777777" w:rsidR="00380FA4" w:rsidRDefault="00380FA4" w:rsidP="00380FA4"/>
    <w:p w14:paraId="4984CC4A" w14:textId="77777777" w:rsidR="00380FA4" w:rsidRDefault="00380FA4" w:rsidP="00380FA4"/>
    <w:p w14:paraId="069E200F" w14:textId="77777777" w:rsidR="00380FA4" w:rsidRDefault="00380FA4" w:rsidP="002920B3">
      <w:pPr>
        <w:pStyle w:val="Heading3"/>
      </w:pPr>
      <w:r>
        <w:t>Grant</w:t>
      </w:r>
    </w:p>
    <w:p w14:paraId="7B408582" w14:textId="77777777" w:rsidR="00380FA4" w:rsidRPr="0052020F" w:rsidRDefault="00380FA4" w:rsidP="00380FA4">
      <w:r>
        <w:t>The definition of “grant” is the same as “</w:t>
      </w:r>
      <w:hyperlink w:anchor="_Award" w:history="1">
        <w:r w:rsidRPr="0052020F">
          <w:rPr>
            <w:rStyle w:val="Hyperlink"/>
          </w:rPr>
          <w:t>award</w:t>
        </w:r>
      </w:hyperlink>
      <w:r>
        <w:t>.”</w:t>
      </w:r>
    </w:p>
    <w:p w14:paraId="754ED6EA" w14:textId="77777777" w:rsidR="00380FA4" w:rsidRDefault="00380FA4" w:rsidP="00380FA4"/>
    <w:p w14:paraId="6C97D79A" w14:textId="77777777" w:rsidR="00380FA4" w:rsidRPr="00C85E01" w:rsidRDefault="00380FA4" w:rsidP="00380FA4"/>
    <w:p w14:paraId="71432B77" w14:textId="77777777" w:rsidR="00380FA4" w:rsidRDefault="00380FA4" w:rsidP="002920B3">
      <w:pPr>
        <w:pStyle w:val="Heading3"/>
      </w:pPr>
      <w:r>
        <w:t>GED®</w:t>
      </w:r>
    </w:p>
    <w:p w14:paraId="38E764EC" w14:textId="6C836B2C" w:rsidR="00380FA4" w:rsidRPr="00615FCE" w:rsidRDefault="00380FA4" w:rsidP="00380FA4">
      <w:r>
        <w:t>The General Educational Development (</w:t>
      </w:r>
      <w:hyperlink r:id="rId191" w:history="1">
        <w:r w:rsidRPr="007832D8">
          <w:rPr>
            <w:rStyle w:val="Hyperlink"/>
          </w:rPr>
          <w:t>GED®</w:t>
        </w:r>
      </w:hyperlink>
      <w:r>
        <w:t xml:space="preserve">) Test is one method for students in Kansas to earn a </w:t>
      </w:r>
      <w:r w:rsidRPr="007832D8">
        <w:t>secondary diploma</w:t>
      </w:r>
      <w:r>
        <w:t xml:space="preserve">. </w:t>
      </w:r>
      <w:r w:rsidRPr="00615FCE">
        <w:t>The Kansas Board of Regents issues the Kansas State High School Diploma through the successful completion of the 2014 series GED® exam. The 2014 GED® exam is a four-subject high school equivalency test that measures skills required by high schools and requested by colleges and employers. The four subjects are Science, Social Studies, Mathematical Reasoning, and Reasoning Through Language Arts.</w:t>
      </w:r>
    </w:p>
    <w:p w14:paraId="201792C5" w14:textId="77777777" w:rsidR="00380FA4" w:rsidRDefault="00380FA4" w:rsidP="00380FA4"/>
    <w:p w14:paraId="43664BA9" w14:textId="77777777" w:rsidR="00380FA4" w:rsidRDefault="00380FA4" w:rsidP="00380FA4"/>
    <w:p w14:paraId="46715FCC" w14:textId="77777777" w:rsidR="00380FA4" w:rsidRDefault="00380FA4" w:rsidP="002920B3">
      <w:pPr>
        <w:pStyle w:val="Heading3"/>
      </w:pPr>
      <w:r>
        <w:t>GED Accelerator</w:t>
      </w:r>
    </w:p>
    <w:p w14:paraId="0674E0F1" w14:textId="77777777" w:rsidR="00380FA4" w:rsidRDefault="00E024C4" w:rsidP="00380FA4">
      <w:hyperlink r:id="rId192" w:history="1">
        <w:r w:rsidR="00380FA4" w:rsidRPr="005224FB">
          <w:rPr>
            <w:rStyle w:val="Hyperlink"/>
          </w:rPr>
          <w:t>GED Accelerator</w:t>
        </w:r>
      </w:hyperlink>
      <w:r w:rsidR="00380FA4">
        <w:t xml:space="preserve"> is part of postsecondary education performed-based incentive funds and awards community and technical colleges with performance funding for students who concurrently earn a GED® and an approved postsecondary credential.</w:t>
      </w:r>
    </w:p>
    <w:p w14:paraId="4CE62A22" w14:textId="77777777" w:rsidR="00380FA4" w:rsidRDefault="00380FA4" w:rsidP="00380FA4"/>
    <w:p w14:paraId="34EB371D" w14:textId="77777777" w:rsidR="00380FA4" w:rsidRDefault="00380FA4" w:rsidP="00380FA4"/>
    <w:p w14:paraId="3EAE286E" w14:textId="77777777" w:rsidR="00380FA4" w:rsidRDefault="00380FA4" w:rsidP="002920B3">
      <w:pPr>
        <w:pStyle w:val="Heading3"/>
      </w:pPr>
      <w:r>
        <w:t>GEPA</w:t>
      </w:r>
    </w:p>
    <w:p w14:paraId="3A51D615" w14:textId="77777777" w:rsidR="00380FA4" w:rsidRDefault="00380FA4" w:rsidP="00380FA4">
      <w:r>
        <w:t xml:space="preserve">The </w:t>
      </w:r>
      <w:hyperlink r:id="rId193" w:history="1">
        <w:r w:rsidRPr="00FA0C6D">
          <w:rPr>
            <w:rStyle w:val="Hyperlink"/>
          </w:rPr>
          <w:t>General Education Provisions Act (GEPA)</w:t>
        </w:r>
      </w:hyperlink>
      <w:r>
        <w:t xml:space="preserve"> includes a requirement for applicants to provide a description, frequently called a “GEPA Statement,” of the steps the applicant proposes to take in order to ensure equitable access to, and participation in, its Federally-assisted programs for students, teachers, and other program beneficiaries with special needs.</w:t>
      </w:r>
    </w:p>
    <w:p w14:paraId="708EC076" w14:textId="77777777" w:rsidR="00380FA4" w:rsidRDefault="00380FA4" w:rsidP="00380FA4">
      <w:r>
        <w:t xml:space="preserve"> </w:t>
      </w:r>
    </w:p>
    <w:p w14:paraId="2F7A7118" w14:textId="77777777" w:rsidR="00380FA4" w:rsidRDefault="00380FA4" w:rsidP="00380FA4"/>
    <w:p w14:paraId="075173DF" w14:textId="77777777" w:rsidR="00380FA4" w:rsidRDefault="00380FA4" w:rsidP="002920B3">
      <w:pPr>
        <w:pStyle w:val="Heading3"/>
      </w:pPr>
      <w:r>
        <w:lastRenderedPageBreak/>
        <w:t>Grant Award Notification (GAN)</w:t>
      </w:r>
    </w:p>
    <w:p w14:paraId="5AD6F6CB" w14:textId="77777777" w:rsidR="00380FA4" w:rsidRDefault="00380FA4" w:rsidP="00380FA4">
      <w:r>
        <w:t xml:space="preserve">A Grant Award Notification (GAN) is official notice from the U.S. Department of Education of acceptance of an application. The GAN annually details funding for the new fiscal year. </w:t>
      </w:r>
    </w:p>
    <w:p w14:paraId="03C6C036" w14:textId="77777777" w:rsidR="00380FA4" w:rsidRDefault="00380FA4" w:rsidP="00380FA4"/>
    <w:p w14:paraId="7AC891C2" w14:textId="77777777" w:rsidR="00380FA4" w:rsidRPr="00102DC6" w:rsidRDefault="00380FA4" w:rsidP="00380FA4"/>
    <w:p w14:paraId="7B8CBDE1" w14:textId="77777777" w:rsidR="00380FA4" w:rsidRDefault="00380FA4" w:rsidP="002920B3">
      <w:pPr>
        <w:pStyle w:val="Heading3"/>
      </w:pPr>
      <w:r>
        <w:t>Grantee</w:t>
      </w:r>
    </w:p>
    <w:p w14:paraId="615D4B0F" w14:textId="77777777" w:rsidR="00380FA4" w:rsidRDefault="00380FA4" w:rsidP="00380FA4">
      <w:pPr>
        <w:rPr>
          <w:color w:val="333333"/>
          <w:shd w:val="clear" w:color="auto" w:fill="FFFFFF"/>
        </w:rPr>
      </w:pPr>
      <w:r>
        <w:rPr>
          <w:rStyle w:val="et03"/>
          <w:color w:val="333333"/>
          <w:shd w:val="clear" w:color="auto" w:fill="FFFFFF"/>
        </w:rPr>
        <w:t>“</w:t>
      </w:r>
      <w:r w:rsidRPr="00B53F39">
        <w:rPr>
          <w:rStyle w:val="et03"/>
          <w:color w:val="333333"/>
          <w:shd w:val="clear" w:color="auto" w:fill="FFFFFF"/>
        </w:rPr>
        <w:t>Grantee</w:t>
      </w:r>
      <w:r>
        <w:rPr>
          <w:rStyle w:val="et03"/>
          <w:color w:val="333333"/>
          <w:shd w:val="clear" w:color="auto" w:fill="FFFFFF"/>
        </w:rPr>
        <w:t>”</w:t>
      </w:r>
      <w:r w:rsidRPr="00B53F39">
        <w:rPr>
          <w:color w:val="333333"/>
          <w:shd w:val="clear" w:color="auto" w:fill="FFFFFF"/>
        </w:rPr>
        <w:t> means the legal entity to which a </w:t>
      </w:r>
      <w:r w:rsidRPr="00B53F39">
        <w:rPr>
          <w:shd w:val="clear" w:color="auto" w:fill="FFFFFF"/>
        </w:rPr>
        <w:t>grant</w:t>
      </w:r>
      <w:r w:rsidRPr="00B53F39">
        <w:rPr>
          <w:color w:val="333333"/>
          <w:shd w:val="clear" w:color="auto" w:fill="FFFFFF"/>
        </w:rPr>
        <w:t> is awarded and that is accountable to the Federal Government for the use of the funds provided. The </w:t>
      </w:r>
      <w:r w:rsidRPr="00B53F39">
        <w:rPr>
          <w:shd w:val="clear" w:color="auto" w:fill="FFFFFF"/>
        </w:rPr>
        <w:t>grantee</w:t>
      </w:r>
      <w:r w:rsidRPr="00B53F39">
        <w:rPr>
          <w:color w:val="333333"/>
          <w:shd w:val="clear" w:color="auto" w:fill="FFFFFF"/>
        </w:rPr>
        <w:t> is the entire legal entity even if only a particular component of the entity is designated in the </w:t>
      </w:r>
      <w:r w:rsidRPr="00B53F39">
        <w:rPr>
          <w:shd w:val="clear" w:color="auto" w:fill="FFFFFF"/>
        </w:rPr>
        <w:t>grant</w:t>
      </w:r>
      <w:r w:rsidRPr="00B53F39">
        <w:rPr>
          <w:color w:val="333333"/>
          <w:shd w:val="clear" w:color="auto" w:fill="FFFFFF"/>
        </w:rPr>
        <w:t> award notice (GAN). For example, a GAN may name as the </w:t>
      </w:r>
      <w:r w:rsidRPr="00B53F39">
        <w:rPr>
          <w:shd w:val="clear" w:color="auto" w:fill="FFFFFF"/>
        </w:rPr>
        <w:t>grantee</w:t>
      </w:r>
      <w:r w:rsidRPr="00B53F39">
        <w:rPr>
          <w:color w:val="333333"/>
          <w:shd w:val="clear" w:color="auto" w:fill="FFFFFF"/>
        </w:rPr>
        <w:t> one school or campus of a university. In this case, the granting agency usually intends, or actually intends, that the named component assume primary or sole responsibility for administering the </w:t>
      </w:r>
      <w:r w:rsidRPr="00B53F39">
        <w:rPr>
          <w:shd w:val="clear" w:color="auto" w:fill="FFFFFF"/>
        </w:rPr>
        <w:t>grant</w:t>
      </w:r>
      <w:r w:rsidRPr="00B53F39">
        <w:rPr>
          <w:color w:val="333333"/>
          <w:shd w:val="clear" w:color="auto" w:fill="FFFFFF"/>
        </w:rPr>
        <w:t>-assisted </w:t>
      </w:r>
      <w:r w:rsidRPr="00B53F39">
        <w:rPr>
          <w:shd w:val="clear" w:color="auto" w:fill="FFFFFF"/>
        </w:rPr>
        <w:t>project</w:t>
      </w:r>
      <w:r w:rsidRPr="00B53F39">
        <w:rPr>
          <w:color w:val="333333"/>
          <w:shd w:val="clear" w:color="auto" w:fill="FFFFFF"/>
        </w:rPr>
        <w:t> or program. Nevertheless, the naming of a component of a legal entity as the </w:t>
      </w:r>
      <w:r w:rsidRPr="00B53F39">
        <w:rPr>
          <w:shd w:val="clear" w:color="auto" w:fill="FFFFFF"/>
        </w:rPr>
        <w:t>grantee</w:t>
      </w:r>
      <w:r w:rsidRPr="00B53F39">
        <w:rPr>
          <w:color w:val="333333"/>
          <w:shd w:val="clear" w:color="auto" w:fill="FFFFFF"/>
        </w:rPr>
        <w:t> in a </w:t>
      </w:r>
      <w:r w:rsidRPr="00B53F39">
        <w:rPr>
          <w:shd w:val="clear" w:color="auto" w:fill="FFFFFF"/>
        </w:rPr>
        <w:t>grant</w:t>
      </w:r>
      <w:r w:rsidRPr="00B53F39">
        <w:rPr>
          <w:color w:val="333333"/>
          <w:shd w:val="clear" w:color="auto" w:fill="FFFFFF"/>
        </w:rPr>
        <w:t> award document shall not be construed as relieving the whole legal entity from accountability to the Federal Government for the use of the funds provided. (This definition is not intended to affect the eligibility provision of </w:t>
      </w:r>
      <w:r w:rsidRPr="00B53F39">
        <w:rPr>
          <w:shd w:val="clear" w:color="auto" w:fill="FFFFFF"/>
        </w:rPr>
        <w:t>grant</w:t>
      </w:r>
      <w:r w:rsidRPr="00B53F39">
        <w:rPr>
          <w:color w:val="333333"/>
          <w:shd w:val="clear" w:color="auto" w:fill="FFFFFF"/>
        </w:rPr>
        <w:t> programs in which eligibility is limited to organizations that may be only components of a legal entity.) The term “grantee” does not include any secondary recipients, such as </w:t>
      </w:r>
      <w:r w:rsidRPr="00B53F39">
        <w:rPr>
          <w:shd w:val="clear" w:color="auto" w:fill="FFFFFF"/>
        </w:rPr>
        <w:t>subgrantees</w:t>
      </w:r>
      <w:r w:rsidRPr="00B53F39">
        <w:rPr>
          <w:color w:val="333333"/>
          <w:shd w:val="clear" w:color="auto" w:fill="FFFFFF"/>
        </w:rPr>
        <w:t> and contractors, that may receive funds from a </w:t>
      </w:r>
      <w:r w:rsidRPr="00B53F39">
        <w:rPr>
          <w:shd w:val="clear" w:color="auto" w:fill="FFFFFF"/>
        </w:rPr>
        <w:t>grantee</w:t>
      </w:r>
      <w:r w:rsidRPr="00B53F39">
        <w:rPr>
          <w:color w:val="333333"/>
          <w:shd w:val="clear" w:color="auto" w:fill="FFFFFF"/>
        </w:rPr>
        <w:t> pursuant to a </w:t>
      </w:r>
      <w:r w:rsidRPr="00B53F39">
        <w:rPr>
          <w:shd w:val="clear" w:color="auto" w:fill="FFFFFF"/>
        </w:rPr>
        <w:t>subgrant</w:t>
      </w:r>
      <w:r w:rsidRPr="00B53F39">
        <w:rPr>
          <w:color w:val="333333"/>
          <w:shd w:val="clear" w:color="auto" w:fill="FFFFFF"/>
        </w:rPr>
        <w:t> or </w:t>
      </w:r>
      <w:r w:rsidRPr="00B53F39">
        <w:rPr>
          <w:shd w:val="clear" w:color="auto" w:fill="FFFFFF"/>
        </w:rPr>
        <w:t>contract</w:t>
      </w:r>
      <w:r w:rsidRPr="00B53F39">
        <w:rPr>
          <w:color w:val="333333"/>
          <w:shd w:val="clear" w:color="auto" w:fill="FFFFFF"/>
        </w:rPr>
        <w:t>.</w:t>
      </w:r>
    </w:p>
    <w:p w14:paraId="5315750F" w14:textId="77777777" w:rsidR="00380FA4" w:rsidRDefault="00E024C4" w:rsidP="00380FA4">
      <w:hyperlink r:id="rId194" w:history="1">
        <w:r w:rsidR="00380FA4" w:rsidRPr="00B53F39">
          <w:rPr>
            <w:rStyle w:val="Hyperlink"/>
          </w:rPr>
          <w:t>34 CFR § 77.1</w:t>
        </w:r>
      </w:hyperlink>
    </w:p>
    <w:p w14:paraId="7938AEE4" w14:textId="77777777" w:rsidR="00380FA4" w:rsidRPr="00B53F39" w:rsidRDefault="00380FA4" w:rsidP="00380FA4"/>
    <w:p w14:paraId="0E9A56FE" w14:textId="77777777" w:rsidR="00380FA4" w:rsidRDefault="00380FA4" w:rsidP="00380FA4"/>
    <w:p w14:paraId="520812FB" w14:textId="77777777" w:rsidR="00380FA4" w:rsidRDefault="00380FA4" w:rsidP="002920B3">
      <w:pPr>
        <w:pStyle w:val="Heading3"/>
      </w:pPr>
      <w:r>
        <w:t>High School Equivalency (HSE)</w:t>
      </w:r>
    </w:p>
    <w:p w14:paraId="1ACD16AE" w14:textId="1120858D" w:rsidR="00380FA4" w:rsidRDefault="00380FA4" w:rsidP="00380FA4">
      <w:r>
        <w:t xml:space="preserve">High School Equivalency (HSE) is frequently used to refer to a </w:t>
      </w:r>
      <w:r w:rsidRPr="007832D8">
        <w:t>secondary diploma</w:t>
      </w:r>
      <w:r>
        <w:t xml:space="preserve"> obtained outside a traditional K-12 system and/or the services provided to students working to earn this diploma. The term High School Equivalency Diploma (HSED) may also be used to refer to this credential.</w:t>
      </w:r>
    </w:p>
    <w:p w14:paraId="48EBCF7A" w14:textId="3DEB50B1" w:rsidR="00380FA4" w:rsidRDefault="00380FA4" w:rsidP="00380FA4"/>
    <w:p w14:paraId="07835EFC" w14:textId="55DFA45D" w:rsidR="00B33EE2" w:rsidRDefault="00B33EE2" w:rsidP="00380FA4"/>
    <w:p w14:paraId="55C2CDDE" w14:textId="0E081842" w:rsidR="00B33EE2" w:rsidRDefault="00B33EE2" w:rsidP="00B33EE2">
      <w:pPr>
        <w:pStyle w:val="Heading3"/>
      </w:pPr>
      <w:bookmarkStart w:id="243" w:name="_Hybrid_Learning"/>
      <w:bookmarkEnd w:id="243"/>
      <w:r>
        <w:t>Hybrid Learning</w:t>
      </w:r>
    </w:p>
    <w:p w14:paraId="2D60B0AA" w14:textId="14CE4584" w:rsidR="00B33EE2" w:rsidRPr="00B33EE2" w:rsidRDefault="00B33EE2" w:rsidP="00B33EE2">
      <w:r>
        <w:t>The hybrid learning model of distance education uses both an online curriculum product and in-class teaching. The teacher checks the online work, but the work students complete online might not be directly aligned with classroom instruction. Hybrid learning might also refer to a period of in-class instruction followed by a period of online learning.</w:t>
      </w:r>
    </w:p>
    <w:p w14:paraId="71663CA0" w14:textId="77777777" w:rsidR="00B33EE2" w:rsidRDefault="00E024C4" w:rsidP="00B33EE2">
      <w:pPr>
        <w:rPr>
          <w:rStyle w:val="Hyperlink"/>
        </w:rPr>
      </w:pPr>
      <w:hyperlink r:id="rId195" w:history="1">
        <w:r w:rsidR="00B33EE2" w:rsidRPr="00B33EE2">
          <w:rPr>
            <w:rStyle w:val="Hyperlink"/>
          </w:rPr>
          <w:t>IDEAL Distance Education and Blended Learning Handbook</w:t>
        </w:r>
      </w:hyperlink>
    </w:p>
    <w:p w14:paraId="7FB1742D" w14:textId="484DA142" w:rsidR="00B33EE2" w:rsidRDefault="00B33EE2" w:rsidP="00380FA4"/>
    <w:p w14:paraId="653045AE" w14:textId="07EE02D9" w:rsidR="00B33EE2" w:rsidRDefault="00B33EE2" w:rsidP="00380FA4"/>
    <w:p w14:paraId="228E1716" w14:textId="5867C848" w:rsidR="00B33EE2" w:rsidRDefault="00B33EE2" w:rsidP="00B33EE2">
      <w:pPr>
        <w:pStyle w:val="Heading3"/>
      </w:pPr>
      <w:bookmarkStart w:id="244" w:name="_HyFlex_Learning"/>
      <w:bookmarkEnd w:id="244"/>
      <w:r>
        <w:t>HyFlex Learning</w:t>
      </w:r>
    </w:p>
    <w:p w14:paraId="401866D5" w14:textId="60AA8028" w:rsidR="00B33EE2" w:rsidRPr="00B33EE2" w:rsidRDefault="00B33EE2" w:rsidP="00B33EE2">
      <w:r>
        <w:t>The HyFlex learning model of distance education offers learners the opportunity to choose from among in-person synchronous class, online synchronous class, and asynchronous online learning activities. Learners are able to shift among these options at any time, with each mode of instruction always available.</w:t>
      </w:r>
    </w:p>
    <w:p w14:paraId="032DC9EE" w14:textId="77777777" w:rsidR="00B33EE2" w:rsidRDefault="00E024C4" w:rsidP="00B33EE2">
      <w:pPr>
        <w:rPr>
          <w:rStyle w:val="Hyperlink"/>
        </w:rPr>
      </w:pPr>
      <w:hyperlink r:id="rId196" w:history="1">
        <w:r w:rsidR="00B33EE2" w:rsidRPr="00B33EE2">
          <w:rPr>
            <w:rStyle w:val="Hyperlink"/>
          </w:rPr>
          <w:t>IDEAL Distance Education and Blended Learning Handbook</w:t>
        </w:r>
      </w:hyperlink>
    </w:p>
    <w:p w14:paraId="50F0021E" w14:textId="77777777" w:rsidR="00B33EE2" w:rsidRDefault="00B33EE2" w:rsidP="00380FA4"/>
    <w:p w14:paraId="1945F2C2" w14:textId="77777777" w:rsidR="005C2E07" w:rsidRDefault="005C2E07" w:rsidP="00380FA4"/>
    <w:p w14:paraId="198352FD" w14:textId="2E9F6A2A" w:rsidR="00380FA4" w:rsidRDefault="00714B93" w:rsidP="005C2E07">
      <w:pPr>
        <w:pStyle w:val="Heading3"/>
      </w:pPr>
      <w:bookmarkStart w:id="245" w:name="_I-BEST"/>
      <w:bookmarkEnd w:id="245"/>
      <w:r w:rsidRPr="005C2E07">
        <w:t>I-BEST</w:t>
      </w:r>
    </w:p>
    <w:p w14:paraId="31EC7AAF" w14:textId="542A505A" w:rsidR="00714B93" w:rsidRDefault="005C2E07" w:rsidP="00380FA4">
      <w:r>
        <w:t xml:space="preserve">Integrated Basic Education and Skills Training (I-BEST), pioneered in Washington state, is a model of concurrent teaching of basic skills and job training. AO-K is based on the I-BEST model. Washington’s </w:t>
      </w:r>
      <w:hyperlink r:id="rId197" w:history="1">
        <w:r w:rsidRPr="005C2E07">
          <w:rPr>
            <w:rStyle w:val="Hyperlink"/>
          </w:rPr>
          <w:t>I-BEST webpage</w:t>
        </w:r>
      </w:hyperlink>
      <w:r>
        <w:t xml:space="preserve"> provides more information and resources.</w:t>
      </w:r>
    </w:p>
    <w:p w14:paraId="1709C9D2" w14:textId="0B0204BF" w:rsidR="005C2E07" w:rsidRDefault="005C2E07" w:rsidP="00380FA4"/>
    <w:p w14:paraId="677CCDE7" w14:textId="77777777" w:rsidR="00597C56" w:rsidRDefault="00597C56" w:rsidP="00380FA4"/>
    <w:p w14:paraId="09861663" w14:textId="47F48794" w:rsidR="00597C56" w:rsidRDefault="00597C56" w:rsidP="00597C56">
      <w:pPr>
        <w:pStyle w:val="Heading3"/>
        <w:rPr>
          <w:rFonts w:eastAsia="Arial"/>
        </w:rPr>
      </w:pPr>
      <w:bookmarkStart w:id="246" w:name="_Individual_Professional_Development"/>
      <w:bookmarkEnd w:id="246"/>
      <w:r>
        <w:rPr>
          <w:rFonts w:eastAsia="Arial"/>
        </w:rPr>
        <w:lastRenderedPageBreak/>
        <w:t>Individual Professional Development Plan (IPDP)</w:t>
      </w:r>
    </w:p>
    <w:p w14:paraId="248F22B9" w14:textId="317F4735" w:rsidR="00597C56" w:rsidRDefault="00597C56" w:rsidP="00597C56">
      <w:pPr>
        <w:pStyle w:val="Default"/>
        <w:ind w:right="114"/>
        <w:rPr>
          <w:rFonts w:ascii="Times New Roman" w:eastAsia="Arial" w:hAnsi="Times New Roman" w:cs="Times New Roman"/>
          <w:bCs/>
          <w:color w:val="000000" w:themeColor="text1"/>
          <w:spacing w:val="1"/>
        </w:rPr>
      </w:pPr>
      <w:r>
        <w:rPr>
          <w:rFonts w:ascii="Times New Roman" w:eastAsia="Arial" w:hAnsi="Times New Roman" w:cs="Times New Roman"/>
          <w:bCs/>
          <w:color w:val="000000" w:themeColor="text1"/>
          <w:spacing w:val="1"/>
        </w:rPr>
        <w:t xml:space="preserve">The Individual Professional Development Plan (IPDP) is created for each AEFLA-funded staff person for each fiscal year and is maintained in the employee’s professional development file. See </w:t>
      </w:r>
      <w:hyperlink w:anchor="_3.5.1_Professional_Development" w:history="1">
        <w:r>
          <w:rPr>
            <w:rStyle w:val="Hyperlink"/>
            <w:rFonts w:ascii="Times New Roman" w:eastAsia="Arial" w:hAnsi="Times New Roman" w:cs="Times New Roman"/>
            <w:bCs/>
            <w:spacing w:val="1"/>
          </w:rPr>
          <w:t>3.5.1 Professional Development Policy</w:t>
        </w:r>
      </w:hyperlink>
      <w:r>
        <w:rPr>
          <w:rFonts w:ascii="Times New Roman" w:eastAsia="Arial" w:hAnsi="Times New Roman" w:cs="Times New Roman"/>
          <w:bCs/>
          <w:color w:val="000000" w:themeColor="text1"/>
          <w:spacing w:val="1"/>
        </w:rPr>
        <w:t xml:space="preserve"> for more information.</w:t>
      </w:r>
    </w:p>
    <w:p w14:paraId="617CF9DA" w14:textId="77777777" w:rsidR="00597C56" w:rsidRDefault="00597C56" w:rsidP="00380FA4"/>
    <w:p w14:paraId="39A64D7B" w14:textId="77777777" w:rsidR="005C2E07" w:rsidRDefault="005C2E07" w:rsidP="00380FA4"/>
    <w:p w14:paraId="5E137B51" w14:textId="77777777" w:rsidR="00380FA4" w:rsidRDefault="00380FA4" w:rsidP="002920B3">
      <w:pPr>
        <w:pStyle w:val="Heading3"/>
      </w:pPr>
      <w:bookmarkStart w:id="247" w:name="_Individualized_Education_Plan"/>
      <w:bookmarkEnd w:id="247"/>
      <w:r>
        <w:t>Individualized Education Plan (IEP)</w:t>
      </w:r>
    </w:p>
    <w:p w14:paraId="2C6EB03D" w14:textId="448FF329" w:rsidR="00380FA4" w:rsidRPr="0042653C" w:rsidRDefault="00380FA4" w:rsidP="00380FA4">
      <w:r>
        <w:t xml:space="preserve">In public K-12 schools, the Individualized Education </w:t>
      </w:r>
      <w:r w:rsidR="00CC6213">
        <w:t>Plan</w:t>
      </w:r>
      <w:r>
        <w:t xml:space="preserve"> (IEP) is defined as a written statement for each student with an exceptionality, which describes that child’s educational program and is developed, reviewed, and revised in accordance with special education laws and regulations. Adult Education students might mention having an IEP in school or might use IEPs as documentation of a disability. For more information about IEPs, see the Kansas Department of Education’s </w:t>
      </w:r>
      <w:hyperlink r:id="rId198" w:anchor=":~:text=The%20Individualized%20Education%20Program%20(IEP)%20is%20defined%20as%20a%20written,special%20education%20laws%20and%20regulations." w:history="1">
        <w:r w:rsidRPr="006A331C">
          <w:rPr>
            <w:rStyle w:val="Hyperlink"/>
          </w:rPr>
          <w:t>Special Education Process Handbook</w:t>
        </w:r>
      </w:hyperlink>
      <w:r>
        <w:t>.</w:t>
      </w:r>
    </w:p>
    <w:p w14:paraId="2D6BD786" w14:textId="77777777" w:rsidR="00380FA4" w:rsidRDefault="00380FA4" w:rsidP="00380FA4"/>
    <w:p w14:paraId="1D37EE79" w14:textId="77777777" w:rsidR="00380FA4" w:rsidRDefault="00380FA4" w:rsidP="00380FA4"/>
    <w:p w14:paraId="05C453AE" w14:textId="77777777" w:rsidR="00380FA4" w:rsidRDefault="00380FA4" w:rsidP="002920B3">
      <w:pPr>
        <w:pStyle w:val="Heading3"/>
      </w:pPr>
      <w:r>
        <w:t>Infrastructure Funding Agreement (IFA)</w:t>
      </w:r>
    </w:p>
    <w:p w14:paraId="57CAE4C5" w14:textId="77777777" w:rsidR="00380FA4" w:rsidRDefault="00380FA4" w:rsidP="00380FA4">
      <w:r>
        <w:t>An Infrastructure Funding Agreement (IFA) contains the infrastructure costs budget and might detail the contributions of each partner. One-Stop Systems often have IFAs, or they may include agreements regarding infrastructure costs in an MOA or MOU.</w:t>
      </w:r>
    </w:p>
    <w:p w14:paraId="1DB73A00" w14:textId="77777777" w:rsidR="00380FA4" w:rsidRDefault="00380FA4" w:rsidP="00380FA4"/>
    <w:p w14:paraId="1938E313" w14:textId="77777777" w:rsidR="00380FA4" w:rsidRDefault="00380FA4" w:rsidP="00380FA4"/>
    <w:p w14:paraId="366C17E9" w14:textId="77777777" w:rsidR="00380FA4" w:rsidRDefault="00380FA4" w:rsidP="002920B3">
      <w:pPr>
        <w:pStyle w:val="Heading3"/>
      </w:pPr>
      <w:r>
        <w:t>Institution of Higher Education</w:t>
      </w:r>
    </w:p>
    <w:p w14:paraId="6BDE0E79" w14:textId="77777777" w:rsidR="00380FA4" w:rsidRPr="00D32C3A" w:rsidRDefault="00380FA4" w:rsidP="00380FA4">
      <w:pPr>
        <w:rPr>
          <w:bCs/>
        </w:rPr>
      </w:pPr>
      <w:r w:rsidRPr="00D32C3A">
        <w:rPr>
          <w:bCs/>
        </w:rPr>
        <w:t>The term “institution of higher education” means an educational institution in any State that—</w:t>
      </w:r>
    </w:p>
    <w:p w14:paraId="40DE2713" w14:textId="77777777" w:rsidR="00380FA4" w:rsidRPr="003D29C8" w:rsidRDefault="00380FA4" w:rsidP="000B0D80">
      <w:pPr>
        <w:pStyle w:val="ListParagraph"/>
        <w:numPr>
          <w:ilvl w:val="0"/>
          <w:numId w:val="50"/>
        </w:numPr>
        <w:rPr>
          <w:rFonts w:eastAsia="Arial"/>
        </w:rPr>
      </w:pPr>
      <w:r w:rsidRPr="003D29C8">
        <w:rPr>
          <w:rFonts w:eastAsia="Arial"/>
        </w:rPr>
        <w:t xml:space="preserve">Admits as regular students only persons having a certificate of graduation from a school providing secondary education, or the recognized equivalent of such a certificate, or persons who meet the requirements of </w:t>
      </w:r>
      <w:hyperlink r:id="rId199" w:anchor="d" w:history="1">
        <w:r w:rsidRPr="003F107C">
          <w:rPr>
            <w:rStyle w:val="Hyperlink"/>
            <w:rFonts w:eastAsia="Arial"/>
            <w:bCs/>
            <w:spacing w:val="2"/>
          </w:rPr>
          <w:t>section 1091(d) of 20 U.S. Code</w:t>
        </w:r>
      </w:hyperlink>
      <w:r w:rsidRPr="003F107C">
        <w:rPr>
          <w:rFonts w:eastAsia="Arial"/>
        </w:rPr>
        <w:t>;</w:t>
      </w:r>
      <w:r w:rsidRPr="003D29C8">
        <w:rPr>
          <w:rFonts w:eastAsia="Arial"/>
        </w:rPr>
        <w:t xml:space="preserve"> </w:t>
      </w:r>
    </w:p>
    <w:p w14:paraId="258DEC21" w14:textId="77777777" w:rsidR="00380FA4" w:rsidRPr="003D29C8" w:rsidRDefault="00380FA4" w:rsidP="000B0D80">
      <w:pPr>
        <w:pStyle w:val="ListParagraph"/>
        <w:numPr>
          <w:ilvl w:val="0"/>
          <w:numId w:val="50"/>
        </w:numPr>
        <w:rPr>
          <w:rFonts w:eastAsia="Arial"/>
        </w:rPr>
      </w:pPr>
      <w:r w:rsidRPr="003D29C8">
        <w:rPr>
          <w:rFonts w:eastAsia="Arial"/>
        </w:rPr>
        <w:t>Is legally authorized within such State to provide a program of education beyond secondary education;</w:t>
      </w:r>
    </w:p>
    <w:p w14:paraId="50A87ADD" w14:textId="77777777" w:rsidR="00380FA4" w:rsidRPr="003D29C8" w:rsidRDefault="00380FA4" w:rsidP="000B0D80">
      <w:pPr>
        <w:pStyle w:val="ListParagraph"/>
        <w:numPr>
          <w:ilvl w:val="0"/>
          <w:numId w:val="50"/>
        </w:numPr>
        <w:rPr>
          <w:rFonts w:eastAsia="Arial"/>
        </w:rPr>
      </w:pPr>
      <w:r w:rsidRPr="003D29C8">
        <w:rPr>
          <w:rFonts w:eastAsia="Arial"/>
        </w:rPr>
        <w:t>Provides an educational program for which the institution awards a bachelor’s degree or provides not less than a 2-year program that is acceptable for full credit toward such a degree, or awards a degree that is acceptable for admission to a graduate or professional degree program, subject to review and approval by the Secretary</w:t>
      </w:r>
      <w:r>
        <w:rPr>
          <w:rFonts w:eastAsia="Arial"/>
        </w:rPr>
        <w:t>;</w:t>
      </w:r>
    </w:p>
    <w:p w14:paraId="6A7E580F" w14:textId="77777777" w:rsidR="00380FA4" w:rsidRPr="003D29C8" w:rsidRDefault="00380FA4" w:rsidP="000B0D80">
      <w:pPr>
        <w:pStyle w:val="ListParagraph"/>
        <w:numPr>
          <w:ilvl w:val="0"/>
          <w:numId w:val="50"/>
        </w:numPr>
        <w:rPr>
          <w:rFonts w:eastAsia="Arial"/>
        </w:rPr>
      </w:pPr>
      <w:r w:rsidRPr="003D29C8">
        <w:rPr>
          <w:rFonts w:eastAsia="Arial"/>
        </w:rPr>
        <w:t>Is a public or other nonprofit institution; and</w:t>
      </w:r>
    </w:p>
    <w:p w14:paraId="0C05273F" w14:textId="77777777" w:rsidR="00380FA4" w:rsidRDefault="00380FA4" w:rsidP="000B0D80">
      <w:pPr>
        <w:pStyle w:val="ListParagraph"/>
        <w:numPr>
          <w:ilvl w:val="0"/>
          <w:numId w:val="50"/>
        </w:numPr>
        <w:rPr>
          <w:rFonts w:eastAsia="Arial"/>
        </w:rPr>
      </w:pPr>
      <w:r w:rsidRPr="003D29C8">
        <w:rPr>
          <w:rFonts w:eastAsia="Arial"/>
        </w:rPr>
        <w:t>Is accredited by a nationally recognized accrediting agency or association, or if not so accredited, is an institution that has been granted preaccreditation status by such an agency or association that has been recognized by the Secretary for the granting of preaccreditation status, and the Secretary has determined that there is satisfactory assurance that the institution will meet the accreditation standards of such an agency or association within a reasonable time.</w:t>
      </w:r>
    </w:p>
    <w:p w14:paraId="3CBF4FAA" w14:textId="77777777" w:rsidR="00380FA4" w:rsidRPr="00D32C3A" w:rsidRDefault="00380FA4" w:rsidP="00380FA4">
      <w:pPr>
        <w:rPr>
          <w:rFonts w:eastAsia="Arial"/>
        </w:rPr>
      </w:pPr>
      <w:r>
        <w:rPr>
          <w:rFonts w:eastAsia="Arial"/>
        </w:rPr>
        <w:t>It also includes—</w:t>
      </w:r>
    </w:p>
    <w:p w14:paraId="125FF3F1" w14:textId="77777777" w:rsidR="00380FA4" w:rsidRPr="00D32C3A" w:rsidRDefault="00380FA4" w:rsidP="000B0D80">
      <w:pPr>
        <w:pStyle w:val="ListParagraph"/>
        <w:numPr>
          <w:ilvl w:val="0"/>
          <w:numId w:val="50"/>
        </w:numPr>
      </w:pPr>
      <w:r w:rsidRPr="00D32C3A">
        <w:t>any school that provides not less than a 1-year program of training to prepare students for gainful employment in a recognized occupation and that meets the provision of paragraphs (</w:t>
      </w:r>
      <w:r>
        <w:t>A</w:t>
      </w:r>
      <w:r w:rsidRPr="00D32C3A">
        <w:t>), (</w:t>
      </w:r>
      <w:r>
        <w:t>B</w:t>
      </w:r>
      <w:r w:rsidRPr="00D32C3A">
        <w:t>), (</w:t>
      </w:r>
      <w:r>
        <w:t>D</w:t>
      </w:r>
      <w:r w:rsidRPr="00D32C3A">
        <w:t>), and (</w:t>
      </w:r>
      <w:r>
        <w:t>E</w:t>
      </w:r>
      <w:r w:rsidRPr="00D32C3A">
        <w:t>); and</w:t>
      </w:r>
    </w:p>
    <w:p w14:paraId="061E2D76" w14:textId="77777777" w:rsidR="00380FA4" w:rsidRPr="00D32C3A" w:rsidRDefault="00380FA4" w:rsidP="000B0D80">
      <w:pPr>
        <w:pStyle w:val="ListParagraph"/>
        <w:numPr>
          <w:ilvl w:val="0"/>
          <w:numId w:val="50"/>
        </w:numPr>
      </w:pPr>
      <w:r w:rsidRPr="00D32C3A">
        <w:rPr>
          <w:rStyle w:val="chapeau"/>
          <w:color w:val="333333"/>
        </w:rPr>
        <w:t xml:space="preserve">a public or nonprofit private educational institution in any State that, in lieu of the requirement in </w:t>
      </w:r>
      <w:r>
        <w:rPr>
          <w:rStyle w:val="chapeau"/>
          <w:color w:val="333333"/>
        </w:rPr>
        <w:t>(A)</w:t>
      </w:r>
      <w:r w:rsidRPr="00D32C3A">
        <w:rPr>
          <w:rStyle w:val="chapeau"/>
          <w:color w:val="333333"/>
        </w:rPr>
        <w:t>, admits as regular students individuals—</w:t>
      </w:r>
    </w:p>
    <w:p w14:paraId="4EC2B13A" w14:textId="77777777" w:rsidR="00380FA4" w:rsidRDefault="00380FA4" w:rsidP="000B0D80">
      <w:pPr>
        <w:pStyle w:val="ListParagraph"/>
      </w:pPr>
      <w:r>
        <w:t>who are beyond the age of compulsory school attendance in the State in which the institution is located; or</w:t>
      </w:r>
    </w:p>
    <w:p w14:paraId="1E15E21A" w14:textId="77777777" w:rsidR="00380FA4" w:rsidRPr="00D32C3A" w:rsidRDefault="00380FA4" w:rsidP="000B0D80">
      <w:pPr>
        <w:pStyle w:val="ListParagraph"/>
      </w:pPr>
      <w:r w:rsidRPr="00D32C3A">
        <w:t>who will be dually or concurrently enrolled in the institution and a secondary school.</w:t>
      </w:r>
    </w:p>
    <w:p w14:paraId="488FC5BA" w14:textId="77777777" w:rsidR="00380FA4" w:rsidRPr="003D29C8" w:rsidRDefault="00380FA4" w:rsidP="000B0D80">
      <w:pPr>
        <w:pStyle w:val="ListParagraph"/>
        <w:numPr>
          <w:ilvl w:val="0"/>
          <w:numId w:val="50"/>
        </w:numPr>
        <w:rPr>
          <w:rFonts w:eastAsia="Arial"/>
        </w:rPr>
      </w:pPr>
      <w:r w:rsidRPr="003D29C8">
        <w:rPr>
          <w:rFonts w:eastAsia="Arial"/>
        </w:rPr>
        <w:t>A proprietary institution of higher education</w:t>
      </w:r>
      <w:r>
        <w:rPr>
          <w:rFonts w:eastAsia="Arial"/>
        </w:rPr>
        <w:t>;</w:t>
      </w:r>
    </w:p>
    <w:p w14:paraId="4EA158F2" w14:textId="77777777" w:rsidR="00380FA4" w:rsidRPr="003D29C8" w:rsidRDefault="00380FA4" w:rsidP="000B0D80">
      <w:pPr>
        <w:pStyle w:val="ListParagraph"/>
        <w:numPr>
          <w:ilvl w:val="0"/>
          <w:numId w:val="50"/>
        </w:numPr>
        <w:rPr>
          <w:rFonts w:eastAsia="Arial"/>
        </w:rPr>
      </w:pPr>
      <w:r w:rsidRPr="003D29C8">
        <w:rPr>
          <w:rFonts w:eastAsia="Arial"/>
        </w:rPr>
        <w:t>A postsecondary vocational institution</w:t>
      </w:r>
    </w:p>
    <w:p w14:paraId="1EDE16BB" w14:textId="77777777" w:rsidR="00380FA4" w:rsidRDefault="00E024C4" w:rsidP="00380FA4">
      <w:hyperlink r:id="rId200" w:history="1">
        <w:r w:rsidR="00380FA4" w:rsidRPr="00D32C3A">
          <w:rPr>
            <w:rStyle w:val="Hyperlink"/>
          </w:rPr>
          <w:t>20 U.S. Code § 1001</w:t>
        </w:r>
      </w:hyperlink>
      <w:r w:rsidR="00380FA4">
        <w:t xml:space="preserve"> and </w:t>
      </w:r>
      <w:hyperlink r:id="rId201" w:history="1">
        <w:r w:rsidR="00380FA4" w:rsidRPr="003F107C">
          <w:rPr>
            <w:rStyle w:val="Hyperlink"/>
          </w:rPr>
          <w:t>20 U.S. Code § 1002</w:t>
        </w:r>
      </w:hyperlink>
    </w:p>
    <w:p w14:paraId="491ABD1B" w14:textId="77777777" w:rsidR="00380FA4" w:rsidRDefault="00380FA4" w:rsidP="00380FA4"/>
    <w:p w14:paraId="21D57EFD" w14:textId="77777777" w:rsidR="00380FA4" w:rsidRDefault="00380FA4" w:rsidP="00380FA4"/>
    <w:p w14:paraId="310DF8EE" w14:textId="77777777" w:rsidR="00874AEF" w:rsidRDefault="00874AEF" w:rsidP="00874AEF">
      <w:pPr>
        <w:pStyle w:val="Heading3"/>
      </w:pPr>
      <w:r>
        <w:t>Integrated Education and Training (IET)</w:t>
      </w:r>
    </w:p>
    <w:p w14:paraId="00139FC0" w14:textId="77777777" w:rsidR="00874AEF" w:rsidRDefault="00874AEF" w:rsidP="00874AEF">
      <w:r w:rsidRPr="00EE0FBA">
        <w:t xml:space="preserve">The term “integrated education and training” </w:t>
      </w:r>
      <w:r>
        <w:t>means</w:t>
      </w:r>
      <w:r w:rsidRPr="00EE0FBA">
        <w:t xml:space="preserve"> a service approach that provides </w:t>
      </w:r>
      <w:r>
        <w:t>Adult Education</w:t>
      </w:r>
      <w:r w:rsidRPr="00EE0FBA">
        <w:t xml:space="preserve"> and literacy activities concurrently and contextually with workforce preparation activities and workforce training for a specific occupation or occupational cluster for the purpose of educational and career advancement.</w:t>
      </w:r>
    </w:p>
    <w:p w14:paraId="0BE441B3" w14:textId="77777777" w:rsidR="00874AEF" w:rsidRDefault="00E024C4" w:rsidP="00874AEF">
      <w:hyperlink r:id="rId202" w:anchor="11" w:history="1">
        <w:r w:rsidR="00874AEF" w:rsidRPr="004B0C40">
          <w:rPr>
            <w:rStyle w:val="Hyperlink"/>
          </w:rPr>
          <w:t>29 U.S. Code § 3272(11)</w:t>
        </w:r>
      </w:hyperlink>
      <w:r w:rsidR="00874AEF">
        <w:t xml:space="preserve"> and </w:t>
      </w:r>
      <w:hyperlink r:id="rId203" w:history="1">
        <w:r w:rsidR="00874AEF" w:rsidRPr="004B0C40">
          <w:rPr>
            <w:rStyle w:val="Hyperlink"/>
          </w:rPr>
          <w:t>34 CFR § 463.35</w:t>
        </w:r>
      </w:hyperlink>
    </w:p>
    <w:p w14:paraId="4EB9254D" w14:textId="77777777" w:rsidR="00874AEF" w:rsidRDefault="00874AEF" w:rsidP="00874AEF">
      <w:pPr>
        <w:rPr>
          <w:rStyle w:val="Hyperlink"/>
        </w:rPr>
      </w:pPr>
    </w:p>
    <w:p w14:paraId="2FD8E817" w14:textId="77777777" w:rsidR="00874AEF" w:rsidRDefault="00874AEF" w:rsidP="00874AEF"/>
    <w:p w14:paraId="2F4C77F3" w14:textId="77777777" w:rsidR="00874AEF" w:rsidRDefault="00874AEF" w:rsidP="00874AEF">
      <w:pPr>
        <w:pStyle w:val="Heading3"/>
      </w:pPr>
      <w:r>
        <w:t>Integrated English Literacy and Civics Education (IELCE)</w:t>
      </w:r>
    </w:p>
    <w:p w14:paraId="23A26498" w14:textId="77777777" w:rsidR="00874AEF" w:rsidRDefault="00874AEF" w:rsidP="00874AEF">
      <w:r w:rsidRPr="008E5DA7">
        <w:t>The term “integrated English literacy and civics education” means education services provided to English language learners who are adults, including professionals with degrees and credentials in their native countries, that enables such adults to achieve competency in the English language and acquire the basic and more advanced skills needed to function effectively as parents, workers, and citizens in the United States. Such services shall include instruction in literacy and English language acquisition and instruction on the rights and responsibilities of citizenship and civic participation, and may include workforce training.</w:t>
      </w:r>
    </w:p>
    <w:p w14:paraId="27F9E15A" w14:textId="2F40A8D3" w:rsidR="00874AEF" w:rsidRPr="008E5DA7" w:rsidRDefault="00E024C4" w:rsidP="00874AEF">
      <w:hyperlink r:id="rId204" w:history="1">
        <w:r w:rsidR="00CC6213" w:rsidRPr="008E5DA7">
          <w:rPr>
            <w:rStyle w:val="Hyperlink"/>
          </w:rPr>
          <w:t>34 CFR § 463.33</w:t>
        </w:r>
      </w:hyperlink>
      <w:r w:rsidR="00CC6213">
        <w:t xml:space="preserve"> </w:t>
      </w:r>
      <w:r w:rsidR="00874AEF">
        <w:t>and</w:t>
      </w:r>
      <w:r w:rsidR="00CC6213">
        <w:t xml:space="preserve"> </w:t>
      </w:r>
      <w:hyperlink r:id="rId205" w:history="1">
        <w:r w:rsidR="00CC6213" w:rsidRPr="00CC6213">
          <w:rPr>
            <w:rStyle w:val="Hyperlink"/>
          </w:rPr>
          <w:t>34 CFR § 463.70</w:t>
        </w:r>
      </w:hyperlink>
    </w:p>
    <w:p w14:paraId="16758302" w14:textId="38471422" w:rsidR="00380FA4" w:rsidRDefault="00380FA4" w:rsidP="00380FA4">
      <w:pPr>
        <w:rPr>
          <w:rStyle w:val="et03"/>
          <w:color w:val="333333"/>
          <w:shd w:val="clear" w:color="auto" w:fill="FFFFFF"/>
        </w:rPr>
      </w:pPr>
    </w:p>
    <w:p w14:paraId="19DC3F69" w14:textId="77777777" w:rsidR="00874AEF" w:rsidRDefault="00874AEF" w:rsidP="00380FA4">
      <w:pPr>
        <w:rPr>
          <w:rStyle w:val="et03"/>
          <w:color w:val="333333"/>
          <w:shd w:val="clear" w:color="auto" w:fill="FFFFFF"/>
        </w:rPr>
      </w:pPr>
    </w:p>
    <w:p w14:paraId="352FA810" w14:textId="77777777" w:rsidR="00380FA4" w:rsidRDefault="00380FA4" w:rsidP="002920B3">
      <w:pPr>
        <w:pStyle w:val="Heading3"/>
      </w:pPr>
      <w:bookmarkStart w:id="248" w:name="_Unique_Entity_Identifier"/>
      <w:bookmarkEnd w:id="248"/>
      <w:r>
        <w:t>K-12 System</w:t>
      </w:r>
    </w:p>
    <w:p w14:paraId="004F3A78" w14:textId="5D0434F5" w:rsidR="00380FA4" w:rsidRPr="001637AA" w:rsidRDefault="00380FA4" w:rsidP="00380FA4">
      <w:r>
        <w:t>The term “K-12” refers to kindergarten through 12</w:t>
      </w:r>
      <w:r w:rsidRPr="001637AA">
        <w:rPr>
          <w:vertAlign w:val="superscript"/>
        </w:rPr>
        <w:t>th</w:t>
      </w:r>
      <w:r>
        <w:t xml:space="preserve"> grade and encompasses elementary and secondary school levels. In Kansas, the </w:t>
      </w:r>
      <w:hyperlink r:id="rId206" w:history="1">
        <w:r w:rsidR="00CC6213">
          <w:rPr>
            <w:rStyle w:val="Hyperlink"/>
          </w:rPr>
          <w:t>Kansas Department of Education (KSDE)</w:t>
        </w:r>
      </w:hyperlink>
      <w:r>
        <w:t xml:space="preserve"> oversees the K-12 system.</w:t>
      </w:r>
    </w:p>
    <w:p w14:paraId="7A82BA19" w14:textId="77777777" w:rsidR="00380FA4" w:rsidRDefault="00380FA4" w:rsidP="00380FA4"/>
    <w:p w14:paraId="042A4D3E" w14:textId="77777777" w:rsidR="00380FA4" w:rsidRPr="00EE0FBA" w:rsidRDefault="00380FA4" w:rsidP="00380FA4"/>
    <w:p w14:paraId="65E204A2" w14:textId="77777777" w:rsidR="00380FA4" w:rsidRDefault="00380FA4" w:rsidP="002920B3">
      <w:pPr>
        <w:pStyle w:val="Heading3"/>
      </w:pPr>
      <w:r>
        <w:t>Kansas Adult Education Association (KAEA)</w:t>
      </w:r>
    </w:p>
    <w:p w14:paraId="2AD8B523" w14:textId="77777777" w:rsidR="00380FA4" w:rsidRDefault="00380FA4" w:rsidP="00380FA4">
      <w:r>
        <w:t xml:space="preserve">The </w:t>
      </w:r>
      <w:hyperlink r:id="rId207" w:history="1">
        <w:r w:rsidRPr="001D3B30">
          <w:rPr>
            <w:rStyle w:val="Hyperlink"/>
          </w:rPr>
          <w:t>Kansas Adult Education Association (KAEA)</w:t>
        </w:r>
      </w:hyperlink>
      <w:r>
        <w:t xml:space="preserve"> is a state professional association for adult educators.</w:t>
      </w:r>
    </w:p>
    <w:p w14:paraId="56A9C3F9" w14:textId="77777777" w:rsidR="00380FA4" w:rsidRDefault="00380FA4" w:rsidP="00380FA4"/>
    <w:p w14:paraId="49D01381" w14:textId="77777777" w:rsidR="00380FA4" w:rsidRPr="004C48FC" w:rsidRDefault="00380FA4" w:rsidP="00380FA4"/>
    <w:p w14:paraId="4E8912DB" w14:textId="77777777" w:rsidR="00380FA4" w:rsidRDefault="00380FA4" w:rsidP="002920B3">
      <w:pPr>
        <w:pStyle w:val="Heading3"/>
      </w:pPr>
      <w:r>
        <w:t>Kansas Board of Regents (KBOR)</w:t>
      </w:r>
    </w:p>
    <w:p w14:paraId="7BA530F9" w14:textId="3ACEA855" w:rsidR="00380FA4" w:rsidRDefault="00380FA4" w:rsidP="00380FA4">
      <w:r>
        <w:t xml:space="preserve">The nine-member </w:t>
      </w:r>
      <w:hyperlink r:id="rId208" w:history="1">
        <w:r w:rsidRPr="009F3D85">
          <w:rPr>
            <w:rStyle w:val="Hyperlink"/>
          </w:rPr>
          <w:t>Kansas Board of Regents</w:t>
        </w:r>
      </w:hyperlink>
      <w:r>
        <w:t xml:space="preserve"> is the governing board of the state’s six universities and the statewide coordinating board for the state’s 32 public higher education institutions (six state universities, one municipal university, nineteen community colleges, and six technical colleges). In addition, the Board administers the state’s student financial aid, </w:t>
      </w:r>
      <w:r w:rsidR="00784FB3">
        <w:t>Adult Education</w:t>
      </w:r>
      <w:r>
        <w:t xml:space="preserve">, high school equivalency, and career and technical education programs. Private proprietary schools and out-of-state institutions are authorized by the Kansas Board of Regents to operate in Kansas. Definitions relevant to the state board of regents may be found in </w:t>
      </w:r>
      <w:hyperlink r:id="rId209" w:history="1">
        <w:r w:rsidRPr="00FA426F">
          <w:rPr>
            <w:rStyle w:val="Hyperlink"/>
          </w:rPr>
          <w:t>Kansas Statute 74-32,253</w:t>
        </w:r>
      </w:hyperlink>
      <w:r>
        <w:t>.</w:t>
      </w:r>
    </w:p>
    <w:p w14:paraId="0B54C35C" w14:textId="77777777" w:rsidR="00380FA4" w:rsidRDefault="00380FA4" w:rsidP="00380FA4"/>
    <w:p w14:paraId="4DD7607C" w14:textId="77777777" w:rsidR="00380FA4" w:rsidRPr="009F3D85" w:rsidRDefault="00380FA4" w:rsidP="00380FA4"/>
    <w:p w14:paraId="5A9D5A80" w14:textId="77777777" w:rsidR="00380FA4" w:rsidRDefault="00380FA4" w:rsidP="002920B3">
      <w:pPr>
        <w:pStyle w:val="Heading3"/>
      </w:pPr>
      <w:bookmarkStart w:id="249" w:name="_Learner_1"/>
      <w:bookmarkEnd w:id="249"/>
      <w:r>
        <w:t>Learner</w:t>
      </w:r>
    </w:p>
    <w:p w14:paraId="61A5B817" w14:textId="6BBD9222" w:rsidR="00380FA4" w:rsidRDefault="00380FA4" w:rsidP="00380FA4">
      <w:r>
        <w:t xml:space="preserve">A learner is an individual with </w:t>
      </w:r>
      <w:r w:rsidR="00371AE5">
        <w:t>greater than zero (0) hours of contact</w:t>
      </w:r>
      <w:r>
        <w:t xml:space="preserve"> with an Adult Education program but less than 12 contact hours. Upon reaching 12 contact hours, the individual becomes a “</w:t>
      </w:r>
      <w:r w:rsidRPr="007832D8">
        <w:t>participant</w:t>
      </w:r>
      <w:r>
        <w:t>.”</w:t>
      </w:r>
      <w:r w:rsidR="00CC6213">
        <w:t xml:space="preserve"> For federal reporting, a learner may be called a “reportable individual.”</w:t>
      </w:r>
    </w:p>
    <w:p w14:paraId="2D943129" w14:textId="77777777" w:rsidR="00380FA4" w:rsidRDefault="00380FA4" w:rsidP="00380FA4"/>
    <w:p w14:paraId="292EAD77" w14:textId="77777777" w:rsidR="00380FA4" w:rsidRDefault="00380FA4" w:rsidP="00380FA4"/>
    <w:p w14:paraId="7EC17136" w14:textId="77777777" w:rsidR="00380FA4" w:rsidRDefault="00380FA4" w:rsidP="002920B3">
      <w:pPr>
        <w:pStyle w:val="Heading3"/>
      </w:pPr>
      <w:r>
        <w:t>Learning Disability (LD)</w:t>
      </w:r>
    </w:p>
    <w:p w14:paraId="5E2133A7" w14:textId="1001EBC1" w:rsidR="00380FA4" w:rsidRDefault="00380FA4" w:rsidP="00380FA4">
      <w:r>
        <w:t xml:space="preserve">The term “learning disability” is used to describe any of a group of disorders that affect how someone learns. The abbreviation “LD” might be used on an </w:t>
      </w:r>
      <w:r w:rsidRPr="007832D8">
        <w:t>IEP</w:t>
      </w:r>
      <w:r>
        <w:t xml:space="preserve"> or other documentation.</w:t>
      </w:r>
    </w:p>
    <w:p w14:paraId="3AC7846E" w14:textId="77777777" w:rsidR="00380FA4" w:rsidRDefault="00380FA4" w:rsidP="00380FA4"/>
    <w:p w14:paraId="133045FB" w14:textId="77777777" w:rsidR="00380FA4" w:rsidRDefault="00380FA4" w:rsidP="00380FA4"/>
    <w:p w14:paraId="3DF975BE" w14:textId="77777777" w:rsidR="00380FA4" w:rsidRDefault="00380FA4" w:rsidP="002920B3">
      <w:pPr>
        <w:pStyle w:val="Heading3"/>
      </w:pPr>
      <w:r>
        <w:lastRenderedPageBreak/>
        <w:t>Limited English Proficiency (LEP)</w:t>
      </w:r>
    </w:p>
    <w:p w14:paraId="2626BF69" w14:textId="214B2D1F" w:rsidR="00380FA4" w:rsidRPr="00847DB3" w:rsidRDefault="00380FA4" w:rsidP="00380FA4">
      <w:r>
        <w:t xml:space="preserve">Limited English Proficiency is a term used to denote the status of learners who do not speak English as their primary language and who have a limited ability to read, speak, write, or understand English. In education, the terms </w:t>
      </w:r>
      <w:r w:rsidRPr="007832D8">
        <w:t>English language learner (ELL)</w:t>
      </w:r>
      <w:r>
        <w:t xml:space="preserve"> or </w:t>
      </w:r>
      <w:r w:rsidRPr="007832D8">
        <w:t>English learner (EL)</w:t>
      </w:r>
      <w:r>
        <w:t xml:space="preserve"> are commonly used instead of LEP.</w:t>
      </w:r>
    </w:p>
    <w:p w14:paraId="3789DA44" w14:textId="77777777" w:rsidR="00380FA4" w:rsidRDefault="00380FA4" w:rsidP="00380FA4"/>
    <w:p w14:paraId="3E87223E" w14:textId="77777777" w:rsidR="00380FA4" w:rsidRPr="00671BB5" w:rsidRDefault="00380FA4" w:rsidP="00380FA4"/>
    <w:p w14:paraId="61397F8F" w14:textId="77777777" w:rsidR="00380FA4" w:rsidRDefault="00380FA4" w:rsidP="002920B3">
      <w:pPr>
        <w:pStyle w:val="Heading3"/>
      </w:pPr>
      <w:r>
        <w:t>Literacy</w:t>
      </w:r>
    </w:p>
    <w:p w14:paraId="75DF8563" w14:textId="77777777" w:rsidR="00380FA4" w:rsidRPr="00361E04" w:rsidRDefault="00380FA4" w:rsidP="00380FA4">
      <w:pPr>
        <w:shd w:val="clear" w:color="auto" w:fill="FFFFFF"/>
        <w:rPr>
          <w:rFonts w:eastAsia="Times New Roman"/>
          <w:color w:val="333333"/>
        </w:rPr>
      </w:pPr>
      <w:r w:rsidRPr="00361E04">
        <w:rPr>
          <w:rFonts w:eastAsia="Times New Roman"/>
          <w:color w:val="333333"/>
        </w:rPr>
        <w:t>The term “literacy” means an individual’s ability to read, write, and speak in English, compute, and solve problems, at levels of proficiency necessary to function on the job, in the family of the individual, and in society.</w:t>
      </w:r>
    </w:p>
    <w:p w14:paraId="1B0D0B26" w14:textId="77777777" w:rsidR="00380FA4" w:rsidRDefault="00E024C4" w:rsidP="00380FA4">
      <w:hyperlink r:id="rId210" w:anchor="13" w:history="1">
        <w:r w:rsidR="00380FA4" w:rsidRPr="00361E04">
          <w:rPr>
            <w:rStyle w:val="Hyperlink"/>
          </w:rPr>
          <w:t>29 U.S. Code § 3272(</w:t>
        </w:r>
        <w:r w:rsidR="00380FA4">
          <w:rPr>
            <w:rStyle w:val="Hyperlink"/>
          </w:rPr>
          <w:t>13</w:t>
        </w:r>
        <w:r w:rsidR="00380FA4" w:rsidRPr="00361E04">
          <w:rPr>
            <w:rStyle w:val="Hyperlink"/>
          </w:rPr>
          <w:t>)</w:t>
        </w:r>
      </w:hyperlink>
    </w:p>
    <w:p w14:paraId="5E715EBC" w14:textId="77777777" w:rsidR="00380FA4" w:rsidRDefault="00380FA4" w:rsidP="00380FA4"/>
    <w:p w14:paraId="3E4C3966" w14:textId="77777777" w:rsidR="00380FA4" w:rsidRDefault="00380FA4" w:rsidP="00380FA4"/>
    <w:p w14:paraId="0D42D580" w14:textId="77777777" w:rsidR="00380FA4" w:rsidRDefault="00380FA4" w:rsidP="002920B3">
      <w:pPr>
        <w:pStyle w:val="Heading3"/>
      </w:pPr>
      <w:r>
        <w:t>Local Educational Agency (LEA)</w:t>
      </w:r>
    </w:p>
    <w:p w14:paraId="58054200" w14:textId="77777777" w:rsidR="00380FA4" w:rsidRPr="003D29C8" w:rsidRDefault="00380FA4" w:rsidP="00380FA4">
      <w:r>
        <w:t>A “</w:t>
      </w:r>
      <w:r w:rsidRPr="003D29C8">
        <w:t>Local Educational Agency</w:t>
      </w:r>
      <w:r>
        <w:t>”</w:t>
      </w:r>
      <w:r w:rsidRPr="003D29C8">
        <w:t xml:space="preserve"> means</w:t>
      </w:r>
      <w:r>
        <w:t>—</w:t>
      </w:r>
    </w:p>
    <w:p w14:paraId="5CC1E42C" w14:textId="77777777" w:rsidR="00380FA4" w:rsidRPr="003D29C8" w:rsidRDefault="00380FA4" w:rsidP="000B0D80">
      <w:pPr>
        <w:pStyle w:val="ListParagraph"/>
        <w:numPr>
          <w:ilvl w:val="0"/>
          <w:numId w:val="51"/>
        </w:numPr>
        <w:rPr>
          <w:rFonts w:eastAsia="Arial"/>
        </w:rPr>
      </w:pPr>
      <w:r>
        <w:rPr>
          <w:rFonts w:eastAsia="Arial"/>
        </w:rPr>
        <w:t>A</w:t>
      </w:r>
      <w:r w:rsidRPr="003D29C8">
        <w:rPr>
          <w:rFonts w:eastAsia="Arial"/>
        </w:rPr>
        <w:t xml:space="preserve"> board of education or other legally constituted local school authority having administrative control and direction of free public education in a county, township, independent school district, or other school district; and</w:t>
      </w:r>
    </w:p>
    <w:p w14:paraId="155B5496" w14:textId="77777777" w:rsidR="00380FA4" w:rsidRPr="003D29C8" w:rsidRDefault="00380FA4" w:rsidP="000B0D80">
      <w:pPr>
        <w:pStyle w:val="ListParagraph"/>
        <w:numPr>
          <w:ilvl w:val="0"/>
          <w:numId w:val="51"/>
        </w:numPr>
        <w:rPr>
          <w:rFonts w:eastAsia="Arial"/>
        </w:rPr>
      </w:pPr>
      <w:r w:rsidRPr="003D29C8">
        <w:rPr>
          <w:rFonts w:eastAsia="Arial"/>
        </w:rPr>
        <w:t>Includes any State agency that directly operates and maintains facilities for providing free public education.</w:t>
      </w:r>
    </w:p>
    <w:p w14:paraId="6BC8C7D8" w14:textId="77777777" w:rsidR="00380FA4" w:rsidRDefault="00E024C4" w:rsidP="00380FA4">
      <w:pPr>
        <w:rPr>
          <w:shd w:val="clear" w:color="auto" w:fill="FFFFFF"/>
        </w:rPr>
      </w:pPr>
      <w:hyperlink r:id="rId211" w:anchor="9" w:history="1">
        <w:r w:rsidR="00380FA4" w:rsidRPr="001C64E7">
          <w:rPr>
            <w:rStyle w:val="Hyperlink"/>
            <w:shd w:val="clear" w:color="auto" w:fill="FFFFFF"/>
          </w:rPr>
          <w:t>20 USC § 7713(9)</w:t>
        </w:r>
      </w:hyperlink>
    </w:p>
    <w:p w14:paraId="10A7A301" w14:textId="77777777" w:rsidR="00380FA4" w:rsidRDefault="00380FA4" w:rsidP="00380FA4">
      <w:pPr>
        <w:rPr>
          <w:shd w:val="clear" w:color="auto" w:fill="FFFFFF"/>
        </w:rPr>
      </w:pPr>
    </w:p>
    <w:p w14:paraId="0A2528D2" w14:textId="77777777" w:rsidR="00380FA4" w:rsidRDefault="00380FA4" w:rsidP="00380FA4"/>
    <w:p w14:paraId="4E9BB064" w14:textId="77777777" w:rsidR="00380FA4" w:rsidRPr="00836F5A" w:rsidRDefault="00380FA4" w:rsidP="002920B3">
      <w:pPr>
        <w:pStyle w:val="Heading3"/>
      </w:pPr>
      <w:r w:rsidRPr="00836F5A">
        <w:t>Local Workforce Development Boards</w:t>
      </w:r>
      <w:r>
        <w:t xml:space="preserve"> (LWDB)</w:t>
      </w:r>
    </w:p>
    <w:p w14:paraId="45CADDB2" w14:textId="62D435D7" w:rsidR="00380FA4" w:rsidRPr="00836F5A" w:rsidRDefault="00380FA4" w:rsidP="00380FA4">
      <w:pPr>
        <w:rPr>
          <w:color w:val="00124F"/>
          <w:shd w:val="clear" w:color="auto" w:fill="FFFFFF"/>
        </w:rPr>
      </w:pPr>
      <w:r w:rsidRPr="00FB4EBC">
        <w:rPr>
          <w:color w:val="000000" w:themeColor="text1"/>
          <w:shd w:val="clear" w:color="auto" w:fill="FFFFFF"/>
        </w:rPr>
        <w:t>Each area has a local workforce development board and one-stop operator responsible for coordinating the area workforce system.</w:t>
      </w:r>
      <w:r>
        <w:rPr>
          <w:color w:val="000000" w:themeColor="text1"/>
          <w:shd w:val="clear" w:color="auto" w:fill="FFFFFF"/>
        </w:rPr>
        <w:t xml:space="preserve"> </w:t>
      </w:r>
      <w:r w:rsidR="00E11366">
        <w:rPr>
          <w:color w:val="000000" w:themeColor="text1"/>
          <w:shd w:val="clear" w:color="auto" w:fill="FFFFFF"/>
        </w:rPr>
        <w:t xml:space="preserve">The LWDB includes representatives from business, labor, economic development, education, rehabilitation services, public assistance agencies, and public employment services. </w:t>
      </w:r>
      <w:r>
        <w:rPr>
          <w:color w:val="000000" w:themeColor="text1"/>
          <w:shd w:val="clear" w:color="auto" w:fill="FFFFFF"/>
        </w:rPr>
        <w:t>An Adult Education representative is a member of each LWDB.</w:t>
      </w:r>
      <w:r w:rsidRPr="00FB4EBC">
        <w:rPr>
          <w:color w:val="000000" w:themeColor="text1"/>
          <w:shd w:val="clear" w:color="auto" w:fill="FFFFFF"/>
        </w:rPr>
        <w:t xml:space="preserve"> The </w:t>
      </w:r>
      <w:hyperlink r:id="rId212" w:history="1">
        <w:r w:rsidRPr="00FB4EBC">
          <w:rPr>
            <w:rStyle w:val="Hyperlink"/>
            <w:b/>
            <w:bCs/>
            <w:shd w:val="clear" w:color="auto" w:fill="FFFFFF"/>
          </w:rPr>
          <w:t>KANSAS</w:t>
        </w:r>
        <w:r w:rsidRPr="00FB4EBC">
          <w:rPr>
            <w:rStyle w:val="Hyperlink"/>
            <w:shd w:val="clear" w:color="auto" w:fill="FFFFFF"/>
          </w:rPr>
          <w:t>WORKS State Board (KWSB)</w:t>
        </w:r>
      </w:hyperlink>
      <w:r>
        <w:rPr>
          <w:color w:val="00124F"/>
          <w:shd w:val="clear" w:color="auto" w:fill="FFFFFF"/>
        </w:rPr>
        <w:t xml:space="preserve"> </w:t>
      </w:r>
      <w:r w:rsidRPr="00FB4EBC">
        <w:rPr>
          <w:color w:val="000000" w:themeColor="text1"/>
          <w:shd w:val="clear" w:color="auto" w:fill="FFFFFF"/>
        </w:rPr>
        <w:t>is the designated State workforce development board.</w:t>
      </w:r>
    </w:p>
    <w:p w14:paraId="12A7C8B0" w14:textId="77777777" w:rsidR="00380FA4" w:rsidRPr="00836F5A" w:rsidRDefault="00380FA4" w:rsidP="00380FA4">
      <w:r w:rsidRPr="00836F5A">
        <w:t xml:space="preserve">Area 1: </w:t>
      </w:r>
      <w:hyperlink r:id="rId213" w:history="1">
        <w:r w:rsidRPr="00836F5A">
          <w:rPr>
            <w:rStyle w:val="Hyperlink"/>
          </w:rPr>
          <w:t>http://ksworkforceone.org/</w:t>
        </w:r>
      </w:hyperlink>
    </w:p>
    <w:p w14:paraId="49CAC54E" w14:textId="77777777" w:rsidR="00380FA4" w:rsidRPr="00836F5A" w:rsidRDefault="00380FA4" w:rsidP="00380FA4">
      <w:r w:rsidRPr="00836F5A">
        <w:t xml:space="preserve">Area 2: </w:t>
      </w:r>
      <w:hyperlink r:id="rId214" w:history="1">
        <w:r w:rsidRPr="00836F5A">
          <w:rPr>
            <w:rStyle w:val="Hyperlink"/>
          </w:rPr>
          <w:t>https://workforcecenters.com/heartland-works-inc/</w:t>
        </w:r>
      </w:hyperlink>
    </w:p>
    <w:p w14:paraId="0300121D" w14:textId="77777777" w:rsidR="00380FA4" w:rsidRPr="00836F5A" w:rsidRDefault="00380FA4" w:rsidP="00380FA4">
      <w:r w:rsidRPr="00836F5A">
        <w:t xml:space="preserve">Area 3: </w:t>
      </w:r>
      <w:hyperlink r:id="rId215" w:history="1">
        <w:r w:rsidRPr="00836F5A">
          <w:rPr>
            <w:rStyle w:val="Hyperlink"/>
          </w:rPr>
          <w:t>https://www.workforcepartnership.com/</w:t>
        </w:r>
      </w:hyperlink>
    </w:p>
    <w:p w14:paraId="34C38EAB" w14:textId="77777777" w:rsidR="00380FA4" w:rsidRPr="00836F5A" w:rsidRDefault="00380FA4" w:rsidP="00380FA4">
      <w:r w:rsidRPr="00836F5A">
        <w:t xml:space="preserve">Area 4: </w:t>
      </w:r>
      <w:hyperlink r:id="rId216" w:history="1">
        <w:r w:rsidRPr="00836F5A">
          <w:rPr>
            <w:rStyle w:val="Hyperlink"/>
          </w:rPr>
          <w:t>https://workforce-ks.com/</w:t>
        </w:r>
      </w:hyperlink>
    </w:p>
    <w:p w14:paraId="4D450F70" w14:textId="77777777" w:rsidR="00380FA4" w:rsidRPr="00836F5A" w:rsidRDefault="00380FA4" w:rsidP="00380FA4">
      <w:r w:rsidRPr="00836F5A">
        <w:t xml:space="preserve">Area 5: </w:t>
      </w:r>
      <w:hyperlink r:id="rId217" w:history="1">
        <w:r w:rsidRPr="00836F5A">
          <w:rPr>
            <w:rStyle w:val="Hyperlink"/>
          </w:rPr>
          <w:t>https://sekworks.org/</w:t>
        </w:r>
      </w:hyperlink>
    </w:p>
    <w:p w14:paraId="6D6E19F2" w14:textId="77777777" w:rsidR="00380FA4" w:rsidRDefault="00380FA4" w:rsidP="00380FA4"/>
    <w:p w14:paraId="33E64616" w14:textId="77777777" w:rsidR="00380FA4" w:rsidRPr="001C64E7" w:rsidRDefault="00380FA4" w:rsidP="00380FA4"/>
    <w:p w14:paraId="241B867F" w14:textId="77777777" w:rsidR="00380FA4" w:rsidRDefault="00380FA4" w:rsidP="002920B3">
      <w:pPr>
        <w:pStyle w:val="Heading3"/>
      </w:pPr>
      <w:bookmarkStart w:id="250" w:name="_Measurable_Skill_Gains_1"/>
      <w:bookmarkEnd w:id="250"/>
      <w:r>
        <w:t>Measurable Skill Gains (MSGs)</w:t>
      </w:r>
    </w:p>
    <w:p w14:paraId="4F037B12" w14:textId="4AE5D474" w:rsidR="00380FA4" w:rsidRDefault="00380FA4" w:rsidP="00380FA4">
      <w:r>
        <w:t xml:space="preserve">Measurable Skill Gains (MSGs) are one of the Adult Education </w:t>
      </w:r>
      <w:r w:rsidR="002E2D73">
        <w:t xml:space="preserve">primary </w:t>
      </w:r>
      <w:r>
        <w:t>performance indicators. There are five (5) types of MSGs:</w:t>
      </w:r>
      <w:r w:rsidR="00F16057">
        <w:t xml:space="preserve"> Educational Functioning Level (EFL), Secondary-school diploma, Postsecondary transcript, Employer milestones, and Technical/occupational knowledge-based exam. See </w:t>
      </w:r>
      <w:hyperlink w:anchor="_2.3_Performance_Indicators" w:history="1">
        <w:r w:rsidR="00DD7B23">
          <w:rPr>
            <w:rStyle w:val="Hyperlink"/>
          </w:rPr>
          <w:t>2.3 Performance Indicators and Outcomes</w:t>
        </w:r>
      </w:hyperlink>
      <w:r w:rsidR="00F16057">
        <w:t xml:space="preserve"> for more information.</w:t>
      </w:r>
    </w:p>
    <w:p w14:paraId="0C108020" w14:textId="77777777" w:rsidR="00380FA4" w:rsidRDefault="00380FA4" w:rsidP="00380FA4"/>
    <w:p w14:paraId="700FF2BC" w14:textId="77777777" w:rsidR="00380FA4" w:rsidRDefault="00380FA4" w:rsidP="00380FA4"/>
    <w:p w14:paraId="2EE00F75" w14:textId="77777777" w:rsidR="00380FA4" w:rsidRDefault="00380FA4" w:rsidP="002920B3">
      <w:pPr>
        <w:pStyle w:val="Heading3"/>
      </w:pPr>
      <w:r>
        <w:t>Memorandum of Agreement (MOA)</w:t>
      </w:r>
    </w:p>
    <w:p w14:paraId="64BDCA67" w14:textId="77777777" w:rsidR="00380FA4" w:rsidRDefault="00380FA4" w:rsidP="00380FA4">
      <w:r>
        <w:t>A memorandum of agreement (MOA) is a document describing an agreement between parties. It might be used interchangeably with the term memorandum of understanding (MOU). Adult Education providers often have MOAs or MOUs with area partners.</w:t>
      </w:r>
    </w:p>
    <w:p w14:paraId="600AB585" w14:textId="77777777" w:rsidR="00380FA4" w:rsidRDefault="00380FA4" w:rsidP="00380FA4">
      <w:pPr>
        <w:rPr>
          <w:highlight w:val="yellow"/>
        </w:rPr>
      </w:pPr>
    </w:p>
    <w:p w14:paraId="15E2A2EF" w14:textId="77777777" w:rsidR="00380FA4" w:rsidRPr="00B977A2" w:rsidRDefault="00380FA4" w:rsidP="00380FA4">
      <w:pPr>
        <w:rPr>
          <w:highlight w:val="yellow"/>
        </w:rPr>
      </w:pPr>
    </w:p>
    <w:p w14:paraId="329168B7" w14:textId="77777777" w:rsidR="00380FA4" w:rsidRDefault="00380FA4" w:rsidP="002920B3">
      <w:pPr>
        <w:pStyle w:val="Heading3"/>
      </w:pPr>
      <w:r>
        <w:t>Memorandum of Understanding (MOU)</w:t>
      </w:r>
    </w:p>
    <w:p w14:paraId="0F6B0FAC" w14:textId="77777777" w:rsidR="00380FA4" w:rsidRDefault="00380FA4" w:rsidP="00380FA4">
      <w:r>
        <w:t>A memorandum of understanding (MOU) is a document describing an agreement between parties. It might be used interchangeably with the term memorandum of agreement (MOA). Adult Education providers often have MOUs or MOAs with area partners.</w:t>
      </w:r>
    </w:p>
    <w:p w14:paraId="1944EF23" w14:textId="77777777" w:rsidR="00380FA4" w:rsidRDefault="00380FA4" w:rsidP="00380FA4"/>
    <w:p w14:paraId="0496C74B" w14:textId="77777777" w:rsidR="00380FA4" w:rsidRDefault="00380FA4" w:rsidP="00380FA4"/>
    <w:p w14:paraId="276836DA" w14:textId="77777777" w:rsidR="00380FA4" w:rsidRDefault="00380FA4" w:rsidP="002920B3">
      <w:pPr>
        <w:pStyle w:val="Heading3"/>
      </w:pPr>
      <w:r>
        <w:t>National Career Readiness Certificate (NCRC)®</w:t>
      </w:r>
    </w:p>
    <w:p w14:paraId="640D2248" w14:textId="4F7548E9" w:rsidR="00380FA4" w:rsidRDefault="00380FA4" w:rsidP="00380FA4">
      <w:r>
        <w:t xml:space="preserve">The </w:t>
      </w:r>
      <w:hyperlink r:id="rId218" w:history="1">
        <w:r w:rsidRPr="003E5511">
          <w:rPr>
            <w:rStyle w:val="Hyperlink"/>
          </w:rPr>
          <w:t>National Career Readiness Certificate (NCRC)®</w:t>
        </w:r>
      </w:hyperlink>
      <w:r>
        <w:t xml:space="preserve"> is a credential for students and job seekers to verify foundational workplace skills. Individuals can earn certificates by scoring in one of four passing levels (Bronze, Silver, Gold, Platinum) on the </w:t>
      </w:r>
      <w:hyperlink r:id="rId219" w:history="1">
        <w:r w:rsidRPr="003E5511">
          <w:rPr>
            <w:rStyle w:val="Hyperlink"/>
          </w:rPr>
          <w:t>ACT WorkKeys</w:t>
        </w:r>
        <w:r w:rsidR="007832D8">
          <w:rPr>
            <w:rStyle w:val="Hyperlink"/>
          </w:rPr>
          <w:t>®</w:t>
        </w:r>
        <w:r w:rsidRPr="003E5511">
          <w:rPr>
            <w:rStyle w:val="Hyperlink"/>
          </w:rPr>
          <w:t xml:space="preserve"> assessments</w:t>
        </w:r>
      </w:hyperlink>
      <w:r>
        <w:t xml:space="preserve">. In Kansas, this credential </w:t>
      </w:r>
      <w:r w:rsidR="00B04A21">
        <w:t>might be</w:t>
      </w:r>
      <w:r>
        <w:t xml:space="preserve"> known as the </w:t>
      </w:r>
      <w:hyperlink r:id="rId220" w:history="1">
        <w:r w:rsidRPr="003E5511">
          <w:rPr>
            <w:rStyle w:val="Hyperlink"/>
          </w:rPr>
          <w:t>Kansas WORKReady! certificate</w:t>
        </w:r>
      </w:hyperlink>
      <w:r>
        <w:t>.</w:t>
      </w:r>
    </w:p>
    <w:p w14:paraId="66E9233C" w14:textId="77777777" w:rsidR="00380FA4" w:rsidRDefault="00380FA4" w:rsidP="00380FA4"/>
    <w:p w14:paraId="18F99109" w14:textId="77777777" w:rsidR="00380FA4" w:rsidRDefault="00380FA4" w:rsidP="00380FA4"/>
    <w:p w14:paraId="393DD0C0" w14:textId="77777777" w:rsidR="00380FA4" w:rsidRDefault="00380FA4" w:rsidP="002920B3">
      <w:pPr>
        <w:pStyle w:val="Heading3"/>
      </w:pPr>
      <w:r>
        <w:t>National Reporting System (NRS)</w:t>
      </w:r>
    </w:p>
    <w:p w14:paraId="137E1E5C" w14:textId="3BC8BB42" w:rsidR="00380FA4" w:rsidRDefault="00380FA4" w:rsidP="00380FA4">
      <w:pPr>
        <w:rPr>
          <w:shd w:val="clear" w:color="auto" w:fill="FFFFFF"/>
        </w:rPr>
      </w:pPr>
      <w:r>
        <w:rPr>
          <w:shd w:val="clear" w:color="auto" w:fill="FFFFFF"/>
        </w:rPr>
        <w:t xml:space="preserve">The </w:t>
      </w:r>
      <w:hyperlink r:id="rId221" w:history="1">
        <w:r w:rsidRPr="009B0E87">
          <w:rPr>
            <w:rStyle w:val="Hyperlink"/>
            <w:shd w:val="clear" w:color="auto" w:fill="FFFFFF"/>
          </w:rPr>
          <w:t>National Reporting System</w:t>
        </w:r>
      </w:hyperlink>
      <w:r>
        <w:rPr>
          <w:shd w:val="clear" w:color="auto" w:fill="FFFFFF"/>
        </w:rPr>
        <w:t xml:space="preserve"> for Adult Education (NRS) is the accountability system for the Federally funded </w:t>
      </w:r>
      <w:r w:rsidR="00784FB3">
        <w:rPr>
          <w:shd w:val="clear" w:color="auto" w:fill="FFFFFF"/>
        </w:rPr>
        <w:t>Adult Education</w:t>
      </w:r>
      <w:r>
        <w:rPr>
          <w:shd w:val="clear" w:color="auto" w:fill="FFFFFF"/>
        </w:rPr>
        <w:t xml:space="preserve"> program, authorized by Section 212 of the Workforce Innovation and Opportunity Act (WIOA). The NRS includes the WIOA primary indicators of performance, measures that describe </w:t>
      </w:r>
      <w:r w:rsidR="00784FB3">
        <w:rPr>
          <w:shd w:val="clear" w:color="auto" w:fill="FFFFFF"/>
        </w:rPr>
        <w:t>Adult Education</w:t>
      </w:r>
      <w:r>
        <w:rPr>
          <w:shd w:val="clear" w:color="auto" w:fill="FFFFFF"/>
        </w:rPr>
        <w:t xml:space="preserve"> students and their program participation, methodologies for collecting performance data, and program reporting procedures.</w:t>
      </w:r>
    </w:p>
    <w:p w14:paraId="685F6345" w14:textId="77777777" w:rsidR="00380FA4" w:rsidRDefault="00380FA4" w:rsidP="00380FA4">
      <w:pPr>
        <w:rPr>
          <w:shd w:val="clear" w:color="auto" w:fill="FFFFFF"/>
        </w:rPr>
      </w:pPr>
    </w:p>
    <w:p w14:paraId="2E704295" w14:textId="77777777" w:rsidR="00380FA4" w:rsidRDefault="00380FA4" w:rsidP="00380FA4">
      <w:pPr>
        <w:rPr>
          <w:shd w:val="clear" w:color="auto" w:fill="FFFFFF"/>
        </w:rPr>
      </w:pPr>
    </w:p>
    <w:p w14:paraId="23B712EA" w14:textId="77777777" w:rsidR="00380FA4" w:rsidRDefault="00380FA4" w:rsidP="002920B3">
      <w:pPr>
        <w:pStyle w:val="Heading3"/>
        <w:rPr>
          <w:shd w:val="clear" w:color="auto" w:fill="FFFFFF"/>
        </w:rPr>
      </w:pPr>
      <w:r>
        <w:rPr>
          <w:shd w:val="clear" w:color="auto" w:fill="FFFFFF"/>
        </w:rPr>
        <w:t>Nonprofit</w:t>
      </w:r>
    </w:p>
    <w:p w14:paraId="415D6B1B" w14:textId="77777777" w:rsidR="00380FA4" w:rsidRDefault="00380FA4" w:rsidP="00380FA4">
      <w:r w:rsidRPr="001C64E7">
        <w:t>The term “nonprofit” as applied to a school, agency, organization, or institution means a school, agency, organization, or institution owned and operated by one or more nonprofit corporations or associations, no part of the net earnings of which inures, or may lawfully inure, to the benefit of any private shareholder or individual.</w:t>
      </w:r>
    </w:p>
    <w:p w14:paraId="37E2CB51" w14:textId="77777777" w:rsidR="00380FA4" w:rsidRPr="001C64E7" w:rsidRDefault="00E024C4" w:rsidP="00380FA4">
      <w:hyperlink r:id="rId222" w:anchor="13" w:history="1">
        <w:r w:rsidR="00380FA4" w:rsidRPr="001C64E7">
          <w:rPr>
            <w:rStyle w:val="Hyperlink"/>
            <w:shd w:val="clear" w:color="auto" w:fill="FFFFFF"/>
          </w:rPr>
          <w:t>20 USC § 1003(13)</w:t>
        </w:r>
      </w:hyperlink>
    </w:p>
    <w:p w14:paraId="129EBA78" w14:textId="05396665" w:rsidR="00380FA4" w:rsidRDefault="00380FA4" w:rsidP="00380FA4">
      <w:pPr>
        <w:rPr>
          <w:shd w:val="clear" w:color="auto" w:fill="FFFFFF"/>
        </w:rPr>
      </w:pPr>
    </w:p>
    <w:p w14:paraId="0619ECA3" w14:textId="2B97E8AE" w:rsidR="002C07F9" w:rsidRDefault="002C07F9" w:rsidP="00380FA4">
      <w:pPr>
        <w:rPr>
          <w:shd w:val="clear" w:color="auto" w:fill="FFFFFF"/>
        </w:rPr>
      </w:pPr>
    </w:p>
    <w:p w14:paraId="7DC62F47" w14:textId="5114A3B8" w:rsidR="002C07F9" w:rsidRDefault="002C07F9" w:rsidP="002C07F9">
      <w:pPr>
        <w:pStyle w:val="Heading3"/>
        <w:rPr>
          <w:shd w:val="clear" w:color="auto" w:fill="FFFFFF"/>
        </w:rPr>
      </w:pPr>
      <w:r>
        <w:rPr>
          <w:shd w:val="clear" w:color="auto" w:fill="FFFFFF"/>
        </w:rPr>
        <w:t>Occupational or Career Cluster</w:t>
      </w:r>
      <w:r w:rsidR="004863D3">
        <w:rPr>
          <w:shd w:val="clear" w:color="auto" w:fill="FFFFFF"/>
        </w:rPr>
        <w:t>s</w:t>
      </w:r>
    </w:p>
    <w:p w14:paraId="6B679E2A" w14:textId="746D053C" w:rsidR="002C07F9" w:rsidRDefault="002C07F9" w:rsidP="00380FA4">
      <w:pPr>
        <w:rPr>
          <w:shd w:val="clear" w:color="auto" w:fill="FFFFFF"/>
        </w:rPr>
      </w:pPr>
      <w:r>
        <w:rPr>
          <w:shd w:val="clear" w:color="auto" w:fill="FFFFFF"/>
        </w:rPr>
        <w:t xml:space="preserve">There are 16 occupational clusters, also called career clusters, detailed by the U.S. Department of Education: Agriculture, Food &amp; Natural Resources; Architecture &amp; Construction; Arts, Audio/Video Technology &amp; Communications; Business Management &amp; Administration; Education &amp; Training; Finance; Government &amp; Public Administration; Health Science; Hospitality &amp; Tourism; Human Services; Information Technology; Law, Public Safety, Corrections &amp; Security; Manufacturing; Marketing, Sales &amp; Service; Science, Technology, Engineering &amp; Mathematics (STEM); and Transportation, Distribution &amp; Logistics. </w:t>
      </w:r>
      <w:r w:rsidRPr="00CE5F9B">
        <w:rPr>
          <w:shd w:val="clear" w:color="auto" w:fill="FFFFFF"/>
        </w:rPr>
        <w:t>Find more information at</w:t>
      </w:r>
      <w:r>
        <w:rPr>
          <w:shd w:val="clear" w:color="auto" w:fill="FFFFFF"/>
        </w:rPr>
        <w:t xml:space="preserve"> </w:t>
      </w:r>
      <w:hyperlink r:id="rId223" w:history="1">
        <w:r w:rsidRPr="002C07F9">
          <w:rPr>
            <w:rStyle w:val="Hyperlink"/>
            <w:shd w:val="clear" w:color="auto" w:fill="FFFFFF"/>
          </w:rPr>
          <w:t>O*Net Online</w:t>
        </w:r>
      </w:hyperlink>
      <w:r>
        <w:rPr>
          <w:shd w:val="clear" w:color="auto" w:fill="FFFFFF"/>
        </w:rPr>
        <w:t xml:space="preserve"> or the </w:t>
      </w:r>
      <w:hyperlink r:id="rId224" w:history="1">
        <w:r w:rsidRPr="002C07F9">
          <w:rPr>
            <w:rStyle w:val="Hyperlink"/>
            <w:shd w:val="clear" w:color="auto" w:fill="FFFFFF"/>
          </w:rPr>
          <w:t>U.S. Department of Education Career Clusters</w:t>
        </w:r>
      </w:hyperlink>
      <w:r>
        <w:rPr>
          <w:shd w:val="clear" w:color="auto" w:fill="FFFFFF"/>
        </w:rPr>
        <w:t>.</w:t>
      </w:r>
    </w:p>
    <w:p w14:paraId="6E64517A" w14:textId="156EC32A" w:rsidR="00380FA4" w:rsidRDefault="00380FA4" w:rsidP="00380FA4"/>
    <w:p w14:paraId="5541D92E" w14:textId="77777777" w:rsidR="00CE5F9B" w:rsidRDefault="00CE5F9B" w:rsidP="00380FA4"/>
    <w:p w14:paraId="1996A4E4" w14:textId="77777777" w:rsidR="00380FA4" w:rsidRDefault="00380FA4" w:rsidP="002920B3">
      <w:pPr>
        <w:pStyle w:val="Heading3"/>
      </w:pPr>
      <w:r>
        <w:t>Occupational Skills Training</w:t>
      </w:r>
    </w:p>
    <w:p w14:paraId="43408423" w14:textId="77777777" w:rsidR="00380FA4" w:rsidRPr="00B226A8" w:rsidRDefault="00380FA4" w:rsidP="00380FA4">
      <w:r w:rsidRPr="00B226A8">
        <w:rPr>
          <w:shd w:val="clear" w:color="auto" w:fill="FFFFFF"/>
        </w:rPr>
        <w:t>Occupational skills training means an organized program of study that provides specific vocational skills that lead to proficiency in performing actual tasks and technical functions required by certain occupational fields at entry, intermediate, or advanced levels. Occupational skills training includes training programs that lead to recognized postsecondary credentials that align with in-demand industry sectors or occupations in the local area. Such training must:</w:t>
      </w:r>
    </w:p>
    <w:p w14:paraId="1D1A0D3B" w14:textId="77777777" w:rsidR="00380FA4" w:rsidRDefault="00380FA4" w:rsidP="000B0D80">
      <w:pPr>
        <w:pStyle w:val="ListParagraph"/>
        <w:numPr>
          <w:ilvl w:val="0"/>
          <w:numId w:val="53"/>
        </w:numPr>
      </w:pPr>
      <w:r w:rsidRPr="00B226A8">
        <w:rPr>
          <w:shd w:val="clear" w:color="auto" w:fill="FFFFFF"/>
        </w:rPr>
        <w:t>Be outcome-oriented and focused on an occupational goal specified in the individual service strategy;</w:t>
      </w:r>
    </w:p>
    <w:p w14:paraId="0B7A5419" w14:textId="77777777" w:rsidR="00380FA4" w:rsidRPr="00B226A8" w:rsidRDefault="00380FA4" w:rsidP="000B0D80">
      <w:pPr>
        <w:pStyle w:val="ListParagraph"/>
        <w:numPr>
          <w:ilvl w:val="0"/>
          <w:numId w:val="53"/>
        </w:numPr>
      </w:pPr>
      <w:r w:rsidRPr="00B226A8">
        <w:rPr>
          <w:shd w:val="clear" w:color="auto" w:fill="FFFFFF"/>
        </w:rPr>
        <w:t>Be of sufficient duration to impart the skills needed to meet the occupational goal; and</w:t>
      </w:r>
    </w:p>
    <w:p w14:paraId="6EF8F761" w14:textId="77777777" w:rsidR="00380FA4" w:rsidRPr="00B226A8" w:rsidRDefault="00380FA4" w:rsidP="000B0D80">
      <w:pPr>
        <w:pStyle w:val="ListParagraph"/>
        <w:numPr>
          <w:ilvl w:val="0"/>
          <w:numId w:val="53"/>
        </w:numPr>
      </w:pPr>
      <w:r w:rsidRPr="00B226A8">
        <w:rPr>
          <w:shd w:val="clear" w:color="auto" w:fill="FFFFFF"/>
        </w:rPr>
        <w:lastRenderedPageBreak/>
        <w:t>Result in attainment of a recognized postsecondary credential.</w:t>
      </w:r>
    </w:p>
    <w:p w14:paraId="60373C32" w14:textId="77777777" w:rsidR="00380FA4" w:rsidRPr="00B226A8" w:rsidRDefault="00E024C4" w:rsidP="00380FA4">
      <w:hyperlink r:id="rId225" w:history="1">
        <w:r w:rsidR="00380FA4" w:rsidRPr="00B226A8">
          <w:rPr>
            <w:rStyle w:val="Hyperlink"/>
            <w:shd w:val="clear" w:color="auto" w:fill="FFFFFF"/>
          </w:rPr>
          <w:t>20 CFR § 688.120</w:t>
        </w:r>
      </w:hyperlink>
    </w:p>
    <w:p w14:paraId="420D4306" w14:textId="77777777" w:rsidR="00380FA4" w:rsidRDefault="00380FA4" w:rsidP="00380FA4"/>
    <w:p w14:paraId="11D1167F" w14:textId="77777777" w:rsidR="00380FA4" w:rsidRDefault="00380FA4" w:rsidP="00380FA4"/>
    <w:p w14:paraId="1D58CD65" w14:textId="77777777" w:rsidR="00380FA4" w:rsidRDefault="00380FA4" w:rsidP="002920B3">
      <w:pPr>
        <w:pStyle w:val="Heading3"/>
      </w:pPr>
      <w:bookmarkStart w:id="251" w:name="_Office_of_Career,_1"/>
      <w:bookmarkEnd w:id="251"/>
      <w:r>
        <w:t>Office of Career, Technical, and Adult Education (OCTAE)</w:t>
      </w:r>
    </w:p>
    <w:p w14:paraId="72CC6B90" w14:textId="1564FC67" w:rsidR="00380FA4" w:rsidRPr="00B94FC0" w:rsidRDefault="00380FA4" w:rsidP="00380FA4">
      <w:pPr>
        <w:shd w:val="clear" w:color="auto" w:fill="FFFFFF"/>
        <w:rPr>
          <w:rFonts w:eastAsia="Times New Roman"/>
          <w:color w:val="030A13"/>
        </w:rPr>
      </w:pPr>
      <w:r>
        <w:rPr>
          <w:rFonts w:eastAsia="Times New Roman"/>
          <w:color w:val="030A13"/>
        </w:rPr>
        <w:t>F</w:t>
      </w:r>
      <w:r w:rsidRPr="00AC6F0A">
        <w:rPr>
          <w:rFonts w:eastAsia="Times New Roman"/>
          <w:color w:val="030A13"/>
        </w:rPr>
        <w:t>ormerly known as the Office of Vocational and Adult Education (OVAE)</w:t>
      </w:r>
      <w:r>
        <w:rPr>
          <w:rFonts w:eastAsia="Times New Roman"/>
          <w:color w:val="030A13"/>
        </w:rPr>
        <w:t>, t</w:t>
      </w:r>
      <w:r w:rsidRPr="00B94FC0">
        <w:rPr>
          <w:rFonts w:eastAsia="Times New Roman"/>
          <w:color w:val="030A13"/>
        </w:rPr>
        <w:t>he</w:t>
      </w:r>
      <w:r>
        <w:rPr>
          <w:rFonts w:eastAsia="Times New Roman"/>
          <w:color w:val="030A13"/>
        </w:rPr>
        <w:t xml:space="preserve"> U.S. Department of Education</w:t>
      </w:r>
      <w:r w:rsidRPr="00B94FC0">
        <w:rPr>
          <w:rFonts w:eastAsia="Times New Roman"/>
          <w:color w:val="030A13"/>
        </w:rPr>
        <w:t xml:space="preserve"> </w:t>
      </w:r>
      <w:hyperlink r:id="rId226" w:history="1">
        <w:r w:rsidRPr="00B94FC0">
          <w:rPr>
            <w:rStyle w:val="Hyperlink"/>
            <w:rFonts w:eastAsia="Times New Roman"/>
          </w:rPr>
          <w:t>Office of Career, Technical, and Adult Education (OCTAE)</w:t>
        </w:r>
      </w:hyperlink>
      <w:r w:rsidRPr="00B94FC0">
        <w:rPr>
          <w:rFonts w:eastAsia="Times New Roman"/>
          <w:color w:val="030A13"/>
        </w:rPr>
        <w:t xml:space="preserve"> administers, coordinates, and recommends policy for improving quality and excellence of programs that are designed to:</w:t>
      </w:r>
    </w:p>
    <w:p w14:paraId="27476548" w14:textId="77777777" w:rsidR="00380FA4" w:rsidRPr="00B94FC0" w:rsidRDefault="00380FA4" w:rsidP="00DC3F1F">
      <w:pPr>
        <w:numPr>
          <w:ilvl w:val="0"/>
          <w:numId w:val="6"/>
        </w:numPr>
        <w:shd w:val="clear" w:color="auto" w:fill="FFFFFF"/>
        <w:rPr>
          <w:rFonts w:eastAsia="Times New Roman"/>
          <w:color w:val="030A13"/>
        </w:rPr>
      </w:pPr>
      <w:r w:rsidRPr="00B94FC0">
        <w:rPr>
          <w:rFonts w:eastAsia="Times New Roman"/>
          <w:color w:val="030A13"/>
        </w:rPr>
        <w:t>Prepare students for postsecondary education and careers through strong high school programs and career and technical education.</w:t>
      </w:r>
    </w:p>
    <w:p w14:paraId="79053945" w14:textId="77777777" w:rsidR="00380FA4" w:rsidRPr="00B94FC0" w:rsidRDefault="00380FA4" w:rsidP="00DC3F1F">
      <w:pPr>
        <w:numPr>
          <w:ilvl w:val="0"/>
          <w:numId w:val="6"/>
        </w:numPr>
        <w:shd w:val="clear" w:color="auto" w:fill="FFFFFF"/>
        <w:rPr>
          <w:rFonts w:eastAsia="Times New Roman"/>
          <w:color w:val="030A13"/>
        </w:rPr>
      </w:pPr>
      <w:r w:rsidRPr="00B94FC0">
        <w:rPr>
          <w:rFonts w:eastAsia="Times New Roman"/>
          <w:color w:val="030A13"/>
        </w:rPr>
        <w:t>Provide opportunities to adults to increase their literacy skills.</w:t>
      </w:r>
    </w:p>
    <w:p w14:paraId="5872FC28" w14:textId="7AE74DEF" w:rsidR="00380FA4" w:rsidRPr="00B94FC0" w:rsidRDefault="00380FA4" w:rsidP="00DC3F1F">
      <w:pPr>
        <w:numPr>
          <w:ilvl w:val="0"/>
          <w:numId w:val="6"/>
        </w:numPr>
        <w:shd w:val="clear" w:color="auto" w:fill="FFFFFF"/>
        <w:rPr>
          <w:rFonts w:eastAsia="Times New Roman"/>
          <w:color w:val="030A13"/>
        </w:rPr>
      </w:pPr>
      <w:r w:rsidRPr="00B94FC0">
        <w:rPr>
          <w:rFonts w:eastAsia="Times New Roman"/>
          <w:color w:val="030A13"/>
        </w:rPr>
        <w:t xml:space="preserve">Promote identification and dissemination of effective practice in raising student achievement in high schools, community colleges and </w:t>
      </w:r>
      <w:r w:rsidR="00784FB3">
        <w:rPr>
          <w:rFonts w:eastAsia="Times New Roman"/>
          <w:color w:val="030A13"/>
        </w:rPr>
        <w:t>Adult Education</w:t>
      </w:r>
      <w:r w:rsidRPr="00B94FC0">
        <w:rPr>
          <w:rFonts w:eastAsia="Times New Roman"/>
          <w:color w:val="030A13"/>
        </w:rPr>
        <w:t xml:space="preserve"> programs, and lead targeted research investments.</w:t>
      </w:r>
    </w:p>
    <w:p w14:paraId="4E40808B" w14:textId="77777777" w:rsidR="00380FA4" w:rsidRPr="00B94FC0" w:rsidRDefault="00380FA4" w:rsidP="00DC3F1F">
      <w:pPr>
        <w:numPr>
          <w:ilvl w:val="0"/>
          <w:numId w:val="6"/>
        </w:numPr>
        <w:shd w:val="clear" w:color="auto" w:fill="FFFFFF"/>
        <w:rPr>
          <w:rFonts w:eastAsia="Times New Roman"/>
          <w:color w:val="030A13"/>
        </w:rPr>
      </w:pPr>
      <w:r w:rsidRPr="00B94FC0">
        <w:rPr>
          <w:rFonts w:eastAsia="Times New Roman"/>
          <w:color w:val="030A13"/>
        </w:rPr>
        <w:t>Promote collaboration, coordination and communication among the Department, states, local agencies, and organizations to ensure that programs and activities prepare youth and adults for postsecondary education and high-skill, high-wage, or high-demand occupations in current or emerging professions.</w:t>
      </w:r>
    </w:p>
    <w:p w14:paraId="1B90318F" w14:textId="6EB4DDC6" w:rsidR="00380FA4" w:rsidRPr="00B94FC0" w:rsidRDefault="00380FA4" w:rsidP="00DC3F1F">
      <w:pPr>
        <w:numPr>
          <w:ilvl w:val="0"/>
          <w:numId w:val="6"/>
        </w:numPr>
        <w:shd w:val="clear" w:color="auto" w:fill="FFFFFF"/>
        <w:rPr>
          <w:rFonts w:eastAsia="Times New Roman"/>
          <w:color w:val="030A13"/>
        </w:rPr>
      </w:pPr>
      <w:r w:rsidRPr="00B94FC0">
        <w:rPr>
          <w:rFonts w:eastAsia="Times New Roman"/>
          <w:color w:val="030A13"/>
        </w:rPr>
        <w:t xml:space="preserve">Ensure the equal access of minorities, women, individuals with disabilities, and disadvantaged persons to careers and technical education and </w:t>
      </w:r>
      <w:r w:rsidR="00784FB3">
        <w:rPr>
          <w:rFonts w:eastAsia="Times New Roman"/>
          <w:color w:val="030A13"/>
        </w:rPr>
        <w:t>Adult Education</w:t>
      </w:r>
      <w:r w:rsidRPr="00B94FC0">
        <w:rPr>
          <w:rFonts w:eastAsia="Times New Roman"/>
          <w:color w:val="030A13"/>
        </w:rPr>
        <w:t>.</w:t>
      </w:r>
    </w:p>
    <w:p w14:paraId="05CA055B" w14:textId="77777777" w:rsidR="00380FA4" w:rsidRPr="00B94FC0" w:rsidRDefault="00380FA4" w:rsidP="00DC3F1F">
      <w:pPr>
        <w:numPr>
          <w:ilvl w:val="0"/>
          <w:numId w:val="6"/>
        </w:numPr>
        <w:shd w:val="clear" w:color="auto" w:fill="FFFFFF"/>
        <w:rPr>
          <w:rFonts w:eastAsia="Times New Roman"/>
          <w:color w:val="030A13"/>
        </w:rPr>
      </w:pPr>
      <w:r w:rsidRPr="00B94FC0">
        <w:rPr>
          <w:rFonts w:eastAsia="Times New Roman"/>
          <w:color w:val="030A13"/>
        </w:rPr>
        <w:t>Ensure that career and technical education students are held to the same challenging academic content and academic achievement standards established by the state under No Child Left Behind (NCLB).</w:t>
      </w:r>
    </w:p>
    <w:p w14:paraId="323C35B2" w14:textId="77777777" w:rsidR="00380FA4" w:rsidRPr="00AC6F0A" w:rsidRDefault="00380FA4" w:rsidP="00DC3F1F">
      <w:pPr>
        <w:numPr>
          <w:ilvl w:val="0"/>
          <w:numId w:val="6"/>
        </w:numPr>
        <w:shd w:val="clear" w:color="auto" w:fill="FFFFFF"/>
        <w:rPr>
          <w:rFonts w:eastAsia="Times New Roman"/>
          <w:color w:val="030A13"/>
        </w:rPr>
      </w:pPr>
      <w:r w:rsidRPr="00B94FC0">
        <w:rPr>
          <w:rFonts w:eastAsia="Times New Roman"/>
          <w:color w:val="030A13"/>
        </w:rPr>
        <w:t>Promote the implementation of education technology, as it applies to access and service delivery, as well as instructional methodology.</w:t>
      </w:r>
    </w:p>
    <w:p w14:paraId="4AE4CC00" w14:textId="77777777" w:rsidR="00380FA4" w:rsidRDefault="00380FA4" w:rsidP="00380FA4">
      <w:pPr>
        <w:shd w:val="clear" w:color="auto" w:fill="FFFFFF"/>
        <w:rPr>
          <w:rFonts w:eastAsia="Times New Roman"/>
          <w:color w:val="030A13"/>
        </w:rPr>
      </w:pPr>
    </w:p>
    <w:p w14:paraId="4672E9C7" w14:textId="77777777" w:rsidR="00380FA4" w:rsidRDefault="00380FA4" w:rsidP="00380FA4">
      <w:pPr>
        <w:shd w:val="clear" w:color="auto" w:fill="FFFFFF"/>
        <w:rPr>
          <w:rFonts w:eastAsia="Times New Roman"/>
          <w:color w:val="030A13"/>
        </w:rPr>
      </w:pPr>
    </w:p>
    <w:p w14:paraId="417F3F99" w14:textId="77777777" w:rsidR="00380FA4" w:rsidRPr="00AC6F0A" w:rsidRDefault="00380FA4" w:rsidP="002920B3">
      <w:pPr>
        <w:pStyle w:val="Heading3"/>
        <w:rPr>
          <w:rFonts w:eastAsia="Times New Roman"/>
        </w:rPr>
      </w:pPr>
      <w:r w:rsidRPr="00AC6F0A">
        <w:rPr>
          <w:rFonts w:eastAsia="Times New Roman"/>
        </w:rPr>
        <w:t>Office of Vocational and Adult Education (OVAE)</w:t>
      </w:r>
    </w:p>
    <w:p w14:paraId="49B7B549" w14:textId="4EE6D0AC" w:rsidR="00380FA4" w:rsidRDefault="00380FA4" w:rsidP="00380FA4">
      <w:pPr>
        <w:shd w:val="clear" w:color="auto" w:fill="FFFFFF"/>
        <w:rPr>
          <w:rFonts w:eastAsia="Times New Roman"/>
          <w:color w:val="030A13"/>
        </w:rPr>
      </w:pPr>
      <w:r w:rsidRPr="00AC6F0A">
        <w:rPr>
          <w:rFonts w:eastAsia="Times New Roman"/>
          <w:color w:val="030A13"/>
        </w:rPr>
        <w:t xml:space="preserve">The former name for the U.S. Department of Education </w:t>
      </w:r>
      <w:hyperlink r:id="rId227" w:history="1">
        <w:r w:rsidRPr="00AC6F0A">
          <w:rPr>
            <w:rStyle w:val="Hyperlink"/>
            <w:rFonts w:eastAsia="Times New Roman"/>
          </w:rPr>
          <w:t>Office of Career, Technical, and Adult Education (OCTAE)</w:t>
        </w:r>
      </w:hyperlink>
      <w:r w:rsidRPr="00AC6F0A">
        <w:rPr>
          <w:rFonts w:eastAsia="Times New Roman"/>
          <w:color w:val="030A13"/>
        </w:rPr>
        <w:t>.</w:t>
      </w:r>
    </w:p>
    <w:p w14:paraId="27B29028" w14:textId="77777777" w:rsidR="00380FA4" w:rsidRDefault="00380FA4" w:rsidP="00380FA4">
      <w:pPr>
        <w:shd w:val="clear" w:color="auto" w:fill="FFFFFF"/>
        <w:rPr>
          <w:rFonts w:eastAsia="Times New Roman"/>
          <w:color w:val="030A13"/>
        </w:rPr>
      </w:pPr>
    </w:p>
    <w:p w14:paraId="085111D2" w14:textId="77777777" w:rsidR="00380FA4" w:rsidRDefault="00380FA4" w:rsidP="00380FA4">
      <w:pPr>
        <w:shd w:val="clear" w:color="auto" w:fill="FFFFFF"/>
        <w:rPr>
          <w:rFonts w:eastAsia="Times New Roman"/>
          <w:color w:val="030A13"/>
        </w:rPr>
      </w:pPr>
    </w:p>
    <w:p w14:paraId="29255D1D" w14:textId="77777777" w:rsidR="00380FA4" w:rsidRDefault="00380FA4" w:rsidP="002920B3">
      <w:pPr>
        <w:pStyle w:val="Heading3"/>
        <w:rPr>
          <w:rFonts w:eastAsia="Times New Roman"/>
        </w:rPr>
      </w:pPr>
      <w:r>
        <w:rPr>
          <w:rFonts w:eastAsia="Times New Roman"/>
        </w:rPr>
        <w:t>On-the-Job (OTJ) Training</w:t>
      </w:r>
    </w:p>
    <w:p w14:paraId="1971E160" w14:textId="77777777" w:rsidR="00380FA4" w:rsidRPr="00806D58" w:rsidRDefault="00380FA4" w:rsidP="00380FA4">
      <w:pPr>
        <w:ind w:right="-14"/>
        <w:rPr>
          <w:rFonts w:eastAsia="Arial"/>
          <w:spacing w:val="2"/>
        </w:rPr>
      </w:pPr>
      <w:r w:rsidRPr="00806D58">
        <w:rPr>
          <w:rFonts w:eastAsia="Arial"/>
          <w:spacing w:val="2"/>
        </w:rPr>
        <w:t>The term “on-the-job training” means training by an employer that is provided to a paid participant while engaged in productive work in a job that—</w:t>
      </w:r>
    </w:p>
    <w:p w14:paraId="40DFF06C" w14:textId="77777777" w:rsidR="00380FA4" w:rsidRPr="00806D58" w:rsidRDefault="00380FA4" w:rsidP="000B0D80">
      <w:pPr>
        <w:pStyle w:val="ListParagraph"/>
        <w:numPr>
          <w:ilvl w:val="0"/>
          <w:numId w:val="22"/>
        </w:numPr>
        <w:rPr>
          <w:rFonts w:eastAsia="Arial"/>
        </w:rPr>
      </w:pPr>
      <w:r w:rsidRPr="00806D58">
        <w:rPr>
          <w:rFonts w:eastAsia="Arial"/>
        </w:rPr>
        <w:t>Provides knowledge or skills essential to the full and adequate performance of the job;</w:t>
      </w:r>
    </w:p>
    <w:p w14:paraId="6A174330" w14:textId="77777777" w:rsidR="00380FA4" w:rsidRPr="00806D58" w:rsidRDefault="00380FA4" w:rsidP="000B0D80">
      <w:pPr>
        <w:pStyle w:val="ListParagraph"/>
        <w:numPr>
          <w:ilvl w:val="0"/>
          <w:numId w:val="22"/>
        </w:numPr>
        <w:rPr>
          <w:rFonts w:eastAsia="Arial"/>
        </w:rPr>
      </w:pPr>
      <w:r w:rsidRPr="00806D58">
        <w:rPr>
          <w:rFonts w:eastAsia="Arial"/>
        </w:rPr>
        <w:t>Is made available through a program that provides reimbursement to the employer of up to 50 percent of the wage rate of the participant, except as provided in section 3174(c)(3)(H) of 29 U.S. Code</w:t>
      </w:r>
      <w:r>
        <w:rPr>
          <w:rFonts w:eastAsia="Arial"/>
        </w:rPr>
        <w:t>, for the extraordinary costs of providing the training and additional supervision related to the training; and</w:t>
      </w:r>
    </w:p>
    <w:p w14:paraId="19796E1E" w14:textId="77777777" w:rsidR="00380FA4" w:rsidRPr="00806D58" w:rsidRDefault="00380FA4" w:rsidP="000B0D80">
      <w:pPr>
        <w:pStyle w:val="ListParagraph"/>
        <w:numPr>
          <w:ilvl w:val="0"/>
          <w:numId w:val="22"/>
        </w:numPr>
        <w:rPr>
          <w:rFonts w:eastAsia="Arial"/>
        </w:rPr>
      </w:pPr>
      <w:r w:rsidRPr="00806D58">
        <w:rPr>
          <w:rFonts w:eastAsia="Arial"/>
        </w:rPr>
        <w:t xml:space="preserve">Is limited in duration as appropriate to the occupation for which the participant is being trained, taking into account the content of the training, the prior work experience of the participant, and the service strategy of the participant, as appropriate. </w:t>
      </w:r>
    </w:p>
    <w:p w14:paraId="62823B08" w14:textId="77777777" w:rsidR="00380FA4" w:rsidRDefault="00E024C4" w:rsidP="00380FA4">
      <w:pPr>
        <w:rPr>
          <w:rFonts w:eastAsia="Times New Roman"/>
          <w:color w:val="030A13"/>
        </w:rPr>
      </w:pPr>
      <w:hyperlink r:id="rId228" w:anchor="44" w:history="1">
        <w:r w:rsidR="00380FA4" w:rsidRPr="00806D58">
          <w:rPr>
            <w:rStyle w:val="Hyperlink"/>
            <w:shd w:val="clear" w:color="auto" w:fill="FFFFFF"/>
          </w:rPr>
          <w:t>29 USC § 3102(44)</w:t>
        </w:r>
      </w:hyperlink>
    </w:p>
    <w:p w14:paraId="391F7C58" w14:textId="77777777" w:rsidR="00380FA4" w:rsidRDefault="00380FA4" w:rsidP="00380FA4">
      <w:pPr>
        <w:shd w:val="clear" w:color="auto" w:fill="FFFFFF"/>
        <w:rPr>
          <w:rFonts w:eastAsia="Times New Roman"/>
          <w:color w:val="030A13"/>
        </w:rPr>
      </w:pPr>
    </w:p>
    <w:p w14:paraId="07F21F07" w14:textId="2E2F9683" w:rsidR="00380FA4" w:rsidRDefault="00380FA4" w:rsidP="00380FA4">
      <w:pPr>
        <w:shd w:val="clear" w:color="auto" w:fill="FFFFFF"/>
        <w:rPr>
          <w:rFonts w:eastAsia="Times New Roman"/>
          <w:color w:val="030A13"/>
        </w:rPr>
      </w:pPr>
    </w:p>
    <w:p w14:paraId="13E2A9B1" w14:textId="77777777" w:rsidR="009E368C" w:rsidRPr="009E368C" w:rsidRDefault="009E368C" w:rsidP="009E368C">
      <w:pPr>
        <w:pStyle w:val="Heading3"/>
      </w:pPr>
      <w:r w:rsidRPr="009E368C">
        <w:t>One-Stop</w:t>
      </w:r>
    </w:p>
    <w:p w14:paraId="7994AF42" w14:textId="55E73DA5" w:rsidR="009E368C" w:rsidRPr="009E368C" w:rsidRDefault="009E368C" w:rsidP="009E368C">
      <w:r w:rsidRPr="009E368C">
        <w:t>The area One-Stop is the coordination of WIOA partners to provide services in the area. The One-Stop Advisory Board may be separate from the Local Workforce Development Board (LWDB). An Adult Education representative will be included in the are</w:t>
      </w:r>
      <w:r w:rsidR="00040E07">
        <w:t>a</w:t>
      </w:r>
      <w:r w:rsidRPr="009E368C">
        <w:t xml:space="preserve"> One-Stop; this may be the same representative that is on the LWDB.</w:t>
      </w:r>
    </w:p>
    <w:p w14:paraId="72ADE2CC" w14:textId="26A238F1" w:rsidR="009E368C" w:rsidRDefault="009E368C" w:rsidP="00380FA4">
      <w:pPr>
        <w:shd w:val="clear" w:color="auto" w:fill="FFFFFF"/>
        <w:rPr>
          <w:rFonts w:eastAsia="Times New Roman"/>
          <w:color w:val="030A13"/>
        </w:rPr>
      </w:pPr>
    </w:p>
    <w:p w14:paraId="386F3B4F" w14:textId="346DDF9E" w:rsidR="000A0BE7" w:rsidRDefault="000A0BE7" w:rsidP="00380FA4">
      <w:pPr>
        <w:shd w:val="clear" w:color="auto" w:fill="FFFFFF"/>
        <w:rPr>
          <w:rFonts w:eastAsia="Times New Roman"/>
          <w:color w:val="030A13"/>
        </w:rPr>
      </w:pPr>
    </w:p>
    <w:p w14:paraId="532954E7" w14:textId="75AACD3A" w:rsidR="000A0BE7" w:rsidRPr="009E368C" w:rsidRDefault="000A0BE7" w:rsidP="000A0BE7">
      <w:pPr>
        <w:pStyle w:val="Heading3"/>
      </w:pPr>
      <w:bookmarkStart w:id="252" w:name="_PABLO"/>
      <w:bookmarkEnd w:id="252"/>
      <w:r>
        <w:t>PABLO</w:t>
      </w:r>
    </w:p>
    <w:p w14:paraId="73AAF6BC" w14:textId="34B6884B" w:rsidR="000A0BE7" w:rsidRPr="009E368C" w:rsidRDefault="000A0BE7" w:rsidP="000A0BE7">
      <w:r>
        <w:t xml:space="preserve">The Portal of Adult Basic Learning Outcomes (PABLO) was replaced with the Adult Education Student Information System in </w:t>
      </w:r>
      <w:r w:rsidR="007E79FB">
        <w:t>2019</w:t>
      </w:r>
      <w:r>
        <w:t xml:space="preserve">. Use of the term “PABLO” is outdated. Refer to </w:t>
      </w:r>
      <w:hyperlink w:anchor="_Adult_Education_Student" w:history="1">
        <w:r w:rsidR="005532D1" w:rsidRPr="005532D1">
          <w:rPr>
            <w:rStyle w:val="Hyperlink"/>
          </w:rPr>
          <w:t>Adult Education Student Information System (AESIS)</w:t>
        </w:r>
      </w:hyperlink>
      <w:r w:rsidR="005532D1">
        <w:t>.</w:t>
      </w:r>
    </w:p>
    <w:p w14:paraId="76288537" w14:textId="77777777" w:rsidR="000A0BE7" w:rsidRDefault="000A0BE7" w:rsidP="00380FA4">
      <w:pPr>
        <w:shd w:val="clear" w:color="auto" w:fill="FFFFFF"/>
        <w:rPr>
          <w:rFonts w:eastAsia="Times New Roman"/>
          <w:color w:val="030A13"/>
        </w:rPr>
      </w:pPr>
    </w:p>
    <w:p w14:paraId="59BF79D6" w14:textId="77777777" w:rsidR="009E368C" w:rsidRPr="00AC6F0A" w:rsidRDefault="009E368C" w:rsidP="00380FA4">
      <w:pPr>
        <w:shd w:val="clear" w:color="auto" w:fill="FFFFFF"/>
        <w:rPr>
          <w:rFonts w:eastAsia="Times New Roman"/>
          <w:color w:val="030A13"/>
        </w:rPr>
      </w:pPr>
    </w:p>
    <w:p w14:paraId="6E9D07F6" w14:textId="77777777" w:rsidR="00380FA4" w:rsidRDefault="00380FA4" w:rsidP="002920B3">
      <w:pPr>
        <w:pStyle w:val="Heading3"/>
      </w:pPr>
      <w:bookmarkStart w:id="253" w:name="_Participant"/>
      <w:bookmarkEnd w:id="253"/>
      <w:r>
        <w:t>Participant</w:t>
      </w:r>
    </w:p>
    <w:p w14:paraId="19475FF5" w14:textId="21BCABB6" w:rsidR="00380FA4" w:rsidRDefault="00380FA4" w:rsidP="00380FA4">
      <w:r>
        <w:t>A participant is an individual with at least 12 contact hours with an Adult Education program. Prior to 12 contact hours, the individual is classified as a “</w:t>
      </w:r>
      <w:hyperlink w:anchor="_Learner_1" w:history="1">
        <w:r w:rsidRPr="00671BB5">
          <w:rPr>
            <w:rStyle w:val="Hyperlink"/>
          </w:rPr>
          <w:t>learner</w:t>
        </w:r>
      </w:hyperlink>
      <w:r>
        <w:t>.”</w:t>
      </w:r>
    </w:p>
    <w:p w14:paraId="6238E995" w14:textId="77777777" w:rsidR="00380FA4" w:rsidRDefault="00380FA4" w:rsidP="00380FA4"/>
    <w:p w14:paraId="3C65E015" w14:textId="77777777" w:rsidR="00380FA4" w:rsidRDefault="00380FA4" w:rsidP="00380FA4"/>
    <w:p w14:paraId="2B524F23" w14:textId="77777777" w:rsidR="00380FA4" w:rsidRDefault="00380FA4" w:rsidP="002920B3">
      <w:pPr>
        <w:pStyle w:val="Heading3"/>
      </w:pPr>
      <w:bookmarkStart w:id="254" w:name="_Learner"/>
      <w:bookmarkEnd w:id="254"/>
      <w:r>
        <w:t>Pathway to Career</w:t>
      </w:r>
    </w:p>
    <w:p w14:paraId="0FB2AC76" w14:textId="77777777" w:rsidR="00380FA4" w:rsidRDefault="00380FA4" w:rsidP="00380FA4">
      <w:r w:rsidRPr="00567ABE">
        <w:t xml:space="preserve">The </w:t>
      </w:r>
      <w:hyperlink r:id="rId229" w:history="1">
        <w:r w:rsidRPr="00C63EC3">
          <w:rPr>
            <w:rStyle w:val="Hyperlink"/>
          </w:rPr>
          <w:t>Kansas Pathway to Career High School Equivalency</w:t>
        </w:r>
      </w:hyperlink>
      <w:r w:rsidRPr="00567ABE">
        <w:t xml:space="preserve"> program was designed for the busy adult who has not completed their high school education nor is currently enrolled in a high school program. This program allows a student to work toward their high school completion as well as obtaining a college certificate or credential. Once an individual completes and passes the program requirements, a Kansas State High School Diploma from the Kansas Board of Regents will be issued.</w:t>
      </w:r>
    </w:p>
    <w:p w14:paraId="548EEDED" w14:textId="77777777" w:rsidR="00380FA4" w:rsidRPr="00567ABE" w:rsidRDefault="00380FA4" w:rsidP="00380FA4"/>
    <w:p w14:paraId="737718E7" w14:textId="77777777" w:rsidR="00380FA4" w:rsidRDefault="00380FA4" w:rsidP="00380FA4"/>
    <w:p w14:paraId="3B034AF5" w14:textId="77777777" w:rsidR="00380FA4" w:rsidRDefault="00380FA4" w:rsidP="002920B3">
      <w:pPr>
        <w:pStyle w:val="Heading3"/>
      </w:pPr>
      <w:r>
        <w:t>Peer Tutoring</w:t>
      </w:r>
    </w:p>
    <w:p w14:paraId="085F685B" w14:textId="77777777" w:rsidR="00380FA4" w:rsidRDefault="00380FA4" w:rsidP="00380FA4">
      <w:r w:rsidRPr="00806D58">
        <w:t>Peer tutoring means an instructional model that utilizes one institutionalized individual to assist in providing or enhancing learning opportunities for other institutionalized individuals. A peer tutoring program must be structured and overseen by educators who assist with training and supervising tutors, setting educational goals, establishing an individualized plan of instruction, and monitoring progress.</w:t>
      </w:r>
    </w:p>
    <w:p w14:paraId="4F332C3F" w14:textId="77777777" w:rsidR="00380FA4" w:rsidRPr="00806D58" w:rsidRDefault="00E024C4" w:rsidP="00380FA4">
      <w:hyperlink r:id="rId230" w:history="1">
        <w:r w:rsidR="00380FA4" w:rsidRPr="00806D58">
          <w:rPr>
            <w:rStyle w:val="Hyperlink"/>
            <w:shd w:val="clear" w:color="auto" w:fill="FFFFFF"/>
          </w:rPr>
          <w:t>34 CFR § 463.3</w:t>
        </w:r>
      </w:hyperlink>
    </w:p>
    <w:p w14:paraId="793547C6" w14:textId="77777777" w:rsidR="00380FA4" w:rsidRPr="00806D58" w:rsidRDefault="00380FA4" w:rsidP="00380FA4"/>
    <w:p w14:paraId="0C0F5D6F" w14:textId="77777777" w:rsidR="00380FA4" w:rsidRPr="00567ABE" w:rsidRDefault="00380FA4" w:rsidP="00380FA4"/>
    <w:p w14:paraId="44803162" w14:textId="77777777" w:rsidR="00380FA4" w:rsidRDefault="00380FA4" w:rsidP="002920B3">
      <w:pPr>
        <w:pStyle w:val="Heading3"/>
      </w:pPr>
      <w:r>
        <w:t>Performance Indicators and Outcomes</w:t>
      </w:r>
    </w:p>
    <w:p w14:paraId="04F35013" w14:textId="164024BE" w:rsidR="00380FA4" w:rsidRDefault="00380FA4" w:rsidP="00380FA4">
      <w:r>
        <w:t xml:space="preserve">The performance indicators demonstrate student outcomes and are a huge determiner in receiving funding. Currently, five (5) primary indicators are used by OCTAE to measure Adult Education performance, along with five (5) other outcomes. See </w:t>
      </w:r>
      <w:hyperlink w:anchor="_Performance_Indicators_and" w:history="1">
        <w:r w:rsidR="00407D1D">
          <w:rPr>
            <w:rStyle w:val="Hyperlink"/>
          </w:rPr>
          <w:t>2.3 Performance Indicators and Outcomes</w:t>
        </w:r>
      </w:hyperlink>
      <w:r>
        <w:t xml:space="preserve"> for more information.</w:t>
      </w:r>
    </w:p>
    <w:p w14:paraId="0553A9B8" w14:textId="77777777" w:rsidR="00380FA4" w:rsidRDefault="00380FA4" w:rsidP="00380FA4"/>
    <w:p w14:paraId="75A2AFE3" w14:textId="77777777" w:rsidR="00380FA4" w:rsidRDefault="00380FA4" w:rsidP="00380FA4"/>
    <w:p w14:paraId="7D429292" w14:textId="77777777" w:rsidR="00380FA4" w:rsidRDefault="00380FA4" w:rsidP="002920B3">
      <w:pPr>
        <w:pStyle w:val="Heading3"/>
      </w:pPr>
      <w:r>
        <w:t>Period of Participation (PoP)</w:t>
      </w:r>
    </w:p>
    <w:p w14:paraId="7DFDD5A9" w14:textId="0A5671CC" w:rsidR="00380FA4" w:rsidRDefault="00380FA4" w:rsidP="00380FA4">
      <w:r>
        <w:t xml:space="preserve">A Period of Participation (PoP) refers to the period of time beginning when an individual becomes a participant and ending on the participant’s date of exit from the program. A PoP begins each time a participant (an individual with at least 12 contact hours) enrolls in </w:t>
      </w:r>
      <w:r w:rsidR="00784FB3">
        <w:t>Adult Education</w:t>
      </w:r>
      <w:r>
        <w:t xml:space="preserve"> and then exits the program, even when multiple enrollments occur during the same program year. More information is available in the </w:t>
      </w:r>
      <w:hyperlink r:id="rId231" w:history="1">
        <w:r w:rsidRPr="00671BB5">
          <w:rPr>
            <w:rStyle w:val="Hyperlink"/>
          </w:rPr>
          <w:t>NRS Technical Assistance Guide</w:t>
        </w:r>
      </w:hyperlink>
      <w:r>
        <w:t>.</w:t>
      </w:r>
    </w:p>
    <w:p w14:paraId="315857FB" w14:textId="25340CDB" w:rsidR="006B6EF9" w:rsidRDefault="006B6EF9" w:rsidP="00380FA4"/>
    <w:p w14:paraId="58DDEAC6" w14:textId="54849721" w:rsidR="006B6EF9" w:rsidRDefault="006B6EF9" w:rsidP="00380FA4"/>
    <w:p w14:paraId="7DA6A7B9" w14:textId="5AE1359B" w:rsidR="006B6EF9" w:rsidRDefault="006B6EF9" w:rsidP="006B6EF9">
      <w:pPr>
        <w:pStyle w:val="Heading3"/>
      </w:pPr>
      <w:r>
        <w:t>Personally Identifiable Information (PII)</w:t>
      </w:r>
    </w:p>
    <w:p w14:paraId="663F721E" w14:textId="106185F4" w:rsidR="006B6EF9" w:rsidRPr="006B6EF9" w:rsidRDefault="006B6EF9" w:rsidP="006B6EF9">
      <w:r w:rsidRPr="006B6EF9">
        <w:t>Personally identifiable information (PII) includes information that can be used to distinguish or trace an individual’s identity either directly or indirectly through linkages with other information.</w:t>
      </w:r>
      <w:r>
        <w:t xml:space="preserve"> This includes, but is not limited to, an individual’s name, date of birth, Social Security Number, and student identification (ID) number.</w:t>
      </w:r>
    </w:p>
    <w:p w14:paraId="0CD26449" w14:textId="77777777" w:rsidR="006B6EF9" w:rsidRDefault="006B6EF9" w:rsidP="00380FA4"/>
    <w:p w14:paraId="630E2FC8" w14:textId="77777777" w:rsidR="00B04A21" w:rsidRDefault="00B04A21" w:rsidP="00380FA4"/>
    <w:p w14:paraId="62ECC5FC" w14:textId="77777777" w:rsidR="00380FA4" w:rsidRDefault="00380FA4" w:rsidP="002920B3">
      <w:pPr>
        <w:pStyle w:val="Heading3"/>
      </w:pPr>
      <w:bookmarkStart w:id="255" w:name="_Personnel_Activity_Report"/>
      <w:bookmarkEnd w:id="255"/>
      <w:r>
        <w:t>Personnel Activity Report (PAR)</w:t>
      </w:r>
    </w:p>
    <w:p w14:paraId="3074532D" w14:textId="4179A1FA" w:rsidR="00380FA4" w:rsidRDefault="00380FA4" w:rsidP="00380FA4">
      <w:r>
        <w:t xml:space="preserve">Personnel Activity Report (PAR) is sometimes used to </w:t>
      </w:r>
      <w:r w:rsidR="00CE5F9B">
        <w:t>refer to</w:t>
      </w:r>
      <w:r>
        <w:t xml:space="preserve"> the monthly report submitted describing job duties for staff paid through multiple funding sources. It is also sometimes used to describe the semiannual report submitted verifying all work for specific staff members paid through the same funding source. The term “</w:t>
      </w:r>
      <w:r w:rsidRPr="00723156">
        <w:t>time and effort</w:t>
      </w:r>
      <w:r>
        <w:t>” may be used instead of PAR.</w:t>
      </w:r>
    </w:p>
    <w:p w14:paraId="79A7BE22" w14:textId="77777777" w:rsidR="00380FA4" w:rsidRDefault="00380FA4" w:rsidP="00380FA4"/>
    <w:p w14:paraId="333627EC" w14:textId="77777777" w:rsidR="00380FA4" w:rsidRPr="003E7F14" w:rsidRDefault="00380FA4" w:rsidP="00380FA4"/>
    <w:p w14:paraId="3FA64F18" w14:textId="77777777" w:rsidR="00380FA4" w:rsidRDefault="00380FA4" w:rsidP="002920B3">
      <w:pPr>
        <w:pStyle w:val="Heading3"/>
        <w:rPr>
          <w:rFonts w:eastAsia="Arial"/>
        </w:rPr>
      </w:pPr>
      <w:r>
        <w:rPr>
          <w:rFonts w:eastAsia="Arial"/>
        </w:rPr>
        <w:t>Postsecondary Education (PSE)</w:t>
      </w:r>
    </w:p>
    <w:p w14:paraId="6A3514B2" w14:textId="77777777" w:rsidR="00380FA4" w:rsidRPr="009E0F80" w:rsidRDefault="00380FA4" w:rsidP="00380FA4">
      <w:r>
        <w:t>Postsecondary education is education or other training at the postsecondary level, beyond the secondary (high school) level.</w:t>
      </w:r>
    </w:p>
    <w:p w14:paraId="1167EDB9" w14:textId="77777777" w:rsidR="00380FA4" w:rsidRDefault="00380FA4" w:rsidP="00380FA4"/>
    <w:p w14:paraId="5B178BC0" w14:textId="77777777" w:rsidR="00380FA4" w:rsidRPr="004E1528" w:rsidRDefault="00380FA4" w:rsidP="00380FA4"/>
    <w:p w14:paraId="315931C6" w14:textId="77777777" w:rsidR="00380FA4" w:rsidRDefault="00380FA4" w:rsidP="002920B3">
      <w:pPr>
        <w:pStyle w:val="Heading3"/>
        <w:rPr>
          <w:rFonts w:eastAsia="Arial"/>
        </w:rPr>
      </w:pPr>
      <w:r>
        <w:rPr>
          <w:rFonts w:eastAsia="Arial"/>
        </w:rPr>
        <w:t>Postsecondary Educational Institution</w:t>
      </w:r>
    </w:p>
    <w:p w14:paraId="45D7376B" w14:textId="77777777" w:rsidR="00380FA4" w:rsidRPr="00B80390" w:rsidRDefault="00380FA4" w:rsidP="00380FA4">
      <w:pPr>
        <w:ind w:right="234"/>
        <w:rPr>
          <w:rFonts w:eastAsia="Arial"/>
          <w:spacing w:val="3"/>
        </w:rPr>
      </w:pPr>
      <w:r>
        <w:rPr>
          <w:rFonts w:eastAsia="Arial"/>
          <w:spacing w:val="3"/>
        </w:rPr>
        <w:t>The term “p</w:t>
      </w:r>
      <w:r w:rsidRPr="00B80390">
        <w:rPr>
          <w:rFonts w:eastAsia="Arial"/>
          <w:spacing w:val="3"/>
        </w:rPr>
        <w:t xml:space="preserve">ostsecondary </w:t>
      </w:r>
      <w:r>
        <w:rPr>
          <w:rFonts w:eastAsia="Arial"/>
          <w:spacing w:val="3"/>
        </w:rPr>
        <w:t>ed</w:t>
      </w:r>
      <w:r w:rsidRPr="00B80390">
        <w:rPr>
          <w:rFonts w:eastAsia="Arial"/>
          <w:spacing w:val="3"/>
        </w:rPr>
        <w:t xml:space="preserve">ucational </w:t>
      </w:r>
      <w:r>
        <w:rPr>
          <w:rFonts w:eastAsia="Arial"/>
          <w:spacing w:val="3"/>
        </w:rPr>
        <w:t>i</w:t>
      </w:r>
      <w:r w:rsidRPr="00B80390">
        <w:rPr>
          <w:rFonts w:eastAsia="Arial"/>
          <w:spacing w:val="3"/>
        </w:rPr>
        <w:t>nstitution</w:t>
      </w:r>
      <w:r>
        <w:rPr>
          <w:rFonts w:eastAsia="Arial"/>
          <w:spacing w:val="3"/>
        </w:rPr>
        <w:t>”</w:t>
      </w:r>
      <w:r w:rsidRPr="00B80390">
        <w:rPr>
          <w:rFonts w:eastAsia="Arial"/>
          <w:spacing w:val="3"/>
        </w:rPr>
        <w:t xml:space="preserve"> means</w:t>
      </w:r>
      <w:r>
        <w:rPr>
          <w:rFonts w:eastAsia="Arial"/>
          <w:spacing w:val="3"/>
        </w:rPr>
        <w:t>—</w:t>
      </w:r>
    </w:p>
    <w:p w14:paraId="6C75F071" w14:textId="77777777" w:rsidR="00380FA4" w:rsidRPr="00B80390" w:rsidRDefault="00380FA4" w:rsidP="000B0D80">
      <w:pPr>
        <w:pStyle w:val="ListParagraph"/>
        <w:numPr>
          <w:ilvl w:val="0"/>
          <w:numId w:val="23"/>
        </w:numPr>
        <w:rPr>
          <w:rFonts w:eastAsia="Arial"/>
        </w:rPr>
      </w:pPr>
      <w:r w:rsidRPr="00B80390">
        <w:rPr>
          <w:rFonts w:eastAsia="Arial"/>
        </w:rPr>
        <w:t>An institution of higher education that provides not less than a 2-year program of instruction that is acceptable for credit toward a bachelor’s degree;</w:t>
      </w:r>
    </w:p>
    <w:p w14:paraId="03960076" w14:textId="77777777" w:rsidR="00380FA4" w:rsidRPr="00B80390" w:rsidRDefault="00380FA4" w:rsidP="000B0D80">
      <w:pPr>
        <w:pStyle w:val="ListParagraph"/>
        <w:numPr>
          <w:ilvl w:val="0"/>
          <w:numId w:val="23"/>
        </w:numPr>
        <w:rPr>
          <w:rFonts w:eastAsia="Arial"/>
        </w:rPr>
      </w:pPr>
      <w:r w:rsidRPr="00B80390">
        <w:rPr>
          <w:rFonts w:eastAsia="Arial"/>
        </w:rPr>
        <w:t>A tribally controlled college or university; or</w:t>
      </w:r>
    </w:p>
    <w:p w14:paraId="2C9C6771" w14:textId="77777777" w:rsidR="00380FA4" w:rsidRPr="00B80390" w:rsidRDefault="00380FA4" w:rsidP="000B0D80">
      <w:pPr>
        <w:pStyle w:val="ListParagraph"/>
        <w:numPr>
          <w:ilvl w:val="0"/>
          <w:numId w:val="23"/>
        </w:numPr>
        <w:rPr>
          <w:rFonts w:eastAsia="Arial"/>
        </w:rPr>
      </w:pPr>
      <w:r w:rsidRPr="00B80390">
        <w:rPr>
          <w:rFonts w:eastAsia="Arial"/>
        </w:rPr>
        <w:t>A nonprofit educational institution offering certificate or apprenticeship programs at the postsecondary level.</w:t>
      </w:r>
    </w:p>
    <w:p w14:paraId="073912DA" w14:textId="77777777" w:rsidR="00380FA4" w:rsidRDefault="00E024C4" w:rsidP="00380FA4">
      <w:pPr>
        <w:rPr>
          <w:shd w:val="clear" w:color="auto" w:fill="FFFFFF"/>
        </w:rPr>
      </w:pPr>
      <w:hyperlink r:id="rId232" w:anchor="14" w:history="1">
        <w:r w:rsidR="00380FA4" w:rsidRPr="00B80390">
          <w:rPr>
            <w:rStyle w:val="Hyperlink"/>
            <w:shd w:val="clear" w:color="auto" w:fill="FFFFFF"/>
          </w:rPr>
          <w:t>29 USC § 3272(14)</w:t>
        </w:r>
      </w:hyperlink>
    </w:p>
    <w:p w14:paraId="3394DC89" w14:textId="77777777" w:rsidR="00380FA4" w:rsidRDefault="00380FA4" w:rsidP="00380FA4">
      <w:pPr>
        <w:rPr>
          <w:shd w:val="clear" w:color="auto" w:fill="FFFFFF"/>
        </w:rPr>
      </w:pPr>
    </w:p>
    <w:p w14:paraId="70DD351B" w14:textId="77777777" w:rsidR="00380FA4" w:rsidRDefault="00380FA4" w:rsidP="00380FA4"/>
    <w:p w14:paraId="714B35A1" w14:textId="77777777" w:rsidR="00380FA4" w:rsidRDefault="00380FA4" w:rsidP="002920B3">
      <w:pPr>
        <w:pStyle w:val="Heading3"/>
      </w:pPr>
      <w:r>
        <w:t>Private</w:t>
      </w:r>
    </w:p>
    <w:p w14:paraId="6D55662F" w14:textId="77777777" w:rsidR="00380FA4" w:rsidRDefault="00380FA4" w:rsidP="00380FA4">
      <w:r w:rsidRPr="009E0F80">
        <w:rPr>
          <w:rStyle w:val="et03"/>
          <w:color w:val="333333"/>
        </w:rPr>
        <w:t>Private,</w:t>
      </w:r>
      <w:r w:rsidRPr="009E0F80">
        <w:t> as applied to an agency, organization, or institution, means that it is not under Federal or public supervision or control.</w:t>
      </w:r>
    </w:p>
    <w:p w14:paraId="003E0D4B" w14:textId="77777777" w:rsidR="00380FA4" w:rsidRDefault="00E024C4" w:rsidP="00380FA4">
      <w:hyperlink r:id="rId233" w:history="1">
        <w:r w:rsidR="00380FA4" w:rsidRPr="009E0F80">
          <w:rPr>
            <w:rStyle w:val="Hyperlink"/>
          </w:rPr>
          <w:t>34 CFR § 77.1</w:t>
        </w:r>
      </w:hyperlink>
    </w:p>
    <w:p w14:paraId="67909F3B" w14:textId="77777777" w:rsidR="00380FA4" w:rsidRPr="009E0F80" w:rsidRDefault="00380FA4" w:rsidP="00380FA4"/>
    <w:p w14:paraId="323981FD" w14:textId="77777777" w:rsidR="00380FA4" w:rsidRDefault="00380FA4" w:rsidP="00380FA4"/>
    <w:p w14:paraId="633C89D2" w14:textId="77777777" w:rsidR="00380FA4" w:rsidRDefault="00380FA4" w:rsidP="002920B3">
      <w:pPr>
        <w:pStyle w:val="Heading3"/>
      </w:pPr>
      <w:r>
        <w:t xml:space="preserve">Project </w:t>
      </w:r>
    </w:p>
    <w:p w14:paraId="24801EFF" w14:textId="77777777" w:rsidR="00380FA4" w:rsidRPr="009E0F80" w:rsidRDefault="00380FA4" w:rsidP="00380FA4">
      <w:r w:rsidRPr="009E0F80">
        <w:rPr>
          <w:rStyle w:val="et03"/>
          <w:color w:val="333333"/>
        </w:rPr>
        <w:t>Project</w:t>
      </w:r>
      <w:r w:rsidRPr="009E0F80">
        <w:t> means the activity described in an application.</w:t>
      </w:r>
    </w:p>
    <w:p w14:paraId="6231F114" w14:textId="77777777" w:rsidR="00380FA4" w:rsidRDefault="00E024C4" w:rsidP="00380FA4">
      <w:hyperlink r:id="rId234" w:history="1">
        <w:r w:rsidR="00380FA4" w:rsidRPr="009E0F80">
          <w:rPr>
            <w:rStyle w:val="Hyperlink"/>
          </w:rPr>
          <w:t>34 CFR § 77.1</w:t>
        </w:r>
      </w:hyperlink>
    </w:p>
    <w:p w14:paraId="30FA814E" w14:textId="77777777" w:rsidR="00380FA4" w:rsidRDefault="00380FA4" w:rsidP="00380FA4"/>
    <w:p w14:paraId="153F5C8A" w14:textId="77777777" w:rsidR="00380FA4" w:rsidRPr="00671BB5" w:rsidRDefault="00380FA4" w:rsidP="00380FA4"/>
    <w:p w14:paraId="3ACDCD62" w14:textId="77777777" w:rsidR="00380FA4" w:rsidRDefault="00380FA4" w:rsidP="002920B3">
      <w:pPr>
        <w:pStyle w:val="Heading3"/>
        <w:rPr>
          <w:shd w:val="clear" w:color="auto" w:fill="FFFFFF"/>
        </w:rPr>
      </w:pPr>
      <w:r>
        <w:rPr>
          <w:shd w:val="clear" w:color="auto" w:fill="FFFFFF"/>
        </w:rPr>
        <w:t>Program Improvement Plan (PIP)</w:t>
      </w:r>
    </w:p>
    <w:p w14:paraId="044D0BBC" w14:textId="77777777" w:rsidR="00380FA4" w:rsidRDefault="00380FA4" w:rsidP="00380FA4">
      <w:r>
        <w:t>If the Kansas Board of Regents (KBOR) determines a program is struggling with compliance or performance, a Program Improvement Plan (PIP) may be developed. KBOR will collaborate with the Adult Education program and with institution leadership to create the plan.</w:t>
      </w:r>
    </w:p>
    <w:p w14:paraId="1AC7EAB0" w14:textId="77777777" w:rsidR="00380FA4" w:rsidRDefault="00380FA4" w:rsidP="00380FA4"/>
    <w:p w14:paraId="02832F0B" w14:textId="77777777" w:rsidR="00380FA4" w:rsidRDefault="00380FA4" w:rsidP="00380FA4"/>
    <w:p w14:paraId="7DB068F2" w14:textId="77777777" w:rsidR="00380FA4" w:rsidRDefault="00380FA4" w:rsidP="002920B3">
      <w:pPr>
        <w:pStyle w:val="Heading3"/>
      </w:pPr>
      <w:bookmarkStart w:id="256" w:name="_Program_Leaders_Meeting"/>
      <w:bookmarkEnd w:id="256"/>
      <w:r>
        <w:t>Program Leaders Meeting (PLM)</w:t>
      </w:r>
    </w:p>
    <w:p w14:paraId="73B715B5" w14:textId="2F59424A" w:rsidR="00380FA4" w:rsidRDefault="00380FA4" w:rsidP="00380FA4">
      <w:r>
        <w:t xml:space="preserve">Program Leaders Meetings (PLMs) are meetings for all program directors, led by KBOR staff. Sometimes other program leaders, such as coordinators or assistant directors, are invited to a PLM along with the program director. </w:t>
      </w:r>
      <w:r w:rsidR="00355BBB">
        <w:t xml:space="preserve">PLMs </w:t>
      </w:r>
      <w:r>
        <w:t xml:space="preserve">are </w:t>
      </w:r>
      <w:r w:rsidR="00355BBB">
        <w:t>conducted</w:t>
      </w:r>
      <w:r>
        <w:t xml:space="preserve"> face-to-face whenever possible.</w:t>
      </w:r>
    </w:p>
    <w:p w14:paraId="51C8B305" w14:textId="77777777" w:rsidR="00380FA4" w:rsidRDefault="00380FA4" w:rsidP="00380FA4"/>
    <w:p w14:paraId="1B88A0CF" w14:textId="77777777" w:rsidR="00380FA4" w:rsidRPr="009F3D85" w:rsidRDefault="00380FA4" w:rsidP="00380FA4"/>
    <w:p w14:paraId="638DDE71" w14:textId="77777777" w:rsidR="00380FA4" w:rsidRDefault="00380FA4" w:rsidP="002920B3">
      <w:pPr>
        <w:pStyle w:val="Heading3"/>
        <w:rPr>
          <w:shd w:val="clear" w:color="auto" w:fill="FFFFFF"/>
        </w:rPr>
      </w:pPr>
      <w:r>
        <w:rPr>
          <w:shd w:val="clear" w:color="auto" w:fill="FFFFFF"/>
        </w:rPr>
        <w:lastRenderedPageBreak/>
        <w:t>Program Year (PY)</w:t>
      </w:r>
    </w:p>
    <w:p w14:paraId="549B8C8F" w14:textId="77777777" w:rsidR="00380FA4" w:rsidRDefault="00380FA4" w:rsidP="00380FA4">
      <w:pPr>
        <w:rPr>
          <w:color w:val="333333"/>
          <w:shd w:val="clear" w:color="auto" w:fill="FFFFFF"/>
        </w:rPr>
      </w:pPr>
      <w:r>
        <w:rPr>
          <w:color w:val="333333"/>
          <w:shd w:val="clear" w:color="auto" w:fill="FFFFFF"/>
        </w:rPr>
        <w:t xml:space="preserve">The program year is named for the year in which it begins (e.g., PY2022 = July 1, 2022, through June 30, 2023). Federal reports are often named with program year instead of </w:t>
      </w:r>
      <w:hyperlink w:anchor="_Fiscal_Year_(FY)" w:history="1">
        <w:r>
          <w:rPr>
            <w:rStyle w:val="Hyperlink"/>
            <w:shd w:val="clear" w:color="auto" w:fill="FFFFFF"/>
          </w:rPr>
          <w:t>f</w:t>
        </w:r>
        <w:r w:rsidRPr="009F3D85">
          <w:rPr>
            <w:rStyle w:val="Hyperlink"/>
            <w:shd w:val="clear" w:color="auto" w:fill="FFFFFF"/>
          </w:rPr>
          <w:t xml:space="preserve">iscal </w:t>
        </w:r>
        <w:r>
          <w:rPr>
            <w:rStyle w:val="Hyperlink"/>
            <w:shd w:val="clear" w:color="auto" w:fill="FFFFFF"/>
          </w:rPr>
          <w:t>y</w:t>
        </w:r>
        <w:r w:rsidRPr="009F3D85">
          <w:rPr>
            <w:rStyle w:val="Hyperlink"/>
            <w:shd w:val="clear" w:color="auto" w:fill="FFFFFF"/>
          </w:rPr>
          <w:t>ear</w:t>
        </w:r>
      </w:hyperlink>
      <w:r>
        <w:rPr>
          <w:color w:val="333333"/>
          <w:shd w:val="clear" w:color="auto" w:fill="FFFFFF"/>
        </w:rPr>
        <w:t xml:space="preserve"> but refer to the same 12-month period.</w:t>
      </w:r>
    </w:p>
    <w:p w14:paraId="6E6C3F49" w14:textId="77777777" w:rsidR="00380FA4" w:rsidRDefault="00380FA4" w:rsidP="00380FA4">
      <w:pPr>
        <w:rPr>
          <w:color w:val="333333"/>
          <w:shd w:val="clear" w:color="auto" w:fill="FFFFFF"/>
        </w:rPr>
      </w:pPr>
    </w:p>
    <w:p w14:paraId="49C4BE97" w14:textId="77777777" w:rsidR="00380FA4" w:rsidRDefault="00380FA4" w:rsidP="00380FA4">
      <w:pPr>
        <w:rPr>
          <w:color w:val="333333"/>
          <w:shd w:val="clear" w:color="auto" w:fill="FFFFFF"/>
        </w:rPr>
      </w:pPr>
    </w:p>
    <w:p w14:paraId="1BD0966D" w14:textId="77777777" w:rsidR="00380FA4" w:rsidRDefault="00380FA4" w:rsidP="002920B3">
      <w:pPr>
        <w:pStyle w:val="Heading3"/>
        <w:rPr>
          <w:shd w:val="clear" w:color="auto" w:fill="FFFFFF"/>
        </w:rPr>
      </w:pPr>
      <w:r>
        <w:rPr>
          <w:shd w:val="clear" w:color="auto" w:fill="FFFFFF"/>
        </w:rPr>
        <w:t>Proxy Hours</w:t>
      </w:r>
    </w:p>
    <w:p w14:paraId="2C2798D5" w14:textId="2734B830" w:rsidR="00380FA4" w:rsidRDefault="00380FA4" w:rsidP="00380FA4">
      <w:r w:rsidRPr="00DA2E4C">
        <w:t>Proxy hours are defined as the time distance education students spend engaged in distance education activities, such as using distance education curricula.</w:t>
      </w:r>
      <w:r>
        <w:t xml:space="preserve"> </w:t>
      </w:r>
      <w:r w:rsidRPr="00B04A21">
        <w:t>There are three types of proxy hours:</w:t>
      </w:r>
      <w:r>
        <w:t xml:space="preserve"> </w:t>
      </w:r>
      <w:r w:rsidR="003C6841">
        <w:t xml:space="preserve">Clock Time, Teacher Verification, and Learner Master. See </w:t>
      </w:r>
      <w:hyperlink w:anchor="_4.9.1_Proxy_Hours" w:history="1">
        <w:r w:rsidR="00407D1D">
          <w:rPr>
            <w:rStyle w:val="Hyperlink"/>
          </w:rPr>
          <w:t>4.9.1 Proxy Hours</w:t>
        </w:r>
      </w:hyperlink>
      <w:r w:rsidR="003C6841">
        <w:t xml:space="preserve"> for more information.</w:t>
      </w:r>
    </w:p>
    <w:p w14:paraId="061EF6EE" w14:textId="77777777" w:rsidR="00380FA4" w:rsidRDefault="00380FA4" w:rsidP="00380FA4"/>
    <w:p w14:paraId="6CF3A9E0" w14:textId="77777777" w:rsidR="00380FA4" w:rsidRDefault="00380FA4" w:rsidP="00380FA4"/>
    <w:p w14:paraId="5AC8F707" w14:textId="77777777" w:rsidR="00380FA4" w:rsidRDefault="00380FA4" w:rsidP="002920B3">
      <w:pPr>
        <w:pStyle w:val="Heading3"/>
      </w:pPr>
      <w:r>
        <w:t>Public</w:t>
      </w:r>
    </w:p>
    <w:p w14:paraId="6AB99CBC" w14:textId="77777777" w:rsidR="00380FA4" w:rsidRPr="009E0F80" w:rsidRDefault="00380FA4" w:rsidP="00380FA4">
      <w:r w:rsidRPr="009E0F80">
        <w:rPr>
          <w:rStyle w:val="et03"/>
          <w:color w:val="333333"/>
        </w:rPr>
        <w:t>Public,</w:t>
      </w:r>
      <w:r w:rsidRPr="009E0F80">
        <w:t> as applied to an agency, organization, or institution, means that the agency, organization, or institution is under the administrative supervision or control of a government other than the Federal Government.</w:t>
      </w:r>
    </w:p>
    <w:p w14:paraId="6DBEC64A" w14:textId="77777777" w:rsidR="00380FA4" w:rsidRDefault="00E024C4" w:rsidP="00380FA4">
      <w:hyperlink r:id="rId235" w:history="1">
        <w:r w:rsidR="00380FA4" w:rsidRPr="009E0F80">
          <w:rPr>
            <w:rStyle w:val="Hyperlink"/>
          </w:rPr>
          <w:t>34 CFR § 77.1</w:t>
        </w:r>
      </w:hyperlink>
    </w:p>
    <w:p w14:paraId="4AC9F799" w14:textId="77777777" w:rsidR="00380FA4" w:rsidRDefault="00380FA4" w:rsidP="00380FA4">
      <w:pPr>
        <w:rPr>
          <w:color w:val="333333"/>
          <w:shd w:val="clear" w:color="auto" w:fill="FFFFFF"/>
        </w:rPr>
      </w:pPr>
    </w:p>
    <w:p w14:paraId="412C8605" w14:textId="77777777" w:rsidR="00380FA4" w:rsidRDefault="00380FA4" w:rsidP="00380FA4">
      <w:pPr>
        <w:rPr>
          <w:color w:val="333333"/>
          <w:shd w:val="clear" w:color="auto" w:fill="FFFFFF"/>
        </w:rPr>
      </w:pPr>
    </w:p>
    <w:p w14:paraId="641E34B2" w14:textId="77777777" w:rsidR="00380FA4" w:rsidRDefault="00380FA4" w:rsidP="002920B3">
      <w:pPr>
        <w:pStyle w:val="Heading3"/>
      </w:pPr>
      <w:r>
        <w:t>Quality Points</w:t>
      </w:r>
    </w:p>
    <w:p w14:paraId="75D88A6B" w14:textId="52EBA774" w:rsidR="00380FA4" w:rsidRDefault="00380FA4" w:rsidP="00380FA4">
      <w:r>
        <w:t xml:space="preserve">The Quality Points, also called Quality Measures, are indicators of program achievement and are part of the </w:t>
      </w:r>
      <w:hyperlink w:anchor="_Integrated_Education_and_2" w:history="1">
        <w:r w:rsidRPr="00C40396">
          <w:rPr>
            <w:rStyle w:val="Hyperlink"/>
          </w:rPr>
          <w:t>Funding Formula</w:t>
        </w:r>
      </w:hyperlink>
      <w:r>
        <w:t xml:space="preserve">. See </w:t>
      </w:r>
      <w:hyperlink w:anchor="_Appendix_B:_Quality" w:history="1">
        <w:r w:rsidRPr="00C40396">
          <w:rPr>
            <w:rStyle w:val="Hyperlink"/>
          </w:rPr>
          <w:t>Appendix</w:t>
        </w:r>
        <w:r w:rsidR="00B04A21">
          <w:rPr>
            <w:rStyle w:val="Hyperlink"/>
          </w:rPr>
          <w:t xml:space="preserve"> B</w:t>
        </w:r>
        <w:r w:rsidRPr="00C40396">
          <w:rPr>
            <w:rStyle w:val="Hyperlink"/>
          </w:rPr>
          <w:t>: Quality Points</w:t>
        </w:r>
      </w:hyperlink>
      <w:r>
        <w:t xml:space="preserve"> for more information.</w:t>
      </w:r>
    </w:p>
    <w:p w14:paraId="0CA27D59" w14:textId="716ED225" w:rsidR="005B372F" w:rsidRDefault="005B372F" w:rsidP="00380FA4"/>
    <w:p w14:paraId="4380C742" w14:textId="77777777" w:rsidR="005B372F" w:rsidRDefault="005B372F" w:rsidP="00380FA4"/>
    <w:p w14:paraId="499A9391" w14:textId="77BA9766" w:rsidR="005B372F" w:rsidRDefault="005B372F" w:rsidP="005B372F">
      <w:pPr>
        <w:pStyle w:val="Heading3"/>
      </w:pPr>
      <w:bookmarkStart w:id="257" w:name="_Reading_Horizons"/>
      <w:bookmarkEnd w:id="257"/>
      <w:r>
        <w:t>Reading Horizons</w:t>
      </w:r>
    </w:p>
    <w:p w14:paraId="4A1C01CF" w14:textId="18CACFF9" w:rsidR="005B372F" w:rsidRDefault="005B372F" w:rsidP="005B372F">
      <w:r>
        <w:t>Reading Horizons is a comprehensive training and professional development package to help Adult Basic Education instructors use evidence-based reading instruction in the beginning-level classroom. Only instructors who have completed Reading Horizons training are qualified to teach with Reading Horizons.</w:t>
      </w:r>
    </w:p>
    <w:p w14:paraId="0F433172" w14:textId="434F4286" w:rsidR="00380FA4" w:rsidRDefault="00E024C4" w:rsidP="00380FA4">
      <w:hyperlink r:id="rId236" w:history="1">
        <w:r w:rsidR="001C76DE" w:rsidRPr="002309B9">
          <w:rPr>
            <w:rStyle w:val="Hyperlink"/>
          </w:rPr>
          <w:t>https://www.readinghorizons.com</w:t>
        </w:r>
      </w:hyperlink>
      <w:r w:rsidR="001C76DE">
        <w:t xml:space="preserve"> </w:t>
      </w:r>
    </w:p>
    <w:p w14:paraId="52B7FA33" w14:textId="77777777" w:rsidR="001C76DE" w:rsidRDefault="001C76DE" w:rsidP="00380FA4"/>
    <w:p w14:paraId="1FCC9E95" w14:textId="77777777" w:rsidR="00380FA4" w:rsidRDefault="00380FA4" w:rsidP="00380FA4"/>
    <w:p w14:paraId="07EC8E80" w14:textId="6B2563AC" w:rsidR="00380FA4" w:rsidRDefault="00380FA4" w:rsidP="002920B3">
      <w:pPr>
        <w:pStyle w:val="Heading3"/>
        <w:rPr>
          <w:rFonts w:eastAsia="Arial"/>
        </w:rPr>
      </w:pPr>
      <w:r>
        <w:rPr>
          <w:rFonts w:eastAsia="Arial"/>
        </w:rPr>
        <w:t>Re-Entry and Post-Release Services</w:t>
      </w:r>
    </w:p>
    <w:p w14:paraId="19238C36" w14:textId="77777777" w:rsidR="00380FA4" w:rsidRPr="00C40396" w:rsidRDefault="00380FA4" w:rsidP="00380FA4">
      <w:r w:rsidRPr="00C40396">
        <w:t xml:space="preserve">Re-entry and post-release services means services provided to a formerly incarcerated individual upon or shortly after release from a correctional institution that are designed to promote successful adjustment to the community and prevent recidivism. Examples include education, employment services, substance abuse treatment, housing support, mental and physical health care, and family reunification services. </w:t>
      </w:r>
    </w:p>
    <w:p w14:paraId="03C6A094" w14:textId="77777777" w:rsidR="00380FA4" w:rsidRDefault="00E024C4" w:rsidP="00380FA4">
      <w:hyperlink r:id="rId237" w:history="1">
        <w:r w:rsidR="00380FA4" w:rsidRPr="00C40396">
          <w:rPr>
            <w:rStyle w:val="Hyperlink"/>
          </w:rPr>
          <w:t>34 CFR § 463.3</w:t>
        </w:r>
      </w:hyperlink>
    </w:p>
    <w:p w14:paraId="760B00A4" w14:textId="77777777" w:rsidR="00380FA4" w:rsidRDefault="00380FA4" w:rsidP="00380FA4"/>
    <w:p w14:paraId="1F247A3B" w14:textId="30D0E324" w:rsidR="00380FA4" w:rsidRDefault="00380FA4" w:rsidP="00380FA4"/>
    <w:p w14:paraId="58A6B8D7" w14:textId="06FC603E" w:rsidR="004538F0" w:rsidRDefault="004538F0" w:rsidP="004538F0">
      <w:pPr>
        <w:pStyle w:val="Heading3"/>
      </w:pPr>
      <w:r>
        <w:t>Reportable Individual</w:t>
      </w:r>
    </w:p>
    <w:p w14:paraId="1B04DF47" w14:textId="773E956B" w:rsidR="004538F0" w:rsidRDefault="004538F0" w:rsidP="00380FA4">
      <w:r>
        <w:t>OCTAE defines a “reportable individual” as individuals in an AEFLA program who have not completed at least 12 contact hours. The term “learner” is commonly used instead of “reportable individual.”</w:t>
      </w:r>
      <w:r w:rsidR="00E221D2">
        <w:t xml:space="preserve"> More information about reportable individuals is available in </w:t>
      </w:r>
      <w:hyperlink r:id="rId238" w:history="1">
        <w:r w:rsidR="00E221D2" w:rsidRPr="00E221D2">
          <w:rPr>
            <w:rStyle w:val="Hyperlink"/>
          </w:rPr>
          <w:t>OCTAE Program Memorandum 17-2</w:t>
        </w:r>
      </w:hyperlink>
      <w:r w:rsidR="00E221D2">
        <w:t>.</w:t>
      </w:r>
    </w:p>
    <w:p w14:paraId="1939E305" w14:textId="71A84D49" w:rsidR="004538F0" w:rsidRDefault="004538F0" w:rsidP="00380FA4"/>
    <w:p w14:paraId="60A9D1AB" w14:textId="77777777" w:rsidR="004538F0" w:rsidRDefault="004538F0" w:rsidP="00380FA4"/>
    <w:p w14:paraId="5571FD94" w14:textId="77777777" w:rsidR="00380FA4" w:rsidRDefault="00380FA4" w:rsidP="002920B3">
      <w:pPr>
        <w:pStyle w:val="Heading3"/>
      </w:pPr>
      <w:r w:rsidRPr="00B04A21">
        <w:t>Request for Proposals (RFP)</w:t>
      </w:r>
    </w:p>
    <w:p w14:paraId="66A21941" w14:textId="5D207828" w:rsidR="00B04A21" w:rsidRDefault="00B04A21" w:rsidP="00380FA4">
      <w:r>
        <w:t>A Request for Proposals (RFP) is a solicitation of proposals or bids for a specific purpose. The term RFP might be used at the beginning of the multi-year Adult Education grant process when seeking proposals from potential Adult Education providers. RFP might also be used when seeking bids from vendors to provide a service.</w:t>
      </w:r>
    </w:p>
    <w:p w14:paraId="2B165D25" w14:textId="207D8611" w:rsidR="00380FA4" w:rsidRDefault="00380FA4" w:rsidP="00380FA4"/>
    <w:p w14:paraId="0A8CFD3D" w14:textId="77777777" w:rsidR="00B04A21" w:rsidRDefault="00B04A21" w:rsidP="00380FA4"/>
    <w:p w14:paraId="14002C8F" w14:textId="77777777" w:rsidR="00380FA4" w:rsidRDefault="00380FA4" w:rsidP="002920B3">
      <w:pPr>
        <w:pStyle w:val="Heading3"/>
      </w:pPr>
      <w:bookmarkStart w:id="258" w:name="_Secondary_Diploma?"/>
      <w:bookmarkStart w:id="259" w:name="_Hlk135057771"/>
      <w:bookmarkEnd w:id="258"/>
      <w:r>
        <w:t>Secondary Diploma</w:t>
      </w:r>
    </w:p>
    <w:p w14:paraId="65BA34CD" w14:textId="77777777" w:rsidR="00380FA4" w:rsidRDefault="00380FA4" w:rsidP="00380FA4">
      <w:r>
        <w:t>A secondary diploma, or high-school diploma, is a certification of completion of secondary-level education. In the United States, students may earn a secondary diploma by graduating high school or an approved alternate school. Students may also earn a high-school equivalency diploma by completing the requirements of tests or programs, including earning Carnegie units, passing the GED® Test, passing the High School Equivalency Test (HiSET®), fulfilling the requirements of the Kansas Pathway to Career, or, prior to its discontinuation December 31, 2021, passing the Test Assessing Secondary Completion (TASC™). In Kansas, students not graduating from a K-12 system have the options to take the GED® Test or to complete the Kansas Pathway to Career.</w:t>
      </w:r>
    </w:p>
    <w:bookmarkEnd w:id="259"/>
    <w:p w14:paraId="338887EC" w14:textId="77777777" w:rsidR="00380FA4" w:rsidRDefault="00380FA4" w:rsidP="00380FA4"/>
    <w:p w14:paraId="17D32E58" w14:textId="77777777" w:rsidR="00380FA4" w:rsidRPr="00D64177" w:rsidRDefault="00380FA4" w:rsidP="00380FA4"/>
    <w:p w14:paraId="1BA5B5FF" w14:textId="77777777" w:rsidR="00380FA4" w:rsidRDefault="00380FA4" w:rsidP="002920B3">
      <w:pPr>
        <w:pStyle w:val="Heading3"/>
      </w:pPr>
      <w:r>
        <w:t>Special Project</w:t>
      </w:r>
    </w:p>
    <w:p w14:paraId="3F43AAD0" w14:textId="77777777" w:rsidR="00380FA4" w:rsidRDefault="00380FA4" w:rsidP="00380FA4">
      <w:r>
        <w:t>A special project is an opportunity to provide services not originally in the budget for the fiscal year. Programs should contact KBOR for details on possible funding for special projects.</w:t>
      </w:r>
    </w:p>
    <w:p w14:paraId="21FCC9BA" w14:textId="77777777" w:rsidR="00380FA4" w:rsidRDefault="00380FA4" w:rsidP="00380FA4"/>
    <w:p w14:paraId="79D3A814" w14:textId="77777777" w:rsidR="00380FA4" w:rsidRPr="002A01E8" w:rsidRDefault="00380FA4" w:rsidP="00380FA4"/>
    <w:p w14:paraId="47E3FA5B" w14:textId="77777777" w:rsidR="00380FA4" w:rsidRDefault="00380FA4" w:rsidP="002920B3">
      <w:pPr>
        <w:pStyle w:val="Heading3"/>
      </w:pPr>
      <w:r>
        <w:t>STAR</w:t>
      </w:r>
    </w:p>
    <w:p w14:paraId="10084EE7" w14:textId="77777777" w:rsidR="00380FA4" w:rsidRDefault="00380FA4" w:rsidP="00380FA4">
      <w:r>
        <w:t>STudent Achievement in Reading is a comprehensive training and professional development package to help Adult Basic Education instructors use evidence-based reading instruction in the intermediate-level classroom. Only instructors who have completed STAR training are qualified to teach with STAR. While STAR methods might be used more broadly, only students receiving STAR assessment and instruction should be marked as “STAR” in AESIS.</w:t>
      </w:r>
    </w:p>
    <w:p w14:paraId="29C79F3A" w14:textId="77777777" w:rsidR="00380FA4" w:rsidRDefault="00380FA4" w:rsidP="00380FA4"/>
    <w:p w14:paraId="6A344D75" w14:textId="77777777" w:rsidR="00380FA4" w:rsidRDefault="00380FA4" w:rsidP="00380FA4"/>
    <w:p w14:paraId="738C7617" w14:textId="77777777" w:rsidR="00380FA4" w:rsidRDefault="00380FA4" w:rsidP="002920B3">
      <w:pPr>
        <w:pStyle w:val="Heading3"/>
      </w:pPr>
      <w:r>
        <w:t>Subgrant</w:t>
      </w:r>
    </w:p>
    <w:p w14:paraId="6E9B4278" w14:textId="77777777" w:rsidR="00380FA4" w:rsidRDefault="00380FA4" w:rsidP="00380FA4">
      <w:r>
        <w:t xml:space="preserve">Subgrant means </w:t>
      </w:r>
      <w:r w:rsidRPr="002A01E8">
        <w:t>an award of financial assistance in the form of money, or property in lieu of money, made under a grant by a grantee to an eligible subgrantee. The term includes financial assistance when provided by contractual or any other form of legal agreement, but does not include procurement purchases, nor does it include any form of assistance that is excluded from the definition of “grant or award</w:t>
      </w:r>
      <w:r>
        <w:t>.</w:t>
      </w:r>
      <w:r w:rsidRPr="002A01E8">
        <w:t>”</w:t>
      </w:r>
    </w:p>
    <w:p w14:paraId="5551E802" w14:textId="77777777" w:rsidR="00380FA4" w:rsidRDefault="00E024C4" w:rsidP="00380FA4">
      <w:hyperlink r:id="rId239" w:history="1">
        <w:r w:rsidR="00380FA4" w:rsidRPr="002A01E8">
          <w:rPr>
            <w:rStyle w:val="Hyperlink"/>
          </w:rPr>
          <w:t>34 CFR § 77.1</w:t>
        </w:r>
      </w:hyperlink>
    </w:p>
    <w:p w14:paraId="423E7CA7" w14:textId="77777777" w:rsidR="00380FA4" w:rsidRDefault="00380FA4" w:rsidP="00380FA4"/>
    <w:p w14:paraId="7240EA08" w14:textId="77777777" w:rsidR="00380FA4" w:rsidRDefault="00380FA4" w:rsidP="00380FA4"/>
    <w:p w14:paraId="3F5F2D2B" w14:textId="77777777" w:rsidR="00380FA4" w:rsidRDefault="00380FA4" w:rsidP="002920B3">
      <w:pPr>
        <w:pStyle w:val="Heading3"/>
      </w:pPr>
      <w:r>
        <w:t>Subgrantee</w:t>
      </w:r>
    </w:p>
    <w:p w14:paraId="415492A1" w14:textId="77777777" w:rsidR="00380FA4" w:rsidRDefault="00380FA4" w:rsidP="00380FA4">
      <w:r>
        <w:t xml:space="preserve">Subgrantee means </w:t>
      </w:r>
      <w:r w:rsidRPr="002A01E8">
        <w:t>the government or other legal entity to which a subgrant is awarded and that is accountable to the grantee for the use of the funds provided.</w:t>
      </w:r>
    </w:p>
    <w:p w14:paraId="6489F351" w14:textId="77777777" w:rsidR="00380FA4" w:rsidRDefault="00E024C4" w:rsidP="00380FA4">
      <w:hyperlink r:id="rId240" w:history="1">
        <w:r w:rsidR="00380FA4" w:rsidRPr="002A01E8">
          <w:rPr>
            <w:rStyle w:val="Hyperlink"/>
          </w:rPr>
          <w:t>34 CFR § 77.1</w:t>
        </w:r>
      </w:hyperlink>
    </w:p>
    <w:p w14:paraId="1B48598C" w14:textId="77777777" w:rsidR="00380FA4" w:rsidRDefault="00380FA4" w:rsidP="00380FA4"/>
    <w:p w14:paraId="41A011A6" w14:textId="77777777" w:rsidR="00380FA4" w:rsidRPr="002A01E8" w:rsidRDefault="00380FA4" w:rsidP="00380FA4"/>
    <w:p w14:paraId="34D1D337" w14:textId="77777777" w:rsidR="00380FA4" w:rsidRDefault="00380FA4" w:rsidP="002920B3">
      <w:pPr>
        <w:pStyle w:val="Heading3"/>
      </w:pPr>
      <w:r>
        <w:t>Synchronous Learning</w:t>
      </w:r>
    </w:p>
    <w:p w14:paraId="70A0AA83" w14:textId="77777777" w:rsidR="00380FA4" w:rsidRDefault="00380FA4" w:rsidP="00380FA4">
      <w:r>
        <w:t>Synchronous learning means students are engaging together with an instructor at the same time. Synchronous instruction occurs in a classroom but may also happen through virtual platforms, with the instructor and learners in different locations but meeting at the same time.</w:t>
      </w:r>
    </w:p>
    <w:p w14:paraId="5EBA5302" w14:textId="77777777" w:rsidR="00380FA4" w:rsidRDefault="00380FA4" w:rsidP="00380FA4"/>
    <w:p w14:paraId="2D0F5177" w14:textId="77777777" w:rsidR="00380FA4" w:rsidRDefault="00380FA4" w:rsidP="00380FA4"/>
    <w:p w14:paraId="3FB4FE9F" w14:textId="77777777" w:rsidR="00380FA4" w:rsidRDefault="00380FA4" w:rsidP="002920B3">
      <w:pPr>
        <w:pStyle w:val="Heading3"/>
      </w:pPr>
      <w:r>
        <w:lastRenderedPageBreak/>
        <w:t>TABE®</w:t>
      </w:r>
    </w:p>
    <w:p w14:paraId="1D99030A" w14:textId="06A37D5C" w:rsidR="00380FA4" w:rsidRDefault="00380FA4" w:rsidP="00380FA4">
      <w:r>
        <w:t xml:space="preserve">The </w:t>
      </w:r>
      <w:hyperlink r:id="rId241" w:history="1">
        <w:r w:rsidRPr="00E34CC9">
          <w:rPr>
            <w:rStyle w:val="Hyperlink"/>
          </w:rPr>
          <w:t>Tests of Adult Basic Education (TABE</w:t>
        </w:r>
        <w:r>
          <w:rPr>
            <w:rStyle w:val="Hyperlink"/>
          </w:rPr>
          <w:t>®</w:t>
        </w:r>
        <w:r w:rsidRPr="00E34CC9">
          <w:rPr>
            <w:rStyle w:val="Hyperlink"/>
          </w:rPr>
          <w:t>)</w:t>
        </w:r>
      </w:hyperlink>
      <w:r>
        <w:t xml:space="preserve"> are the approved assessments for Adult Education ABE and ASE students in Kansas. </w:t>
      </w:r>
      <w:r w:rsidRPr="003C6841">
        <w:t xml:space="preserve">See the </w:t>
      </w:r>
      <w:hyperlink w:anchor="_Section_4:_Kansas_1" w:history="1">
        <w:r w:rsidRPr="003C6841">
          <w:rPr>
            <w:rStyle w:val="Hyperlink"/>
          </w:rPr>
          <w:t>Kansas Assessment Policy</w:t>
        </w:r>
      </w:hyperlink>
      <w:r w:rsidRPr="003C6841">
        <w:t xml:space="preserve"> for more information.</w:t>
      </w:r>
      <w:r w:rsidR="0007497F">
        <w:t xml:space="preserve"> OCTAE has approved TABE® for use with ABE levels (</w:t>
      </w:r>
      <w:hyperlink r:id="rId242" w:history="1">
        <w:r w:rsidR="0007497F" w:rsidRPr="0007497F">
          <w:rPr>
            <w:rStyle w:val="Hyperlink"/>
          </w:rPr>
          <w:t>87 FR 58078</w:t>
        </w:r>
      </w:hyperlink>
      <w:r w:rsidR="0007497F">
        <w:t>).</w:t>
      </w:r>
    </w:p>
    <w:p w14:paraId="121651FB" w14:textId="77777777" w:rsidR="00380FA4" w:rsidRDefault="00380FA4" w:rsidP="00380FA4"/>
    <w:p w14:paraId="7D53B843" w14:textId="77777777" w:rsidR="00380FA4" w:rsidRDefault="00380FA4" w:rsidP="00380FA4"/>
    <w:p w14:paraId="0FD0D762" w14:textId="6D5A4137" w:rsidR="00380FA4" w:rsidRDefault="00380FA4" w:rsidP="002920B3">
      <w:pPr>
        <w:pStyle w:val="Heading3"/>
      </w:pPr>
      <w:r>
        <w:t>TABE CLAS-E</w:t>
      </w:r>
      <w:r w:rsidR="007621E9">
        <w:t>®</w:t>
      </w:r>
    </w:p>
    <w:p w14:paraId="59E37396" w14:textId="297A8370" w:rsidR="00380FA4" w:rsidRDefault="00380FA4" w:rsidP="00380FA4">
      <w:r>
        <w:t xml:space="preserve">The </w:t>
      </w:r>
      <w:hyperlink r:id="rId243" w:history="1">
        <w:r w:rsidRPr="00E34CC9">
          <w:rPr>
            <w:rStyle w:val="Hyperlink"/>
          </w:rPr>
          <w:t>TABE Complete Language Assessment System – English</w:t>
        </w:r>
        <w:r w:rsidR="007621E9">
          <w:rPr>
            <w:rStyle w:val="Hyperlink"/>
          </w:rPr>
          <w:t>®</w:t>
        </w:r>
        <w:r w:rsidRPr="00E34CC9">
          <w:rPr>
            <w:rStyle w:val="Hyperlink"/>
          </w:rPr>
          <w:t xml:space="preserve"> (CLAS-E)</w:t>
        </w:r>
      </w:hyperlink>
      <w:r>
        <w:t xml:space="preserve"> is the approved assessment system for Adult Education </w:t>
      </w:r>
      <w:r w:rsidR="009B75AB">
        <w:t>ELA</w:t>
      </w:r>
      <w:r>
        <w:t xml:space="preserve"> students in Kansas. </w:t>
      </w:r>
      <w:r w:rsidR="003C6841" w:rsidRPr="003C6841">
        <w:t xml:space="preserve">See the </w:t>
      </w:r>
      <w:hyperlink w:anchor="_Section_4:_Kansas_1" w:history="1">
        <w:r w:rsidR="003C6841" w:rsidRPr="003C6841">
          <w:rPr>
            <w:rStyle w:val="Hyperlink"/>
          </w:rPr>
          <w:t>Kansas Assessment Policy</w:t>
        </w:r>
      </w:hyperlink>
      <w:r w:rsidR="003C6841" w:rsidRPr="003C6841">
        <w:t xml:space="preserve"> for more information.</w:t>
      </w:r>
      <w:r w:rsidR="0007497F">
        <w:t xml:space="preserve"> OCTAE has approved CLAS-E® for use with ESL levels (</w:t>
      </w:r>
      <w:hyperlink r:id="rId244" w:history="1">
        <w:r w:rsidR="0007497F" w:rsidRPr="0007497F">
          <w:rPr>
            <w:rStyle w:val="Hyperlink"/>
          </w:rPr>
          <w:t>87 FR 58078</w:t>
        </w:r>
      </w:hyperlink>
      <w:r w:rsidR="0007497F">
        <w:t>).</w:t>
      </w:r>
    </w:p>
    <w:p w14:paraId="05D6290C" w14:textId="77777777" w:rsidR="00380FA4" w:rsidRPr="00E34CC9" w:rsidRDefault="00380FA4" w:rsidP="00380FA4"/>
    <w:p w14:paraId="03F165E3" w14:textId="77777777" w:rsidR="00380FA4" w:rsidRDefault="00380FA4" w:rsidP="00380FA4">
      <w:pPr>
        <w:rPr>
          <w:rFonts w:ascii="Arial" w:eastAsia="Arial" w:hAnsi="Arial" w:cs="Arial"/>
          <w:b/>
          <w:bCs/>
          <w:spacing w:val="1"/>
        </w:rPr>
      </w:pPr>
    </w:p>
    <w:p w14:paraId="5EDE759A" w14:textId="77777777" w:rsidR="00380FA4" w:rsidRDefault="00380FA4" w:rsidP="002920B3">
      <w:pPr>
        <w:pStyle w:val="Heading3"/>
      </w:pPr>
      <w:r>
        <w:t>Taxpayer Identification Number (TIN)</w:t>
      </w:r>
    </w:p>
    <w:p w14:paraId="1752815F" w14:textId="77777777" w:rsidR="00380FA4" w:rsidRPr="00523601" w:rsidRDefault="00380FA4" w:rsidP="00380FA4">
      <w:pPr>
        <w:rPr>
          <w:color w:val="1B1B1B"/>
          <w:shd w:val="clear" w:color="auto" w:fill="FFFFFF"/>
        </w:rPr>
      </w:pPr>
      <w:r w:rsidRPr="00523601">
        <w:rPr>
          <w:color w:val="1B1B1B"/>
          <w:shd w:val="clear" w:color="auto" w:fill="FFFFFF"/>
        </w:rPr>
        <w:t xml:space="preserve">A Taxpayer Identification Number (TIN) is an identification number used by the Internal Revenue Service (IRS) in the administration of tax laws. </w:t>
      </w:r>
    </w:p>
    <w:p w14:paraId="5339C69E" w14:textId="77777777" w:rsidR="00380FA4" w:rsidRPr="00523601" w:rsidRDefault="00380FA4" w:rsidP="00DC3F1F">
      <w:pPr>
        <w:pStyle w:val="ListParagraph"/>
        <w:numPr>
          <w:ilvl w:val="0"/>
          <w:numId w:val="11"/>
        </w:numPr>
        <w:rPr>
          <w:shd w:val="clear" w:color="auto" w:fill="FFFFFF"/>
        </w:rPr>
      </w:pPr>
      <w:r w:rsidRPr="00523601">
        <w:rPr>
          <w:shd w:val="clear" w:color="auto" w:fill="FFFFFF"/>
        </w:rPr>
        <w:t>Social Security Number (SSN) – a nine-digit number (NNN-NN-NNNN) issued by the Social Security Administration (SSA)</w:t>
      </w:r>
    </w:p>
    <w:p w14:paraId="6A858293" w14:textId="77777777" w:rsidR="00380FA4" w:rsidRPr="00523601" w:rsidRDefault="00380FA4" w:rsidP="00DC3F1F">
      <w:pPr>
        <w:pStyle w:val="ListParagraph"/>
        <w:numPr>
          <w:ilvl w:val="0"/>
          <w:numId w:val="11"/>
        </w:numPr>
        <w:rPr>
          <w:shd w:val="clear" w:color="auto" w:fill="FFFFFF"/>
        </w:rPr>
      </w:pPr>
      <w:r w:rsidRPr="00523601">
        <w:rPr>
          <w:shd w:val="clear" w:color="auto" w:fill="FFFFFF"/>
        </w:rPr>
        <w:t>Employer Identification Number (EIN) – a federal tax identification number used to identify a business entity or estates and trusts which have income; this number is issued by the Internal Revenue Service (IRS)</w:t>
      </w:r>
    </w:p>
    <w:p w14:paraId="1EEF1FD0" w14:textId="77777777" w:rsidR="00380FA4" w:rsidRPr="00523601" w:rsidRDefault="00380FA4" w:rsidP="00DC3F1F">
      <w:pPr>
        <w:pStyle w:val="ListParagraph"/>
        <w:numPr>
          <w:ilvl w:val="0"/>
          <w:numId w:val="11"/>
        </w:numPr>
        <w:rPr>
          <w:shd w:val="clear" w:color="auto" w:fill="FFFFFF"/>
        </w:rPr>
      </w:pPr>
      <w:r w:rsidRPr="00523601">
        <w:rPr>
          <w:shd w:val="clear" w:color="auto" w:fill="FFFFFF"/>
        </w:rPr>
        <w:t>Individual Taxpayer Identif</w:t>
      </w:r>
      <w:r>
        <w:rPr>
          <w:shd w:val="clear" w:color="auto" w:fill="FFFFFF"/>
        </w:rPr>
        <w:t>i</w:t>
      </w:r>
      <w:r w:rsidRPr="00523601">
        <w:rPr>
          <w:shd w:val="clear" w:color="auto" w:fill="FFFFFF"/>
        </w:rPr>
        <w:t>cation Number (ITIN) – a tax process number for certain nonresident and resident aliens, their spouses, and dependents who cannot get a Social Security Number (SSN). It is a nine-digit number (NNN-NN-NNNN) beginning with the number “9.” It is issued by the Internal Revenue Service (IRS).</w:t>
      </w:r>
    </w:p>
    <w:p w14:paraId="56A4434E" w14:textId="77777777" w:rsidR="00380FA4" w:rsidRPr="00523601" w:rsidRDefault="00380FA4" w:rsidP="00380FA4">
      <w:pPr>
        <w:rPr>
          <w:color w:val="1B1B1B"/>
          <w:shd w:val="clear" w:color="auto" w:fill="FFFFFF"/>
        </w:rPr>
      </w:pPr>
      <w:r w:rsidRPr="00523601">
        <w:rPr>
          <w:color w:val="1B1B1B"/>
          <w:shd w:val="clear" w:color="auto" w:fill="FFFFFF"/>
        </w:rPr>
        <w:t xml:space="preserve">Only the SSN will </w:t>
      </w:r>
      <w:r>
        <w:rPr>
          <w:color w:val="1B1B1B"/>
          <w:shd w:val="clear" w:color="auto" w:fill="FFFFFF"/>
        </w:rPr>
        <w:t>produce data matches for performance indicators.</w:t>
      </w:r>
    </w:p>
    <w:p w14:paraId="76B6F1E2" w14:textId="77777777" w:rsidR="00380FA4" w:rsidRDefault="00380FA4" w:rsidP="00380FA4"/>
    <w:p w14:paraId="636A502E" w14:textId="77777777" w:rsidR="00380FA4" w:rsidRDefault="00380FA4" w:rsidP="00380FA4"/>
    <w:p w14:paraId="0092CFE7" w14:textId="77777777" w:rsidR="00380FA4" w:rsidRDefault="00380FA4" w:rsidP="002920B3">
      <w:pPr>
        <w:pStyle w:val="Heading3"/>
      </w:pPr>
      <w:r>
        <w:t>Teaching English as a Foreign Language (TEFL)</w:t>
      </w:r>
    </w:p>
    <w:p w14:paraId="1B3E8692" w14:textId="77777777" w:rsidR="00380FA4" w:rsidRDefault="00380FA4" w:rsidP="00380FA4">
      <w:r>
        <w:t>TEFL generally refers to teaching English in a country where English is not the primary language or a common language.</w:t>
      </w:r>
    </w:p>
    <w:p w14:paraId="48BD449D" w14:textId="77777777" w:rsidR="00380FA4" w:rsidRDefault="00380FA4" w:rsidP="00380FA4"/>
    <w:p w14:paraId="1FFE1B82" w14:textId="77777777" w:rsidR="00380FA4" w:rsidRDefault="00380FA4" w:rsidP="00380FA4"/>
    <w:p w14:paraId="72720B90" w14:textId="77777777" w:rsidR="00380FA4" w:rsidRDefault="00380FA4" w:rsidP="002920B3">
      <w:pPr>
        <w:pStyle w:val="Heading3"/>
      </w:pPr>
      <w:r>
        <w:t>Teaching English as a Second Language (TESL)</w:t>
      </w:r>
    </w:p>
    <w:p w14:paraId="1C327C24" w14:textId="77777777" w:rsidR="00380FA4" w:rsidRDefault="00380FA4" w:rsidP="00380FA4">
      <w:r>
        <w:t>TESL refers to teaching English to non-native-English speakers who are living in an English-speaking country. TESL might also be the name of a program of study or certification earned by practitioners.</w:t>
      </w:r>
    </w:p>
    <w:p w14:paraId="57D1290C" w14:textId="77777777" w:rsidR="00380FA4" w:rsidRDefault="00380FA4" w:rsidP="00380FA4"/>
    <w:p w14:paraId="0E20A580" w14:textId="77777777" w:rsidR="00380FA4" w:rsidRDefault="00380FA4" w:rsidP="00380FA4"/>
    <w:p w14:paraId="1579E7CF" w14:textId="77777777" w:rsidR="00380FA4" w:rsidRDefault="00380FA4" w:rsidP="002920B3">
      <w:pPr>
        <w:pStyle w:val="Heading3"/>
      </w:pPr>
      <w:r>
        <w:t>Teaching English to Speakers of Other Languages (TESOL)</w:t>
      </w:r>
    </w:p>
    <w:p w14:paraId="00BEAE8B" w14:textId="77777777" w:rsidR="00380FA4" w:rsidRDefault="00380FA4" w:rsidP="00380FA4">
      <w:r>
        <w:t>TESOL is a general name for the field of teaching English to non-native-English speakers. TESOL might also be the name of a program of study or certification earned by practitioners.</w:t>
      </w:r>
    </w:p>
    <w:p w14:paraId="2E3AC2C5" w14:textId="77777777" w:rsidR="00380FA4" w:rsidRDefault="00380FA4" w:rsidP="00380FA4"/>
    <w:p w14:paraId="1F4EC2DB" w14:textId="77777777" w:rsidR="00380FA4" w:rsidRDefault="00380FA4" w:rsidP="00380FA4"/>
    <w:p w14:paraId="2B960EE2" w14:textId="77777777" w:rsidR="00380FA4" w:rsidRDefault="00380FA4" w:rsidP="002920B3">
      <w:pPr>
        <w:pStyle w:val="Heading3"/>
      </w:pPr>
      <w:bookmarkStart w:id="260" w:name="_Time_and_Effort"/>
      <w:bookmarkEnd w:id="260"/>
      <w:r>
        <w:t>Time and Effort (T&amp;E)</w:t>
      </w:r>
    </w:p>
    <w:p w14:paraId="36C5C297" w14:textId="7D7002DB" w:rsidR="00380FA4" w:rsidRDefault="00380FA4" w:rsidP="00380FA4">
      <w:r>
        <w:t>Time and Effort (T&amp;E) is sometimes used to describe the monthly report submitted describing job duties for staff paid through multiple funding sources. It is also sometimes used to describe the semiannual report submitted verifying all work for specific staff members paid through the same funding source. The term “</w:t>
      </w:r>
      <w:hyperlink w:anchor="_Personnel_Activity_Report" w:history="1">
        <w:r w:rsidRPr="007B7B03">
          <w:rPr>
            <w:rStyle w:val="Hyperlink"/>
          </w:rPr>
          <w:t>Personnel Activity Report (PAR)</w:t>
        </w:r>
      </w:hyperlink>
      <w:r>
        <w:t>” may be used instead of T&amp;E.</w:t>
      </w:r>
    </w:p>
    <w:p w14:paraId="5BC6EBD0" w14:textId="77777777" w:rsidR="00380FA4" w:rsidRDefault="00380FA4" w:rsidP="00380FA4"/>
    <w:p w14:paraId="795181B2" w14:textId="77777777" w:rsidR="00380FA4" w:rsidRDefault="00380FA4" w:rsidP="00380FA4"/>
    <w:p w14:paraId="46E98286" w14:textId="77777777" w:rsidR="00380FA4" w:rsidRDefault="00380FA4" w:rsidP="002920B3">
      <w:pPr>
        <w:pStyle w:val="Heading3"/>
      </w:pPr>
      <w:r>
        <w:t>Training Services</w:t>
      </w:r>
    </w:p>
    <w:p w14:paraId="07412813" w14:textId="77777777" w:rsidR="00380FA4" w:rsidRDefault="00380FA4" w:rsidP="00380FA4">
      <w:r>
        <w:t>Training services may include—</w:t>
      </w:r>
    </w:p>
    <w:p w14:paraId="69AB08C3" w14:textId="77777777" w:rsidR="00380FA4" w:rsidRPr="00B226A8" w:rsidRDefault="00380FA4" w:rsidP="000B0D80">
      <w:pPr>
        <w:pStyle w:val="ListParagraph"/>
        <w:numPr>
          <w:ilvl w:val="0"/>
          <w:numId w:val="24"/>
        </w:numPr>
        <w:rPr>
          <w:rFonts w:eastAsia="Arial"/>
        </w:rPr>
      </w:pPr>
      <w:r w:rsidRPr="00B226A8">
        <w:rPr>
          <w:rFonts w:eastAsia="Arial"/>
        </w:rPr>
        <w:t>Occupational skills training, including training for nontraditional employment;</w:t>
      </w:r>
    </w:p>
    <w:p w14:paraId="617C12F4" w14:textId="77777777" w:rsidR="00380FA4" w:rsidRPr="00B226A8" w:rsidRDefault="00380FA4" w:rsidP="000B0D80">
      <w:pPr>
        <w:pStyle w:val="ListParagraph"/>
        <w:numPr>
          <w:ilvl w:val="0"/>
          <w:numId w:val="24"/>
        </w:numPr>
        <w:rPr>
          <w:rFonts w:eastAsia="Arial"/>
        </w:rPr>
      </w:pPr>
      <w:r w:rsidRPr="00B226A8">
        <w:rPr>
          <w:rFonts w:eastAsia="Arial"/>
        </w:rPr>
        <w:t>On-the-job training</w:t>
      </w:r>
      <w:r>
        <w:rPr>
          <w:rFonts w:eastAsia="Arial"/>
        </w:rPr>
        <w:t xml:space="preserve"> (OJT)</w:t>
      </w:r>
      <w:r w:rsidRPr="00B226A8">
        <w:rPr>
          <w:rFonts w:eastAsia="Arial"/>
        </w:rPr>
        <w:t>;</w:t>
      </w:r>
    </w:p>
    <w:p w14:paraId="6FF00CFB" w14:textId="77777777" w:rsidR="00380FA4" w:rsidRPr="00B226A8" w:rsidRDefault="00380FA4" w:rsidP="000B0D80">
      <w:pPr>
        <w:pStyle w:val="ListParagraph"/>
        <w:numPr>
          <w:ilvl w:val="0"/>
          <w:numId w:val="24"/>
        </w:numPr>
        <w:rPr>
          <w:rFonts w:eastAsia="Arial"/>
        </w:rPr>
      </w:pPr>
      <w:r w:rsidRPr="00B226A8">
        <w:rPr>
          <w:rFonts w:eastAsia="Arial"/>
        </w:rPr>
        <w:t>Incumbent worker training;</w:t>
      </w:r>
    </w:p>
    <w:p w14:paraId="672EDA10" w14:textId="77777777" w:rsidR="00380FA4" w:rsidRPr="00B226A8" w:rsidRDefault="00380FA4" w:rsidP="000B0D80">
      <w:pPr>
        <w:pStyle w:val="ListParagraph"/>
        <w:numPr>
          <w:ilvl w:val="0"/>
          <w:numId w:val="24"/>
        </w:numPr>
        <w:rPr>
          <w:rFonts w:eastAsia="Arial"/>
        </w:rPr>
      </w:pPr>
      <w:r w:rsidRPr="00B226A8">
        <w:rPr>
          <w:rFonts w:eastAsia="Arial"/>
        </w:rPr>
        <w:t>Programs that combine workplace training with related instruction, which may include cooperative education programs;</w:t>
      </w:r>
    </w:p>
    <w:p w14:paraId="0B7092C6" w14:textId="77777777" w:rsidR="00380FA4" w:rsidRPr="00B226A8" w:rsidRDefault="00380FA4" w:rsidP="000B0D80">
      <w:pPr>
        <w:pStyle w:val="ListParagraph"/>
        <w:numPr>
          <w:ilvl w:val="0"/>
          <w:numId w:val="24"/>
        </w:numPr>
        <w:rPr>
          <w:rFonts w:eastAsia="Arial"/>
        </w:rPr>
      </w:pPr>
      <w:r w:rsidRPr="00B226A8">
        <w:rPr>
          <w:rFonts w:eastAsia="Arial"/>
        </w:rPr>
        <w:t>Training programs operated by the private sector;</w:t>
      </w:r>
    </w:p>
    <w:p w14:paraId="78BB6C2D" w14:textId="77777777" w:rsidR="00380FA4" w:rsidRPr="00B226A8" w:rsidRDefault="00380FA4" w:rsidP="000B0D80">
      <w:pPr>
        <w:pStyle w:val="ListParagraph"/>
        <w:numPr>
          <w:ilvl w:val="0"/>
          <w:numId w:val="24"/>
        </w:numPr>
        <w:rPr>
          <w:rFonts w:eastAsia="Arial"/>
        </w:rPr>
      </w:pPr>
      <w:r w:rsidRPr="00B226A8">
        <w:rPr>
          <w:rFonts w:eastAsia="Arial"/>
        </w:rPr>
        <w:t>Skill upgrading and retraining;</w:t>
      </w:r>
    </w:p>
    <w:p w14:paraId="4931E7AB" w14:textId="77777777" w:rsidR="00380FA4" w:rsidRPr="00B226A8" w:rsidRDefault="00380FA4" w:rsidP="000B0D80">
      <w:pPr>
        <w:pStyle w:val="ListParagraph"/>
        <w:numPr>
          <w:ilvl w:val="0"/>
          <w:numId w:val="24"/>
        </w:numPr>
        <w:rPr>
          <w:rFonts w:eastAsia="Arial"/>
        </w:rPr>
      </w:pPr>
      <w:r w:rsidRPr="00B226A8">
        <w:rPr>
          <w:rFonts w:eastAsia="Arial"/>
        </w:rPr>
        <w:t>Entrepreneurial training;</w:t>
      </w:r>
    </w:p>
    <w:p w14:paraId="1A916590" w14:textId="77777777" w:rsidR="00380FA4" w:rsidRPr="00B226A8" w:rsidRDefault="00380FA4" w:rsidP="000B0D80">
      <w:pPr>
        <w:pStyle w:val="ListParagraph"/>
        <w:numPr>
          <w:ilvl w:val="0"/>
          <w:numId w:val="24"/>
        </w:numPr>
        <w:rPr>
          <w:rFonts w:eastAsia="Arial"/>
        </w:rPr>
      </w:pPr>
      <w:r w:rsidRPr="00B226A8">
        <w:rPr>
          <w:rFonts w:eastAsia="Arial"/>
        </w:rPr>
        <w:t>Transitional jobs;</w:t>
      </w:r>
    </w:p>
    <w:p w14:paraId="56F20201" w14:textId="77777777" w:rsidR="00380FA4" w:rsidRPr="00B226A8" w:rsidRDefault="00380FA4" w:rsidP="000B0D80">
      <w:pPr>
        <w:pStyle w:val="ListParagraph"/>
        <w:numPr>
          <w:ilvl w:val="0"/>
          <w:numId w:val="24"/>
        </w:numPr>
        <w:rPr>
          <w:rFonts w:eastAsia="Arial"/>
        </w:rPr>
      </w:pPr>
      <w:r w:rsidRPr="00B226A8">
        <w:rPr>
          <w:rFonts w:eastAsia="Arial"/>
        </w:rPr>
        <w:t>Job readiness training provided in combination with services described in any of clauses (A) through (H);</w:t>
      </w:r>
    </w:p>
    <w:p w14:paraId="1D43BF26" w14:textId="77777777" w:rsidR="00380FA4" w:rsidRPr="00B226A8" w:rsidRDefault="00380FA4" w:rsidP="000B0D80">
      <w:pPr>
        <w:pStyle w:val="ListParagraph"/>
        <w:numPr>
          <w:ilvl w:val="0"/>
          <w:numId w:val="24"/>
        </w:numPr>
        <w:rPr>
          <w:rFonts w:eastAsia="Arial"/>
        </w:rPr>
      </w:pPr>
      <w:r w:rsidRPr="00B226A8">
        <w:rPr>
          <w:rFonts w:eastAsia="Arial"/>
        </w:rPr>
        <w:t xml:space="preserve">Adult education and literacy activities, including activities of English language acquisition and integrated education and training programs, provided concurrently or in combination with </w:t>
      </w:r>
      <w:r>
        <w:rPr>
          <w:rFonts w:eastAsia="Arial"/>
        </w:rPr>
        <w:t xml:space="preserve">training </w:t>
      </w:r>
      <w:r w:rsidRPr="00B226A8">
        <w:rPr>
          <w:rFonts w:eastAsia="Arial"/>
        </w:rPr>
        <w:t xml:space="preserve">services </w:t>
      </w:r>
      <w:r>
        <w:rPr>
          <w:rFonts w:eastAsia="Arial"/>
        </w:rPr>
        <w:t>listed</w:t>
      </w:r>
      <w:r w:rsidRPr="00B226A8">
        <w:rPr>
          <w:rFonts w:eastAsia="Arial"/>
        </w:rPr>
        <w:t xml:space="preserve"> in clauses (A) through (G); and</w:t>
      </w:r>
    </w:p>
    <w:p w14:paraId="4B08E607" w14:textId="77777777" w:rsidR="00380FA4" w:rsidRDefault="00380FA4" w:rsidP="000B0D80">
      <w:pPr>
        <w:pStyle w:val="ListParagraph"/>
        <w:numPr>
          <w:ilvl w:val="0"/>
          <w:numId w:val="24"/>
        </w:numPr>
        <w:rPr>
          <w:rFonts w:eastAsia="Arial"/>
        </w:rPr>
      </w:pPr>
      <w:r w:rsidRPr="00B226A8">
        <w:rPr>
          <w:rFonts w:eastAsia="Arial"/>
        </w:rPr>
        <w:t>Customized training conducted with a commitment by an employer or group of employers to employ an individual upon successful completion of the training.</w:t>
      </w:r>
    </w:p>
    <w:p w14:paraId="2F6D707D" w14:textId="77777777" w:rsidR="00380FA4" w:rsidRPr="00033933" w:rsidRDefault="00E024C4" w:rsidP="00380FA4">
      <w:pPr>
        <w:rPr>
          <w:lang w:val="fr-CA"/>
        </w:rPr>
      </w:pPr>
      <w:hyperlink r:id="rId245" w:history="1">
        <w:r w:rsidR="00380FA4" w:rsidRPr="00033933">
          <w:rPr>
            <w:rStyle w:val="Hyperlink"/>
            <w:lang w:val="fr-CA"/>
          </w:rPr>
          <w:t>20 CFR § 680.200</w:t>
        </w:r>
      </w:hyperlink>
    </w:p>
    <w:p w14:paraId="14812C00" w14:textId="77777777" w:rsidR="00380FA4" w:rsidRPr="00033933" w:rsidRDefault="00380FA4" w:rsidP="00380FA4">
      <w:pPr>
        <w:rPr>
          <w:lang w:val="fr-CA"/>
        </w:rPr>
      </w:pPr>
    </w:p>
    <w:p w14:paraId="3A81C581" w14:textId="77777777" w:rsidR="00380FA4" w:rsidRPr="00033933" w:rsidRDefault="00380FA4" w:rsidP="00380FA4">
      <w:pPr>
        <w:rPr>
          <w:lang w:val="fr-CA"/>
        </w:rPr>
      </w:pPr>
    </w:p>
    <w:p w14:paraId="1F82C6F9" w14:textId="77777777" w:rsidR="00380FA4" w:rsidRPr="00033933" w:rsidRDefault="00380FA4" w:rsidP="002920B3">
      <w:pPr>
        <w:pStyle w:val="Heading3"/>
        <w:rPr>
          <w:lang w:val="fr-CA"/>
        </w:rPr>
      </w:pPr>
      <w:r w:rsidRPr="00033933">
        <w:rPr>
          <w:lang w:val="fr-CA"/>
        </w:rPr>
        <w:t>Unique Entity Identifier (UEI)</w:t>
      </w:r>
    </w:p>
    <w:p w14:paraId="77180184" w14:textId="77777777" w:rsidR="00380FA4" w:rsidRDefault="00380FA4" w:rsidP="00380FA4">
      <w:r>
        <w:t xml:space="preserve">The </w:t>
      </w:r>
      <w:hyperlink r:id="rId246" w:history="1">
        <w:r w:rsidRPr="00E71935">
          <w:rPr>
            <w:rStyle w:val="Hyperlink"/>
          </w:rPr>
          <w:t>Unique Entity ID</w:t>
        </w:r>
      </w:hyperlink>
      <w:r>
        <w:t xml:space="preserve"> is the official identifier for doing business with the U.S. Government as of April 4, 2022, replacing the DUNS number.</w:t>
      </w:r>
    </w:p>
    <w:p w14:paraId="6EFF1498" w14:textId="77777777" w:rsidR="00380FA4" w:rsidRDefault="00380FA4" w:rsidP="00380FA4"/>
    <w:p w14:paraId="4AC5FDEF" w14:textId="6151F3BF" w:rsidR="00380FA4" w:rsidRDefault="00380FA4" w:rsidP="00380FA4"/>
    <w:p w14:paraId="2000D1E9" w14:textId="7C521967" w:rsidR="00AC7654" w:rsidRDefault="00AC7654" w:rsidP="00AC7654">
      <w:pPr>
        <w:pStyle w:val="Heading3"/>
      </w:pPr>
      <w:r>
        <w:t>United States Code (USC)</w:t>
      </w:r>
    </w:p>
    <w:p w14:paraId="0AAFF29A" w14:textId="28EA6730" w:rsidR="00AC7654" w:rsidRDefault="00AC7654" w:rsidP="00AC7654">
      <w:r>
        <w:t xml:space="preserve">The United States Code (USC) is the codification by subject matter of the general and permanent laws of the United States. All AEFLA activities must abide by the </w:t>
      </w:r>
      <w:r w:rsidR="0072225B">
        <w:t xml:space="preserve">USC and the </w:t>
      </w:r>
      <w:r>
        <w:t>C</w:t>
      </w:r>
      <w:r w:rsidR="0072225B">
        <w:t xml:space="preserve">ode of </w:t>
      </w:r>
      <w:r>
        <w:t>F</w:t>
      </w:r>
      <w:r w:rsidR="0072225B">
        <w:t xml:space="preserve">ederal </w:t>
      </w:r>
      <w:r>
        <w:t>R</w:t>
      </w:r>
      <w:r w:rsidR="0072225B">
        <w:t>egulations (CFR).</w:t>
      </w:r>
    </w:p>
    <w:p w14:paraId="74A57615" w14:textId="1AFAB1E0" w:rsidR="00AC7654" w:rsidRDefault="00AC7654" w:rsidP="00380FA4"/>
    <w:p w14:paraId="1E868D22" w14:textId="77777777" w:rsidR="00AC7654" w:rsidRDefault="00AC7654" w:rsidP="00380FA4"/>
    <w:p w14:paraId="28AB9743" w14:textId="77777777" w:rsidR="00380FA4" w:rsidRDefault="00380FA4" w:rsidP="002920B3">
      <w:pPr>
        <w:pStyle w:val="Heading3"/>
      </w:pPr>
      <w:r>
        <w:t>Universal Design for Learning (UDL)</w:t>
      </w:r>
    </w:p>
    <w:p w14:paraId="59D6AC39" w14:textId="77777777" w:rsidR="00380FA4" w:rsidRDefault="00380FA4" w:rsidP="00380FA4">
      <w:r>
        <w:t>Universal Design for Learning can refer to a set of principles for designing curriculum that provides all individuals with equal opportunities to learn or to a teaching approach that works to accommodate the needs and abilities of all learners and eliminate unnecessary hurdles in the learning process. Universal design is often considered part of inclusion and accessibility.</w:t>
      </w:r>
    </w:p>
    <w:p w14:paraId="1B99DA1B" w14:textId="77777777" w:rsidR="00380FA4" w:rsidRDefault="00380FA4" w:rsidP="00380FA4"/>
    <w:p w14:paraId="7850F7A6" w14:textId="77777777" w:rsidR="00380FA4" w:rsidRPr="004E1528" w:rsidRDefault="00380FA4" w:rsidP="00380FA4"/>
    <w:p w14:paraId="5539A433" w14:textId="77777777" w:rsidR="00380FA4" w:rsidRDefault="00380FA4" w:rsidP="002920B3">
      <w:pPr>
        <w:pStyle w:val="Heading3"/>
      </w:pPr>
      <w:bookmarkStart w:id="261" w:name="_U.S._Department_of"/>
      <w:bookmarkEnd w:id="261"/>
      <w:r>
        <w:t>U.S. Department of Education</w:t>
      </w:r>
    </w:p>
    <w:p w14:paraId="1F5D0CF9" w14:textId="77777777" w:rsidR="00380FA4" w:rsidRDefault="00380FA4" w:rsidP="00380FA4">
      <w:r>
        <w:t xml:space="preserve">The United States </w:t>
      </w:r>
      <w:hyperlink r:id="rId247" w:history="1">
        <w:r w:rsidRPr="007039A2">
          <w:rPr>
            <w:rStyle w:val="Hyperlink"/>
          </w:rPr>
          <w:t>Department of Education</w:t>
        </w:r>
      </w:hyperlink>
      <w:r>
        <w:t xml:space="preserve"> oversees all educational activities in the U.S. The </w:t>
      </w:r>
      <w:hyperlink w:anchor="_Office_of_Career,_1" w:history="1">
        <w:r w:rsidRPr="007039A2">
          <w:rPr>
            <w:rStyle w:val="Hyperlink"/>
          </w:rPr>
          <w:t>Office of Career, Technical, and Adult Education (OCTAE)</w:t>
        </w:r>
      </w:hyperlink>
      <w:r>
        <w:t xml:space="preserve"> is part of the Department of Education.</w:t>
      </w:r>
    </w:p>
    <w:p w14:paraId="4FC77B22" w14:textId="77777777" w:rsidR="00380FA4" w:rsidRDefault="00380FA4" w:rsidP="00380FA4"/>
    <w:p w14:paraId="32CB968D" w14:textId="5C2462AC" w:rsidR="00380FA4" w:rsidRDefault="00380FA4" w:rsidP="00380FA4"/>
    <w:p w14:paraId="7AEA3B12" w14:textId="699E40A9" w:rsidR="00392AAC" w:rsidRDefault="00392AAC" w:rsidP="00392AAC">
      <w:pPr>
        <w:pStyle w:val="Heading3"/>
      </w:pPr>
      <w:r>
        <w:t>WIOA State Plan</w:t>
      </w:r>
    </w:p>
    <w:p w14:paraId="772393F8" w14:textId="6714B492" w:rsidR="00392AAC" w:rsidRDefault="00392AAC" w:rsidP="00380FA4">
      <w:r>
        <w:t xml:space="preserve">The WIOA State Plan </w:t>
      </w:r>
      <w:r w:rsidR="002F7C48">
        <w:t xml:space="preserve">outlines what the State is doing to help its population into high-quality jobs and careers and to help employers hire and retain skills workers. The plan </w:t>
      </w:r>
      <w:r>
        <w:t xml:space="preserve">is written collaboratively with WIOA core </w:t>
      </w:r>
      <w:r>
        <w:lastRenderedPageBreak/>
        <w:t xml:space="preserve">partners every four (4) years, with modifications every two (2) years. The combined and individual portions of the plan are available at </w:t>
      </w:r>
      <w:hyperlink r:id="rId248" w:history="1">
        <w:r w:rsidRPr="00392AAC">
          <w:rPr>
            <w:rStyle w:val="Hyperlink"/>
          </w:rPr>
          <w:t>https://wioaplans.ed.gov</w:t>
        </w:r>
      </w:hyperlink>
      <w:r>
        <w:t>.</w:t>
      </w:r>
    </w:p>
    <w:p w14:paraId="68427687" w14:textId="1F74D5F0" w:rsidR="00392AAC" w:rsidRDefault="00392AAC" w:rsidP="00380FA4"/>
    <w:p w14:paraId="5BCCFC58" w14:textId="77777777" w:rsidR="00392AAC" w:rsidRPr="007039A2" w:rsidRDefault="00392AAC" w:rsidP="00380FA4"/>
    <w:p w14:paraId="475B78D6" w14:textId="77777777" w:rsidR="00380FA4" w:rsidRDefault="00380FA4" w:rsidP="002920B3">
      <w:pPr>
        <w:pStyle w:val="Heading3"/>
      </w:pPr>
      <w:bookmarkStart w:id="262" w:name="_Workforce_Innovation_and_1"/>
      <w:bookmarkEnd w:id="262"/>
      <w:r>
        <w:t>Workforce Innovation and Opportunity Act (WIOA)</w:t>
      </w:r>
    </w:p>
    <w:p w14:paraId="1B378CE0" w14:textId="661FBC8C" w:rsidR="00380FA4" w:rsidRDefault="00380FA4" w:rsidP="00380FA4">
      <w:pPr>
        <w:rPr>
          <w:color w:val="212121"/>
          <w:shd w:val="clear" w:color="auto" w:fill="FFFFFF"/>
        </w:rPr>
      </w:pPr>
      <w:r w:rsidRPr="00AC6F0A">
        <w:rPr>
          <w:color w:val="212121"/>
          <w:shd w:val="clear" w:color="auto" w:fill="FFFFFF"/>
        </w:rPr>
        <w:t xml:space="preserve">The </w:t>
      </w:r>
      <w:r w:rsidRPr="00171ECA">
        <w:rPr>
          <w:color w:val="212121"/>
          <w:shd w:val="clear" w:color="auto" w:fill="FFFFFF"/>
        </w:rPr>
        <w:t>Workforce Innovation and Opportunity Act (WIOA)</w:t>
      </w:r>
      <w:r w:rsidRPr="00AC6F0A">
        <w:rPr>
          <w:color w:val="212121"/>
          <w:shd w:val="clear" w:color="auto" w:fill="FFFFFF"/>
        </w:rPr>
        <w:t xml:space="preserve"> was signed into law on July 22, 2014. WIOA is designed to help job seekers access employment, education, training, and support services to succeed in the labor market and to match employers with the skilled workers they need to compete in the global economy.</w:t>
      </w:r>
      <w:r>
        <w:rPr>
          <w:color w:val="212121"/>
          <w:shd w:val="clear" w:color="auto" w:fill="FFFFFF"/>
        </w:rPr>
        <w:t xml:space="preserve"> WIOA is a collaboration among the U.S. Department of Labor (DOL), the U.S. Department of Education (ED), States, local workforce development areas</w:t>
      </w:r>
      <w:r w:rsidR="009A315F">
        <w:rPr>
          <w:color w:val="212121"/>
          <w:shd w:val="clear" w:color="auto" w:fill="FFFFFF"/>
        </w:rPr>
        <w:t>,</w:t>
      </w:r>
      <w:r>
        <w:rPr>
          <w:color w:val="212121"/>
          <w:shd w:val="clear" w:color="auto" w:fill="FFFFFF"/>
        </w:rPr>
        <w:t xml:space="preserve"> other workforce and education partners, as well as social service providers. WIOA has six core programs under four titles:</w:t>
      </w:r>
    </w:p>
    <w:p w14:paraId="3D242CC4" w14:textId="77777777" w:rsidR="00380FA4" w:rsidRPr="007039A2" w:rsidRDefault="00380FA4" w:rsidP="000B0D80">
      <w:pPr>
        <w:pStyle w:val="ListParagraph"/>
        <w:numPr>
          <w:ilvl w:val="0"/>
          <w:numId w:val="54"/>
        </w:numPr>
        <w:rPr>
          <w:shd w:val="clear" w:color="auto" w:fill="FFFFFF"/>
        </w:rPr>
      </w:pPr>
      <w:r w:rsidRPr="007039A2">
        <w:rPr>
          <w:shd w:val="clear" w:color="auto" w:fill="FFFFFF"/>
        </w:rPr>
        <w:t>Title I Workforce Development Activities</w:t>
      </w:r>
    </w:p>
    <w:p w14:paraId="2FD6284E" w14:textId="4A3FD10D" w:rsidR="00380FA4" w:rsidRPr="007039A2" w:rsidRDefault="00380FA4" w:rsidP="000B0D80">
      <w:pPr>
        <w:pStyle w:val="ListParagraph"/>
        <w:numPr>
          <w:ilvl w:val="0"/>
          <w:numId w:val="54"/>
        </w:numPr>
        <w:rPr>
          <w:shd w:val="clear" w:color="auto" w:fill="FFFFFF"/>
        </w:rPr>
      </w:pPr>
      <w:r w:rsidRPr="007039A2">
        <w:rPr>
          <w:shd w:val="clear" w:color="auto" w:fill="FFFFFF"/>
        </w:rPr>
        <w:t xml:space="preserve">Title II Adult Education </w:t>
      </w:r>
      <w:r w:rsidR="009A315F">
        <w:rPr>
          <w:shd w:val="clear" w:color="auto" w:fill="FFFFFF"/>
        </w:rPr>
        <w:t xml:space="preserve">and </w:t>
      </w:r>
      <w:r w:rsidRPr="007039A2">
        <w:rPr>
          <w:shd w:val="clear" w:color="auto" w:fill="FFFFFF"/>
        </w:rPr>
        <w:t>Literacy</w:t>
      </w:r>
    </w:p>
    <w:p w14:paraId="45D50EA7" w14:textId="77777777" w:rsidR="00380FA4" w:rsidRPr="007039A2" w:rsidRDefault="00380FA4" w:rsidP="000B0D80">
      <w:pPr>
        <w:pStyle w:val="ListParagraph"/>
        <w:numPr>
          <w:ilvl w:val="0"/>
          <w:numId w:val="54"/>
        </w:numPr>
        <w:rPr>
          <w:shd w:val="clear" w:color="auto" w:fill="FFFFFF"/>
        </w:rPr>
      </w:pPr>
      <w:r w:rsidRPr="007039A2">
        <w:rPr>
          <w:shd w:val="clear" w:color="auto" w:fill="FFFFFF"/>
        </w:rPr>
        <w:t>Title III Wagner-Peyser Act</w:t>
      </w:r>
    </w:p>
    <w:p w14:paraId="19A0001A" w14:textId="77777777" w:rsidR="00380FA4" w:rsidRPr="007039A2" w:rsidRDefault="00380FA4" w:rsidP="000B0D80">
      <w:pPr>
        <w:pStyle w:val="ListParagraph"/>
        <w:numPr>
          <w:ilvl w:val="0"/>
          <w:numId w:val="54"/>
        </w:numPr>
        <w:rPr>
          <w:shd w:val="clear" w:color="auto" w:fill="FFFFFF"/>
        </w:rPr>
      </w:pPr>
      <w:r w:rsidRPr="007039A2">
        <w:rPr>
          <w:shd w:val="clear" w:color="auto" w:fill="FFFFFF"/>
        </w:rPr>
        <w:t>Title IV Rehabilitation Act</w:t>
      </w:r>
    </w:p>
    <w:p w14:paraId="2A309A59" w14:textId="77777777" w:rsidR="00380FA4" w:rsidRDefault="00E024C4" w:rsidP="00380FA4">
      <w:hyperlink r:id="rId249" w:anchor="13" w:history="1">
        <w:r w:rsidR="00380FA4">
          <w:rPr>
            <w:rStyle w:val="Hyperlink"/>
          </w:rPr>
          <w:t>29 U.S. Code § 3102(13)</w:t>
        </w:r>
      </w:hyperlink>
    </w:p>
    <w:p w14:paraId="259E04F3" w14:textId="77777777" w:rsidR="00380FA4" w:rsidRDefault="00380FA4" w:rsidP="00380FA4"/>
    <w:p w14:paraId="3A30B618" w14:textId="2A06F67F" w:rsidR="00380FA4" w:rsidRDefault="00380FA4" w:rsidP="00380FA4">
      <w:r>
        <w:t>More information</w:t>
      </w:r>
      <w:r w:rsidR="00B04A21">
        <w:t xml:space="preserve"> about WIOA</w:t>
      </w:r>
      <w:r>
        <w:t>:</w:t>
      </w:r>
    </w:p>
    <w:p w14:paraId="79C68C0F" w14:textId="77777777" w:rsidR="00380FA4" w:rsidRDefault="00E024C4" w:rsidP="00380FA4">
      <w:hyperlink r:id="rId250" w:history="1">
        <w:r w:rsidR="00380FA4" w:rsidRPr="00171ECA">
          <w:rPr>
            <w:rStyle w:val="Hyperlink"/>
          </w:rPr>
          <w:t>Workforce Innovation and Opportunity Act</w:t>
        </w:r>
      </w:hyperlink>
    </w:p>
    <w:p w14:paraId="50F81761" w14:textId="77777777" w:rsidR="00380FA4" w:rsidRPr="00AC6F0A" w:rsidRDefault="00E024C4" w:rsidP="00380FA4">
      <w:pPr>
        <w:rPr>
          <w:color w:val="212121"/>
          <w:shd w:val="clear" w:color="auto" w:fill="FFFFFF"/>
        </w:rPr>
      </w:pPr>
      <w:hyperlink r:id="rId251" w:history="1">
        <w:r w:rsidR="00380FA4" w:rsidRPr="00171ECA">
          <w:rPr>
            <w:rStyle w:val="Hyperlink"/>
          </w:rPr>
          <w:t>U.S. Department of Labor Employment and Training Administration</w:t>
        </w:r>
      </w:hyperlink>
      <w:r w:rsidR="00380FA4">
        <w:t xml:space="preserve"> </w:t>
      </w:r>
    </w:p>
    <w:p w14:paraId="58A5CEDC" w14:textId="77777777" w:rsidR="00380FA4" w:rsidRDefault="00380FA4" w:rsidP="00380FA4"/>
    <w:p w14:paraId="6BFDB9F7" w14:textId="77777777" w:rsidR="00380FA4" w:rsidRDefault="00380FA4" w:rsidP="00380FA4"/>
    <w:p w14:paraId="7FD43615" w14:textId="77777777" w:rsidR="00380FA4" w:rsidRDefault="00380FA4" w:rsidP="002920B3">
      <w:pPr>
        <w:pStyle w:val="Heading3"/>
      </w:pPr>
      <w:bookmarkStart w:id="263" w:name="_Workplace_Adult_Education_1"/>
      <w:bookmarkEnd w:id="263"/>
      <w:r>
        <w:t>Workforce Preparation Activities</w:t>
      </w:r>
    </w:p>
    <w:p w14:paraId="0B2BBF7D" w14:textId="77777777" w:rsidR="00380FA4" w:rsidRPr="00393F54" w:rsidRDefault="00380FA4" w:rsidP="00380FA4">
      <w:r w:rsidRPr="00393F54">
        <w:t>The term “workforce preparation activities” means activities, programs, or services designed to help an individual acquire a combination of basic academic skills, critical thinking skills, digital literacy skills, and self-management skills, including competencies in utilizing resources, using information, working with others, understanding systems, and obtaining skills necessary for successful transition into and completion of postsecondary education or training, or employment.</w:t>
      </w:r>
    </w:p>
    <w:p w14:paraId="285DDBA1" w14:textId="77777777" w:rsidR="00380FA4" w:rsidRDefault="00E024C4" w:rsidP="00380FA4">
      <w:hyperlink r:id="rId252" w:anchor="17" w:history="1">
        <w:r w:rsidR="00380FA4">
          <w:rPr>
            <w:rStyle w:val="Hyperlink"/>
          </w:rPr>
          <w:t>29 U.S. Code § 3272(17)</w:t>
        </w:r>
      </w:hyperlink>
    </w:p>
    <w:p w14:paraId="07DD4209" w14:textId="77777777" w:rsidR="00380FA4" w:rsidRDefault="00380FA4" w:rsidP="00380FA4"/>
    <w:p w14:paraId="4E3AFDE7" w14:textId="77777777" w:rsidR="00380FA4" w:rsidRPr="00393F54" w:rsidRDefault="00380FA4" w:rsidP="00380FA4"/>
    <w:p w14:paraId="482B6E52" w14:textId="30C742CE" w:rsidR="00380FA4" w:rsidRDefault="00380FA4" w:rsidP="002920B3">
      <w:pPr>
        <w:pStyle w:val="Heading3"/>
      </w:pPr>
      <w:r>
        <w:t>WorkKeys</w:t>
      </w:r>
      <w:r w:rsidR="003C6841">
        <w:t>®</w:t>
      </w:r>
    </w:p>
    <w:p w14:paraId="45340CBE" w14:textId="52C717F5" w:rsidR="00380FA4" w:rsidRDefault="00380FA4" w:rsidP="00380FA4">
      <w:r>
        <w:t xml:space="preserve">The </w:t>
      </w:r>
      <w:hyperlink r:id="rId253" w:history="1">
        <w:r w:rsidRPr="003E5511">
          <w:rPr>
            <w:rStyle w:val="Hyperlink"/>
          </w:rPr>
          <w:t>ACT WorkKeys</w:t>
        </w:r>
        <w:r w:rsidR="007832D8">
          <w:rPr>
            <w:rStyle w:val="Hyperlink"/>
          </w:rPr>
          <w:t>®</w:t>
        </w:r>
        <w:r w:rsidRPr="003E5511">
          <w:rPr>
            <w:rStyle w:val="Hyperlink"/>
          </w:rPr>
          <w:t xml:space="preserve"> assessments</w:t>
        </w:r>
      </w:hyperlink>
      <w:r>
        <w:t xml:space="preserve"> can be taken to earn a </w:t>
      </w:r>
      <w:hyperlink r:id="rId254" w:history="1">
        <w:r w:rsidRPr="003E5511">
          <w:rPr>
            <w:rStyle w:val="Hyperlink"/>
          </w:rPr>
          <w:t>National Career Readiness Certificate (NCRC)®</w:t>
        </w:r>
      </w:hyperlink>
      <w:r>
        <w:t xml:space="preserve">, also known as the </w:t>
      </w:r>
      <w:hyperlink r:id="rId255" w:history="1">
        <w:r w:rsidRPr="003E5511">
          <w:rPr>
            <w:rStyle w:val="Hyperlink"/>
          </w:rPr>
          <w:t>Kansas WORKReady! certificate</w:t>
        </w:r>
      </w:hyperlink>
      <w:r>
        <w:t>. The three assessments are Applied Math, Graphic Literacy, and Workplace Documents, and are available in both English and Spanish.</w:t>
      </w:r>
    </w:p>
    <w:p w14:paraId="78D99D67" w14:textId="77777777" w:rsidR="00380FA4" w:rsidRDefault="00380FA4" w:rsidP="00380FA4"/>
    <w:p w14:paraId="4F786417" w14:textId="77777777" w:rsidR="00380FA4" w:rsidRDefault="00380FA4" w:rsidP="00380FA4"/>
    <w:p w14:paraId="58A4A0F1" w14:textId="77777777" w:rsidR="00380FA4" w:rsidRDefault="00380FA4" w:rsidP="002920B3">
      <w:pPr>
        <w:pStyle w:val="Heading3"/>
      </w:pPr>
      <w:r>
        <w:t>Workplace Adult Education and Literacy Activities</w:t>
      </w:r>
    </w:p>
    <w:p w14:paraId="3EBF2E8B" w14:textId="2FC25568" w:rsidR="00380FA4" w:rsidRPr="00361E04" w:rsidRDefault="00380FA4" w:rsidP="00380FA4">
      <w:pPr>
        <w:shd w:val="clear" w:color="auto" w:fill="FFFFFF"/>
        <w:rPr>
          <w:rFonts w:eastAsia="Times New Roman"/>
          <w:color w:val="333333"/>
        </w:rPr>
      </w:pPr>
      <w:r w:rsidRPr="00971F65">
        <w:rPr>
          <w:rFonts w:eastAsia="Times New Roman"/>
          <w:color w:val="333333"/>
        </w:rPr>
        <w:t>Often abbreviated “workplace Adult Ed” or “workplace literacy,” t</w:t>
      </w:r>
      <w:r w:rsidRPr="00361E04">
        <w:rPr>
          <w:rFonts w:eastAsia="Times New Roman"/>
          <w:color w:val="333333"/>
        </w:rPr>
        <w:t xml:space="preserve">he term “workplace </w:t>
      </w:r>
      <w:r w:rsidR="00784FB3">
        <w:rPr>
          <w:rFonts w:eastAsia="Times New Roman"/>
          <w:color w:val="333333"/>
        </w:rPr>
        <w:t>Adult Education</w:t>
      </w:r>
      <w:r w:rsidRPr="00361E04">
        <w:rPr>
          <w:rFonts w:eastAsia="Times New Roman"/>
          <w:color w:val="333333"/>
        </w:rPr>
        <w:t xml:space="preserve"> and literacy activities” means </w:t>
      </w:r>
      <w:r w:rsidR="00784FB3">
        <w:rPr>
          <w:rFonts w:eastAsia="Times New Roman"/>
          <w:color w:val="333333"/>
        </w:rPr>
        <w:t>Adult Education</w:t>
      </w:r>
      <w:r w:rsidRPr="00361E04">
        <w:rPr>
          <w:rFonts w:eastAsia="Times New Roman"/>
          <w:color w:val="333333"/>
        </w:rPr>
        <w:t xml:space="preserve"> and literacy activities offered by an eligible provider in collaboration with an employer or employee organization at a workplace or an off-site location that is designed to improve the productivity of the workforce.</w:t>
      </w:r>
    </w:p>
    <w:p w14:paraId="4769610A" w14:textId="20E965B5" w:rsidR="00380FA4" w:rsidRDefault="00E024C4" w:rsidP="00380FA4">
      <w:hyperlink r:id="rId256" w:anchor="16" w:history="1">
        <w:r w:rsidR="00380FA4">
          <w:rPr>
            <w:rStyle w:val="Hyperlink"/>
          </w:rPr>
          <w:t>29 U.S. Code § 3272(16)</w:t>
        </w:r>
      </w:hyperlink>
    </w:p>
    <w:p w14:paraId="3B63985C" w14:textId="77777777" w:rsidR="00380FA4" w:rsidRDefault="00380FA4" w:rsidP="00380FA4"/>
    <w:p w14:paraId="76D8CEAC" w14:textId="77777777" w:rsidR="00380FA4" w:rsidRDefault="00380FA4" w:rsidP="00380FA4"/>
    <w:p w14:paraId="767D80BC" w14:textId="77777777" w:rsidR="00380FA4" w:rsidRDefault="00380FA4" w:rsidP="002920B3">
      <w:pPr>
        <w:pStyle w:val="Heading3"/>
      </w:pPr>
      <w:bookmarkStart w:id="264" w:name="_Office_of_Career,"/>
      <w:bookmarkStart w:id="265" w:name="_Literacy"/>
      <w:bookmarkStart w:id="266" w:name="_Workplace_Adult_Education"/>
      <w:bookmarkStart w:id="267" w:name="_EFL"/>
      <w:bookmarkStart w:id="268" w:name="_Family_Literacy"/>
      <w:bookmarkStart w:id="269" w:name="_Integrated_Education_and_1"/>
      <w:bookmarkStart w:id="270" w:name="_Integrated_English_Literacy"/>
      <w:bookmarkStart w:id="271" w:name="_Measurable_Skill_Gains"/>
      <w:bookmarkEnd w:id="264"/>
      <w:bookmarkEnd w:id="265"/>
      <w:bookmarkEnd w:id="266"/>
      <w:bookmarkEnd w:id="267"/>
      <w:bookmarkEnd w:id="268"/>
      <w:bookmarkEnd w:id="269"/>
      <w:bookmarkEnd w:id="270"/>
      <w:bookmarkEnd w:id="271"/>
      <w:r>
        <w:t>WORKReady!</w:t>
      </w:r>
    </w:p>
    <w:p w14:paraId="1C1BCC30" w14:textId="24FED522" w:rsidR="00E84F21" w:rsidRDefault="00380FA4" w:rsidP="001159E7">
      <w:pPr>
        <w:rPr>
          <w:rFonts w:eastAsiaTheme="majorEastAsia" w:cstheme="majorBidi"/>
          <w:b/>
          <w:caps/>
          <w:color w:val="000000" w:themeColor="text1"/>
          <w:sz w:val="32"/>
          <w:szCs w:val="32"/>
        </w:rPr>
      </w:pPr>
      <w:r>
        <w:t xml:space="preserve">The </w:t>
      </w:r>
      <w:hyperlink r:id="rId257" w:history="1">
        <w:r w:rsidRPr="003E5511">
          <w:rPr>
            <w:rStyle w:val="Hyperlink"/>
          </w:rPr>
          <w:t>Kansas WORKReady! certificate</w:t>
        </w:r>
      </w:hyperlink>
      <w:r>
        <w:t xml:space="preserve">, or the </w:t>
      </w:r>
      <w:hyperlink r:id="rId258" w:history="1">
        <w:r w:rsidRPr="003E5511">
          <w:rPr>
            <w:rStyle w:val="Hyperlink"/>
          </w:rPr>
          <w:t>National Career Readiness Certificate (NCRC)®</w:t>
        </w:r>
      </w:hyperlink>
      <w:r>
        <w:t>, can be earned by</w:t>
      </w:r>
      <w:r w:rsidRPr="003E5511">
        <w:t xml:space="preserve"> </w:t>
      </w:r>
      <w:r>
        <w:t xml:space="preserve">scoring in one of four passing levels (Bronze, Silver, Gold, Platinum) on the </w:t>
      </w:r>
      <w:hyperlink r:id="rId259" w:history="1">
        <w:r w:rsidRPr="003E5511">
          <w:rPr>
            <w:rStyle w:val="Hyperlink"/>
          </w:rPr>
          <w:t>ACT WorkKeys</w:t>
        </w:r>
        <w:r w:rsidR="007832D8">
          <w:rPr>
            <w:rStyle w:val="Hyperlink"/>
          </w:rPr>
          <w:t>®</w:t>
        </w:r>
        <w:r w:rsidRPr="003E5511">
          <w:rPr>
            <w:rStyle w:val="Hyperlink"/>
          </w:rPr>
          <w:t xml:space="preserve"> assessments</w:t>
        </w:r>
      </w:hyperlink>
      <w:r>
        <w:t>.</w:t>
      </w:r>
      <w:bookmarkStart w:id="272" w:name="_Workforce_Preparation_Activities"/>
      <w:bookmarkEnd w:id="272"/>
      <w:r w:rsidR="00E84F21">
        <w:br w:type="page"/>
      </w:r>
    </w:p>
    <w:p w14:paraId="3DE521BF" w14:textId="5DC9A715" w:rsidR="00BA56FE" w:rsidRDefault="00BA56FE" w:rsidP="000A0BE7">
      <w:pPr>
        <w:pStyle w:val="Heading1"/>
      </w:pPr>
      <w:bookmarkStart w:id="273" w:name="_Appendix_B:_Quality"/>
      <w:bookmarkStart w:id="274" w:name="_Toc138947638"/>
      <w:bookmarkEnd w:id="273"/>
      <w:r>
        <w:lastRenderedPageBreak/>
        <w:t>Appendix</w:t>
      </w:r>
      <w:r w:rsidR="00380FA4">
        <w:t xml:space="preserve"> B</w:t>
      </w:r>
      <w:r>
        <w:t xml:space="preserve">: Quality </w:t>
      </w:r>
      <w:r w:rsidR="00081BBF">
        <w:t>Points</w:t>
      </w:r>
      <w:bookmarkEnd w:id="274"/>
    </w:p>
    <w:p w14:paraId="1A4C751B" w14:textId="77777777" w:rsidR="00BA56FE" w:rsidRDefault="00BA56FE" w:rsidP="00BA56FE">
      <w:pPr>
        <w:jc w:val="center"/>
        <w:rPr>
          <w:b/>
          <w:bCs/>
        </w:rPr>
      </w:pPr>
    </w:p>
    <w:p w14:paraId="023542B0" w14:textId="4BFA0365" w:rsidR="00BA56FE" w:rsidRDefault="00BA56FE" w:rsidP="00BA56FE">
      <w:pPr>
        <w:jc w:val="center"/>
        <w:rPr>
          <w:b/>
          <w:bCs/>
        </w:rPr>
      </w:pPr>
      <w:bookmarkStart w:id="275" w:name="_Hlk138144249"/>
      <w:bookmarkStart w:id="276" w:name="_Hlk108530571"/>
      <w:r>
        <w:rPr>
          <w:b/>
          <w:bCs/>
        </w:rPr>
        <w:t>FY202</w:t>
      </w:r>
      <w:r w:rsidR="00297222">
        <w:rPr>
          <w:b/>
          <w:bCs/>
        </w:rPr>
        <w:t>4</w:t>
      </w:r>
      <w:r>
        <w:rPr>
          <w:b/>
          <w:bCs/>
        </w:rPr>
        <w:t xml:space="preserve"> Quality Points for Adult Education Programs</w:t>
      </w:r>
    </w:p>
    <w:p w14:paraId="504BFE0D" w14:textId="77777777" w:rsidR="00BA56FE" w:rsidRDefault="00BA56FE" w:rsidP="00BA56FE">
      <w:pPr>
        <w:jc w:val="center"/>
      </w:pPr>
      <w:r>
        <w:rPr>
          <w:b/>
          <w:bCs/>
          <w:i/>
          <w:iCs/>
        </w:rPr>
        <w:t>80 total points possible</w:t>
      </w:r>
    </w:p>
    <w:p w14:paraId="0E5E27B2" w14:textId="77777777" w:rsidR="00BA56FE" w:rsidRDefault="00BA56FE" w:rsidP="00BA56FE">
      <w:pPr>
        <w:jc w:val="center"/>
      </w:pPr>
    </w:p>
    <w:p w14:paraId="4D25A284" w14:textId="025AAC5B" w:rsidR="00BA56FE" w:rsidRDefault="00785519" w:rsidP="00BA56FE">
      <w:pPr>
        <w:jc w:val="center"/>
      </w:pPr>
      <w:r>
        <w:t>Measures are effective July 1, 202</w:t>
      </w:r>
      <w:r w:rsidR="00297222">
        <w:t>3</w:t>
      </w:r>
      <w:r>
        <w:t>. Points will be calculated annually for each fiscal year.</w:t>
      </w:r>
    </w:p>
    <w:p w14:paraId="6B92DC1F" w14:textId="7C1392E3" w:rsidR="00A03FB3" w:rsidRDefault="00A03FB3" w:rsidP="00BA56FE">
      <w:pPr>
        <w:jc w:val="center"/>
      </w:pPr>
    </w:p>
    <w:p w14:paraId="15F70887" w14:textId="4FCE1BFA" w:rsidR="00A03FB3" w:rsidRDefault="00A03FB3" w:rsidP="00BA56FE">
      <w:pPr>
        <w:jc w:val="center"/>
      </w:pPr>
      <w:r>
        <w:t>Quality measures are “above and beyond” base requirements. The purpose is to reward programs for exceeding minimum expectations. Programs are not penalized for not achieving quality points</w:t>
      </w:r>
      <w:r w:rsidR="00DF3D66">
        <w:t>, but quality points are calculated as part of the funding formula.</w:t>
      </w:r>
    </w:p>
    <w:bookmarkEnd w:id="275"/>
    <w:p w14:paraId="7D61C917" w14:textId="2B6C6DF8" w:rsidR="00B237F6" w:rsidRDefault="00B237F6" w:rsidP="00BA56FE">
      <w:pPr>
        <w:jc w:val="center"/>
      </w:pPr>
    </w:p>
    <w:p w14:paraId="09B56E08" w14:textId="77777777" w:rsidR="00BA56FE" w:rsidRDefault="00BA56FE" w:rsidP="00D15341">
      <w:pPr>
        <w:pStyle w:val="Heading3"/>
      </w:pPr>
      <w:r>
        <w:t>Measure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3"/>
        <w:gridCol w:w="1847"/>
      </w:tblGrid>
      <w:tr w:rsidR="00BA56FE" w:rsidRPr="006D7CE1" w14:paraId="4E65C024" w14:textId="77777777" w:rsidTr="004A2C9D">
        <w:trPr>
          <w:trHeight w:val="300"/>
        </w:trPr>
        <w:tc>
          <w:tcPr>
            <w:tcW w:w="4144" w:type="pct"/>
            <w:shd w:val="clear" w:color="auto" w:fill="auto"/>
            <w:vAlign w:val="center"/>
          </w:tcPr>
          <w:p w14:paraId="104AD292" w14:textId="77777777" w:rsidR="00BA56FE" w:rsidRPr="006D7CE1" w:rsidRDefault="00BA56FE" w:rsidP="004A2C9D">
            <w:pPr>
              <w:rPr>
                <w:b/>
                <w:bCs/>
              </w:rPr>
            </w:pPr>
            <w:r w:rsidRPr="006D7CE1">
              <w:rPr>
                <w:b/>
                <w:bCs/>
              </w:rPr>
              <w:t>Measure 1 Description</w:t>
            </w:r>
          </w:p>
        </w:tc>
        <w:tc>
          <w:tcPr>
            <w:tcW w:w="856" w:type="pct"/>
            <w:shd w:val="clear" w:color="auto" w:fill="auto"/>
            <w:noWrap/>
            <w:vAlign w:val="center"/>
          </w:tcPr>
          <w:p w14:paraId="217CDE38" w14:textId="77777777" w:rsidR="00BA56FE" w:rsidRPr="006D7CE1" w:rsidRDefault="00BA56FE" w:rsidP="004A2C9D">
            <w:pPr>
              <w:jc w:val="center"/>
              <w:rPr>
                <w:b/>
                <w:bCs/>
              </w:rPr>
            </w:pPr>
            <w:r w:rsidRPr="006D7CE1">
              <w:rPr>
                <w:b/>
                <w:bCs/>
              </w:rPr>
              <w:t>Points Possible</w:t>
            </w:r>
          </w:p>
        </w:tc>
      </w:tr>
      <w:tr w:rsidR="00BA56FE" w:rsidRPr="00944FE6" w14:paraId="0CC9B6FE" w14:textId="77777777" w:rsidTr="004A2C9D">
        <w:trPr>
          <w:trHeight w:val="300"/>
        </w:trPr>
        <w:tc>
          <w:tcPr>
            <w:tcW w:w="4144" w:type="pct"/>
            <w:shd w:val="clear" w:color="auto" w:fill="auto"/>
            <w:vAlign w:val="center"/>
            <w:hideMark/>
          </w:tcPr>
          <w:p w14:paraId="30890EF4" w14:textId="77777777" w:rsidR="00BA56FE" w:rsidRPr="00944FE6" w:rsidRDefault="00BA56FE" w:rsidP="004A2C9D">
            <w:r w:rsidRPr="00944FE6">
              <w:t>25% or more of participants enter at one of the four beginning levels (Levels 1, 2, 7, 8)</w:t>
            </w:r>
          </w:p>
        </w:tc>
        <w:tc>
          <w:tcPr>
            <w:tcW w:w="856" w:type="pct"/>
            <w:shd w:val="clear" w:color="auto" w:fill="auto"/>
            <w:noWrap/>
            <w:vAlign w:val="center"/>
            <w:hideMark/>
          </w:tcPr>
          <w:p w14:paraId="150F735F" w14:textId="77777777" w:rsidR="00BA56FE" w:rsidRPr="00944FE6" w:rsidRDefault="00BA56FE" w:rsidP="004A2C9D">
            <w:pPr>
              <w:jc w:val="center"/>
            </w:pPr>
            <w:r>
              <w:t>10</w:t>
            </w:r>
          </w:p>
        </w:tc>
      </w:tr>
      <w:tr w:rsidR="00BA56FE" w:rsidRPr="00944FE6" w14:paraId="5B9A768A" w14:textId="77777777" w:rsidTr="004A2C9D">
        <w:trPr>
          <w:trHeight w:val="300"/>
        </w:trPr>
        <w:tc>
          <w:tcPr>
            <w:tcW w:w="4144" w:type="pct"/>
            <w:shd w:val="clear" w:color="auto" w:fill="auto"/>
            <w:vAlign w:val="center"/>
            <w:hideMark/>
          </w:tcPr>
          <w:p w14:paraId="317DD995" w14:textId="77777777" w:rsidR="00BA56FE" w:rsidRPr="00944FE6" w:rsidRDefault="00BA56FE" w:rsidP="004A2C9D">
            <w:r w:rsidRPr="00944FE6">
              <w:t>15% to 24.99% of participants enter at one of the four beginning levels (Levels 1, 2, 7, 8)</w:t>
            </w:r>
          </w:p>
        </w:tc>
        <w:tc>
          <w:tcPr>
            <w:tcW w:w="856" w:type="pct"/>
            <w:shd w:val="clear" w:color="auto" w:fill="auto"/>
            <w:noWrap/>
            <w:vAlign w:val="center"/>
            <w:hideMark/>
          </w:tcPr>
          <w:p w14:paraId="44110285" w14:textId="77777777" w:rsidR="00BA56FE" w:rsidRPr="00944FE6" w:rsidRDefault="00BA56FE" w:rsidP="004A2C9D">
            <w:pPr>
              <w:jc w:val="center"/>
            </w:pPr>
            <w:r>
              <w:t>5</w:t>
            </w:r>
          </w:p>
        </w:tc>
      </w:tr>
    </w:tbl>
    <w:p w14:paraId="4FC27E3F" w14:textId="77777777" w:rsidR="00BA56FE" w:rsidRDefault="00BA56FE" w:rsidP="00BA56FE"/>
    <w:p w14:paraId="73722939" w14:textId="77777777" w:rsidR="00BA56FE" w:rsidRDefault="00BA56FE" w:rsidP="00BA56FE">
      <w:r>
        <w:t>The purpose of Measure 1 is to ensure Kansas programs do not neglect the needs of lower-level participants who may be harder to serve.</w:t>
      </w:r>
    </w:p>
    <w:p w14:paraId="7DA476F3" w14:textId="77777777" w:rsidR="00BA56FE" w:rsidRDefault="00BA56FE" w:rsidP="00BA56FE"/>
    <w:p w14:paraId="2974433D" w14:textId="68B6A576" w:rsidR="00BA56FE" w:rsidRDefault="00BA56FE" w:rsidP="00BA56FE">
      <w:r>
        <w:t>Programs can track progress toward this measure by viewing enrollment by level (for example, using AESIS report V-G12), adding participants in Levels 1, 2, 7 and 8, and dividing by the total number of participants</w:t>
      </w:r>
      <w:r w:rsidR="00ED14B0">
        <w:t xml:space="preserve"> to find the percentage</w:t>
      </w:r>
      <w:r>
        <w:t>.</w:t>
      </w:r>
    </w:p>
    <w:p w14:paraId="21DB5346" w14:textId="28251035" w:rsidR="00E84F21" w:rsidRDefault="00E84F21" w:rsidP="00BA56FE"/>
    <w:p w14:paraId="30EB8810" w14:textId="77777777" w:rsidR="00E1183E" w:rsidRDefault="00E1183E" w:rsidP="00BA56FE"/>
    <w:p w14:paraId="6C44317B" w14:textId="77777777" w:rsidR="00BA56FE" w:rsidRDefault="00BA56FE" w:rsidP="00D15341">
      <w:pPr>
        <w:pStyle w:val="Heading3"/>
      </w:pPr>
      <w:r>
        <w:t>Measure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3"/>
        <w:gridCol w:w="1847"/>
      </w:tblGrid>
      <w:tr w:rsidR="00BA56FE" w:rsidRPr="006D7CE1" w14:paraId="499E647D" w14:textId="77777777" w:rsidTr="004A2C9D">
        <w:trPr>
          <w:trHeight w:val="300"/>
        </w:trPr>
        <w:tc>
          <w:tcPr>
            <w:tcW w:w="4144" w:type="pct"/>
            <w:shd w:val="clear" w:color="auto" w:fill="auto"/>
            <w:vAlign w:val="center"/>
          </w:tcPr>
          <w:p w14:paraId="0F2B2FFA" w14:textId="77777777" w:rsidR="00BA56FE" w:rsidRPr="006D7CE1" w:rsidRDefault="00BA56FE" w:rsidP="004A2C9D">
            <w:pPr>
              <w:rPr>
                <w:b/>
                <w:bCs/>
              </w:rPr>
            </w:pPr>
            <w:r w:rsidRPr="006D7CE1">
              <w:rPr>
                <w:b/>
                <w:bCs/>
              </w:rPr>
              <w:t xml:space="preserve">Measure </w:t>
            </w:r>
            <w:r>
              <w:rPr>
                <w:b/>
                <w:bCs/>
              </w:rPr>
              <w:t>2</w:t>
            </w:r>
            <w:r w:rsidRPr="006D7CE1">
              <w:rPr>
                <w:b/>
                <w:bCs/>
              </w:rPr>
              <w:t xml:space="preserve"> Description</w:t>
            </w:r>
          </w:p>
        </w:tc>
        <w:tc>
          <w:tcPr>
            <w:tcW w:w="856" w:type="pct"/>
            <w:shd w:val="clear" w:color="auto" w:fill="auto"/>
            <w:noWrap/>
            <w:vAlign w:val="center"/>
          </w:tcPr>
          <w:p w14:paraId="06DC39B4" w14:textId="77777777" w:rsidR="00BA56FE" w:rsidRPr="006D7CE1" w:rsidRDefault="00BA56FE" w:rsidP="004A2C9D">
            <w:pPr>
              <w:jc w:val="center"/>
              <w:rPr>
                <w:b/>
                <w:bCs/>
              </w:rPr>
            </w:pPr>
            <w:r w:rsidRPr="006D7CE1">
              <w:rPr>
                <w:b/>
                <w:bCs/>
              </w:rPr>
              <w:t>Points Possible</w:t>
            </w:r>
          </w:p>
        </w:tc>
      </w:tr>
      <w:tr w:rsidR="00BA56FE" w:rsidRPr="00944FE6" w14:paraId="08238C09" w14:textId="77777777" w:rsidTr="004A2C9D">
        <w:trPr>
          <w:trHeight w:val="300"/>
        </w:trPr>
        <w:tc>
          <w:tcPr>
            <w:tcW w:w="4144" w:type="pct"/>
            <w:shd w:val="clear" w:color="auto" w:fill="auto"/>
            <w:vAlign w:val="center"/>
            <w:hideMark/>
          </w:tcPr>
          <w:p w14:paraId="5C81EECB" w14:textId="77777777" w:rsidR="00BA56FE" w:rsidRPr="00944FE6" w:rsidRDefault="00BA56FE" w:rsidP="004A2C9D">
            <w:r w:rsidRPr="00944FE6">
              <w:t>Program serves 5% or more of the need identified in the program's service area, using census dat</w:t>
            </w:r>
            <w:r>
              <w:t>a</w:t>
            </w:r>
            <w:r w:rsidRPr="00944FE6">
              <w:t xml:space="preserve"> which will be provided by the state</w:t>
            </w:r>
          </w:p>
        </w:tc>
        <w:tc>
          <w:tcPr>
            <w:tcW w:w="856" w:type="pct"/>
            <w:shd w:val="clear" w:color="auto" w:fill="auto"/>
            <w:noWrap/>
            <w:vAlign w:val="center"/>
            <w:hideMark/>
          </w:tcPr>
          <w:p w14:paraId="7FB2C459" w14:textId="77777777" w:rsidR="00BA56FE" w:rsidRPr="00944FE6" w:rsidRDefault="00BA56FE" w:rsidP="004A2C9D">
            <w:pPr>
              <w:jc w:val="center"/>
            </w:pPr>
            <w:r>
              <w:t>10</w:t>
            </w:r>
          </w:p>
        </w:tc>
      </w:tr>
      <w:tr w:rsidR="00BA56FE" w:rsidRPr="00944FE6" w14:paraId="0E41A63A" w14:textId="77777777" w:rsidTr="004A2C9D">
        <w:trPr>
          <w:trHeight w:val="300"/>
        </w:trPr>
        <w:tc>
          <w:tcPr>
            <w:tcW w:w="4144" w:type="pct"/>
            <w:shd w:val="clear" w:color="auto" w:fill="auto"/>
            <w:vAlign w:val="center"/>
            <w:hideMark/>
          </w:tcPr>
          <w:p w14:paraId="56BFF8EE" w14:textId="77777777" w:rsidR="00BA56FE" w:rsidRPr="00944FE6" w:rsidRDefault="00BA56FE" w:rsidP="004A2C9D">
            <w:r w:rsidRPr="00944FE6">
              <w:t>Program serves 2% to 4.99% of the need identified in the program's service area, using census data which will be provided by the state</w:t>
            </w:r>
          </w:p>
        </w:tc>
        <w:tc>
          <w:tcPr>
            <w:tcW w:w="856" w:type="pct"/>
            <w:shd w:val="clear" w:color="auto" w:fill="auto"/>
            <w:noWrap/>
            <w:vAlign w:val="center"/>
            <w:hideMark/>
          </w:tcPr>
          <w:p w14:paraId="1DBD9D20" w14:textId="77777777" w:rsidR="00BA56FE" w:rsidRPr="00944FE6" w:rsidRDefault="00BA56FE" w:rsidP="004A2C9D">
            <w:pPr>
              <w:jc w:val="center"/>
            </w:pPr>
            <w:r>
              <w:t>5</w:t>
            </w:r>
          </w:p>
        </w:tc>
      </w:tr>
    </w:tbl>
    <w:p w14:paraId="0792AB22" w14:textId="77777777" w:rsidR="00BA56FE" w:rsidRDefault="00BA56FE" w:rsidP="00BA56FE"/>
    <w:p w14:paraId="20BBE356" w14:textId="77777777" w:rsidR="00BA56FE" w:rsidRDefault="00BA56FE" w:rsidP="00BA56FE">
      <w:r>
        <w:t>The purpose of Measure 2 is to ensure Kansas programs are serving their communities, using excellent outreach and recruitment strategies, and increasing enrollment when possible. This measure will demonstrate the reach and the value of Adult Education to state and federal legislators.</w:t>
      </w:r>
    </w:p>
    <w:p w14:paraId="630D259E" w14:textId="77777777" w:rsidR="00BA56FE" w:rsidRDefault="00BA56FE" w:rsidP="00BA56FE"/>
    <w:p w14:paraId="0A691444" w14:textId="7E30BC98" w:rsidR="00BA56FE" w:rsidRDefault="00BA56FE" w:rsidP="00BA56FE">
      <w:r>
        <w:t xml:space="preserve">Programs can track progress toward this measure by referring to the identified need in each program’s service area </w:t>
      </w:r>
      <w:r w:rsidR="003700A9">
        <w:t>(</w:t>
      </w:r>
      <w:r w:rsidR="00ED14B0" w:rsidRPr="00C346F6">
        <w:t>census data</w:t>
      </w:r>
      <w:r w:rsidR="00ED14B0">
        <w:t xml:space="preserve"> </w:t>
      </w:r>
      <w:r w:rsidR="00DF3D66">
        <w:t xml:space="preserve">spreadsheet is </w:t>
      </w:r>
      <w:r w:rsidR="00C346F6">
        <w:t>available</w:t>
      </w:r>
      <w:r w:rsidR="00DF3D66">
        <w:t xml:space="preserve"> </w:t>
      </w:r>
      <w:r w:rsidR="00C346F6">
        <w:t xml:space="preserve">from KBOR or in the GoLearn Resource Repository under the title </w:t>
      </w:r>
      <w:hyperlink r:id="rId260" w:history="1">
        <w:r w:rsidR="00C346F6" w:rsidRPr="00C346F6">
          <w:rPr>
            <w:rStyle w:val="Hyperlink"/>
          </w:rPr>
          <w:t>FY2024 Quality Points</w:t>
        </w:r>
      </w:hyperlink>
      <w:r w:rsidR="003700A9">
        <w:t>)</w:t>
      </w:r>
      <w:r>
        <w:t xml:space="preserve"> and comparing total enrollment to service-area need.</w:t>
      </w:r>
    </w:p>
    <w:p w14:paraId="53E93D6D" w14:textId="56CF9A3D" w:rsidR="00E84F21" w:rsidRDefault="00E84F21" w:rsidP="00BA56FE"/>
    <w:p w14:paraId="755CFA7C" w14:textId="77777777" w:rsidR="00E1183E" w:rsidRDefault="00E1183E" w:rsidP="00BA56FE"/>
    <w:p w14:paraId="7C3B1D76" w14:textId="77777777" w:rsidR="00BA56FE" w:rsidRDefault="00BA56FE" w:rsidP="00D15341">
      <w:pPr>
        <w:pStyle w:val="Heading3"/>
      </w:pPr>
      <w:bookmarkStart w:id="277" w:name="_Measure_3"/>
      <w:bookmarkEnd w:id="277"/>
      <w:r>
        <w:t>Measure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3"/>
        <w:gridCol w:w="1847"/>
      </w:tblGrid>
      <w:tr w:rsidR="00BA56FE" w:rsidRPr="006D7CE1" w14:paraId="69050760" w14:textId="77777777" w:rsidTr="004A2C9D">
        <w:trPr>
          <w:trHeight w:val="300"/>
        </w:trPr>
        <w:tc>
          <w:tcPr>
            <w:tcW w:w="4144" w:type="pct"/>
            <w:shd w:val="clear" w:color="auto" w:fill="auto"/>
            <w:vAlign w:val="center"/>
          </w:tcPr>
          <w:p w14:paraId="02E630E1" w14:textId="77777777" w:rsidR="00BA56FE" w:rsidRPr="006D7CE1" w:rsidRDefault="00BA56FE" w:rsidP="004A2C9D">
            <w:pPr>
              <w:rPr>
                <w:b/>
                <w:bCs/>
              </w:rPr>
            </w:pPr>
            <w:r w:rsidRPr="006D7CE1">
              <w:rPr>
                <w:b/>
                <w:bCs/>
              </w:rPr>
              <w:t xml:space="preserve">Measure </w:t>
            </w:r>
            <w:r>
              <w:rPr>
                <w:b/>
                <w:bCs/>
              </w:rPr>
              <w:t>3</w:t>
            </w:r>
            <w:r w:rsidRPr="006D7CE1">
              <w:rPr>
                <w:b/>
                <w:bCs/>
              </w:rPr>
              <w:t xml:space="preserve"> Description</w:t>
            </w:r>
          </w:p>
        </w:tc>
        <w:tc>
          <w:tcPr>
            <w:tcW w:w="856" w:type="pct"/>
            <w:shd w:val="clear" w:color="auto" w:fill="auto"/>
            <w:noWrap/>
            <w:vAlign w:val="center"/>
          </w:tcPr>
          <w:p w14:paraId="53EDE8B3" w14:textId="77777777" w:rsidR="00BA56FE" w:rsidRPr="006D7CE1" w:rsidRDefault="00BA56FE" w:rsidP="004A2C9D">
            <w:pPr>
              <w:jc w:val="center"/>
              <w:rPr>
                <w:b/>
                <w:bCs/>
              </w:rPr>
            </w:pPr>
            <w:r w:rsidRPr="006D7CE1">
              <w:rPr>
                <w:b/>
                <w:bCs/>
              </w:rPr>
              <w:t>Points Possible</w:t>
            </w:r>
          </w:p>
        </w:tc>
      </w:tr>
      <w:tr w:rsidR="00BA56FE" w:rsidRPr="00944FE6" w14:paraId="6A9FD274" w14:textId="77777777" w:rsidTr="004A2C9D">
        <w:trPr>
          <w:trHeight w:val="300"/>
        </w:trPr>
        <w:tc>
          <w:tcPr>
            <w:tcW w:w="4144" w:type="pct"/>
            <w:shd w:val="clear" w:color="auto" w:fill="auto"/>
            <w:vAlign w:val="center"/>
            <w:hideMark/>
          </w:tcPr>
          <w:p w14:paraId="00F8D162" w14:textId="0385590D" w:rsidR="00BA56FE" w:rsidRPr="00944FE6" w:rsidRDefault="00BA56FE" w:rsidP="004A2C9D">
            <w:r w:rsidRPr="00944FE6">
              <w:t>6</w:t>
            </w:r>
            <w:r w:rsidR="005E0F48">
              <w:t>0</w:t>
            </w:r>
            <w:r w:rsidRPr="00944FE6">
              <w:t>% or more of all participants complete an Educational Functioning Level gain</w:t>
            </w:r>
            <w:r w:rsidR="00297222">
              <w:t xml:space="preserve"> through pre- and posttesting</w:t>
            </w:r>
            <w:r w:rsidRPr="00944FE6">
              <w:t xml:space="preserve"> within </w:t>
            </w:r>
            <w:r w:rsidR="00404210">
              <w:t>the</w:t>
            </w:r>
            <w:r w:rsidRPr="00944FE6">
              <w:t xml:space="preserve"> program year</w:t>
            </w:r>
          </w:p>
        </w:tc>
        <w:tc>
          <w:tcPr>
            <w:tcW w:w="856" w:type="pct"/>
            <w:shd w:val="clear" w:color="auto" w:fill="auto"/>
            <w:noWrap/>
            <w:vAlign w:val="center"/>
            <w:hideMark/>
          </w:tcPr>
          <w:p w14:paraId="64855878" w14:textId="77777777" w:rsidR="00BA56FE" w:rsidRPr="00944FE6" w:rsidRDefault="00BA56FE" w:rsidP="004A2C9D">
            <w:pPr>
              <w:jc w:val="center"/>
            </w:pPr>
            <w:r>
              <w:t>10</w:t>
            </w:r>
          </w:p>
        </w:tc>
      </w:tr>
      <w:tr w:rsidR="00BA56FE" w:rsidRPr="00944FE6" w14:paraId="0F563DA1" w14:textId="77777777" w:rsidTr="004A2C9D">
        <w:trPr>
          <w:trHeight w:val="300"/>
        </w:trPr>
        <w:tc>
          <w:tcPr>
            <w:tcW w:w="4144" w:type="pct"/>
            <w:shd w:val="clear" w:color="auto" w:fill="auto"/>
            <w:vAlign w:val="center"/>
            <w:hideMark/>
          </w:tcPr>
          <w:p w14:paraId="10598FCC" w14:textId="67C1FC6C" w:rsidR="00BA56FE" w:rsidRPr="00944FE6" w:rsidRDefault="00BA56FE" w:rsidP="004A2C9D">
            <w:r w:rsidRPr="00944FE6">
              <w:t>5</w:t>
            </w:r>
            <w:r w:rsidR="005E0F48">
              <w:t>0</w:t>
            </w:r>
            <w:r w:rsidRPr="00944FE6">
              <w:t xml:space="preserve">% to </w:t>
            </w:r>
            <w:r w:rsidR="005E0F48">
              <w:t>59</w:t>
            </w:r>
            <w:r w:rsidRPr="00944FE6">
              <w:t xml:space="preserve">.99% of all participants complete </w:t>
            </w:r>
            <w:r>
              <w:t xml:space="preserve">an Educational Functioning Level gain </w:t>
            </w:r>
            <w:r w:rsidR="00297222">
              <w:t xml:space="preserve">through pre- and posttesting </w:t>
            </w:r>
            <w:r w:rsidRPr="00944FE6">
              <w:t xml:space="preserve">within </w:t>
            </w:r>
            <w:r w:rsidR="00404210">
              <w:t>the</w:t>
            </w:r>
            <w:r w:rsidRPr="00944FE6">
              <w:t xml:space="preserve"> program year</w:t>
            </w:r>
          </w:p>
        </w:tc>
        <w:tc>
          <w:tcPr>
            <w:tcW w:w="856" w:type="pct"/>
            <w:shd w:val="clear" w:color="auto" w:fill="auto"/>
            <w:noWrap/>
            <w:vAlign w:val="center"/>
            <w:hideMark/>
          </w:tcPr>
          <w:p w14:paraId="56EE4EEA" w14:textId="77777777" w:rsidR="00BA56FE" w:rsidRPr="00944FE6" w:rsidRDefault="00BA56FE" w:rsidP="004A2C9D">
            <w:pPr>
              <w:jc w:val="center"/>
            </w:pPr>
            <w:r>
              <w:t>5</w:t>
            </w:r>
          </w:p>
        </w:tc>
      </w:tr>
    </w:tbl>
    <w:p w14:paraId="7A86FC10" w14:textId="77777777" w:rsidR="00BA56FE" w:rsidRDefault="00BA56FE" w:rsidP="00BA56FE"/>
    <w:p w14:paraId="2780E2F5" w14:textId="77777777" w:rsidR="00BA56FE" w:rsidRDefault="00BA56FE" w:rsidP="00BA56FE">
      <w:r>
        <w:lastRenderedPageBreak/>
        <w:t>The purpose of Measure 3 is to ensure Kansas programs are providing high-quality education, posttesting participants whenever possible, and recording gains accurately. With the understanding that some levels contain fewer participants, a percentage of all participants is measured, rather than percentages by level.</w:t>
      </w:r>
    </w:p>
    <w:p w14:paraId="168F8F46" w14:textId="77777777" w:rsidR="00BA56FE" w:rsidRDefault="00BA56FE" w:rsidP="00BA56FE"/>
    <w:p w14:paraId="1C7821BC" w14:textId="036A1638" w:rsidR="00BA56FE" w:rsidRDefault="00BA56FE" w:rsidP="00BA56FE">
      <w:r>
        <w:t>Programs can track progress toward this measure by checking report</w:t>
      </w:r>
      <w:r w:rsidR="00DF3D66">
        <w:t xml:space="preserve"> SR-C2</w:t>
      </w:r>
      <w:r>
        <w:t xml:space="preserve"> in AESIS.</w:t>
      </w:r>
    </w:p>
    <w:p w14:paraId="77E77DDC" w14:textId="0B026F92" w:rsidR="00E84F21" w:rsidRDefault="00E84F21" w:rsidP="00BA56FE"/>
    <w:p w14:paraId="777EE5B7" w14:textId="77777777" w:rsidR="00E1183E" w:rsidRDefault="00E1183E" w:rsidP="00BA56FE"/>
    <w:p w14:paraId="47B2F0B4" w14:textId="77777777" w:rsidR="00BA56FE" w:rsidRDefault="00BA56FE" w:rsidP="00D15341">
      <w:pPr>
        <w:pStyle w:val="Heading3"/>
      </w:pPr>
      <w:bookmarkStart w:id="278" w:name="_Measure_4"/>
      <w:bookmarkEnd w:id="278"/>
      <w:r>
        <w:t>Measure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3"/>
        <w:gridCol w:w="1847"/>
      </w:tblGrid>
      <w:tr w:rsidR="00BA56FE" w:rsidRPr="006D7CE1" w14:paraId="25A39168" w14:textId="77777777" w:rsidTr="004A2C9D">
        <w:trPr>
          <w:trHeight w:val="300"/>
        </w:trPr>
        <w:tc>
          <w:tcPr>
            <w:tcW w:w="4144" w:type="pct"/>
            <w:shd w:val="clear" w:color="auto" w:fill="auto"/>
            <w:vAlign w:val="center"/>
          </w:tcPr>
          <w:p w14:paraId="36C90734" w14:textId="77777777" w:rsidR="00BA56FE" w:rsidRPr="006D7CE1" w:rsidRDefault="00BA56FE" w:rsidP="004A2C9D">
            <w:pPr>
              <w:rPr>
                <w:b/>
                <w:bCs/>
              </w:rPr>
            </w:pPr>
            <w:r w:rsidRPr="006D7CE1">
              <w:rPr>
                <w:b/>
                <w:bCs/>
              </w:rPr>
              <w:t xml:space="preserve">Measure </w:t>
            </w:r>
            <w:r>
              <w:rPr>
                <w:b/>
                <w:bCs/>
              </w:rPr>
              <w:t>4</w:t>
            </w:r>
            <w:r w:rsidRPr="006D7CE1">
              <w:rPr>
                <w:b/>
                <w:bCs/>
              </w:rPr>
              <w:t xml:space="preserve"> Description</w:t>
            </w:r>
          </w:p>
        </w:tc>
        <w:tc>
          <w:tcPr>
            <w:tcW w:w="856" w:type="pct"/>
            <w:shd w:val="clear" w:color="auto" w:fill="auto"/>
            <w:noWrap/>
            <w:vAlign w:val="center"/>
          </w:tcPr>
          <w:p w14:paraId="59261940" w14:textId="77777777" w:rsidR="00BA56FE" w:rsidRPr="006D7CE1" w:rsidRDefault="00BA56FE" w:rsidP="004A2C9D">
            <w:pPr>
              <w:jc w:val="center"/>
              <w:rPr>
                <w:b/>
                <w:bCs/>
              </w:rPr>
            </w:pPr>
            <w:r w:rsidRPr="006D7CE1">
              <w:rPr>
                <w:b/>
                <w:bCs/>
              </w:rPr>
              <w:t>Points Possible</w:t>
            </w:r>
          </w:p>
        </w:tc>
      </w:tr>
      <w:tr w:rsidR="00BA56FE" w:rsidRPr="00944FE6" w14:paraId="5E1920AA" w14:textId="77777777" w:rsidTr="004A2C9D">
        <w:trPr>
          <w:trHeight w:val="300"/>
        </w:trPr>
        <w:tc>
          <w:tcPr>
            <w:tcW w:w="4144" w:type="pct"/>
            <w:shd w:val="clear" w:color="auto" w:fill="auto"/>
            <w:vAlign w:val="center"/>
            <w:hideMark/>
          </w:tcPr>
          <w:p w14:paraId="0F0DFE81" w14:textId="35664AAB" w:rsidR="00BA56FE" w:rsidRPr="00944FE6" w:rsidRDefault="00BA56FE" w:rsidP="004A2C9D">
            <w:r w:rsidRPr="00944FE6">
              <w:t xml:space="preserve">25% or </w:t>
            </w:r>
            <w:r>
              <w:t>more</w:t>
            </w:r>
            <w:r w:rsidRPr="00944FE6">
              <w:t xml:space="preserve"> of participants complete and document </w:t>
            </w:r>
            <w:r w:rsidR="00297222">
              <w:t xml:space="preserve">a required number of </w:t>
            </w:r>
            <w:r w:rsidRPr="00944FE6">
              <w:t>approved college/career transition activit</w:t>
            </w:r>
            <w:r w:rsidR="00297222">
              <w:t xml:space="preserve">ies </w:t>
            </w:r>
            <w:r w:rsidR="00404210">
              <w:t xml:space="preserve">within the program year </w:t>
            </w:r>
            <w:r w:rsidR="00297222">
              <w:t>to demonstrate outcome achievement</w:t>
            </w:r>
          </w:p>
        </w:tc>
        <w:tc>
          <w:tcPr>
            <w:tcW w:w="856" w:type="pct"/>
            <w:shd w:val="clear" w:color="auto" w:fill="auto"/>
            <w:noWrap/>
            <w:vAlign w:val="center"/>
            <w:hideMark/>
          </w:tcPr>
          <w:p w14:paraId="26E9456D" w14:textId="77777777" w:rsidR="00BA56FE" w:rsidRPr="00944FE6" w:rsidRDefault="00BA56FE" w:rsidP="004A2C9D">
            <w:pPr>
              <w:jc w:val="center"/>
            </w:pPr>
            <w:r>
              <w:t>10</w:t>
            </w:r>
          </w:p>
        </w:tc>
      </w:tr>
      <w:tr w:rsidR="00BA56FE" w:rsidRPr="00944FE6" w14:paraId="4CEE27D0" w14:textId="77777777" w:rsidTr="004A2C9D">
        <w:trPr>
          <w:trHeight w:val="300"/>
        </w:trPr>
        <w:tc>
          <w:tcPr>
            <w:tcW w:w="4144" w:type="pct"/>
            <w:shd w:val="clear" w:color="auto" w:fill="auto"/>
            <w:vAlign w:val="center"/>
            <w:hideMark/>
          </w:tcPr>
          <w:p w14:paraId="05071133" w14:textId="774340BF" w:rsidR="00BA56FE" w:rsidRPr="00944FE6" w:rsidRDefault="00BA56FE" w:rsidP="004A2C9D">
            <w:r w:rsidRPr="00944FE6">
              <w:t>15% to 24.99% of participants complete and document</w:t>
            </w:r>
            <w:r w:rsidR="00297222">
              <w:t xml:space="preserve"> a required number of</w:t>
            </w:r>
            <w:r w:rsidRPr="00944FE6">
              <w:t xml:space="preserve"> approved college/career transition activit</w:t>
            </w:r>
            <w:r w:rsidR="00297222">
              <w:t xml:space="preserve">ies </w:t>
            </w:r>
            <w:r w:rsidR="00404210">
              <w:t xml:space="preserve">within the program year </w:t>
            </w:r>
            <w:r w:rsidR="00297222">
              <w:t>to demonstrate outcome achievement</w:t>
            </w:r>
          </w:p>
        </w:tc>
        <w:tc>
          <w:tcPr>
            <w:tcW w:w="856" w:type="pct"/>
            <w:shd w:val="clear" w:color="auto" w:fill="auto"/>
            <w:noWrap/>
            <w:vAlign w:val="center"/>
            <w:hideMark/>
          </w:tcPr>
          <w:p w14:paraId="7B2B732B" w14:textId="77777777" w:rsidR="00BA56FE" w:rsidRPr="00944FE6" w:rsidRDefault="00BA56FE" w:rsidP="004A2C9D">
            <w:pPr>
              <w:jc w:val="center"/>
            </w:pPr>
            <w:r>
              <w:t>5</w:t>
            </w:r>
          </w:p>
        </w:tc>
      </w:tr>
    </w:tbl>
    <w:p w14:paraId="677A45AE" w14:textId="77777777" w:rsidR="00BA56FE" w:rsidRDefault="00BA56FE" w:rsidP="00BA56FE"/>
    <w:p w14:paraId="307B321D" w14:textId="77777777" w:rsidR="00404210" w:rsidRDefault="00BA56FE" w:rsidP="00BA56FE">
      <w:r>
        <w:t>The purpose of Measure 4 is to incentivize Kansas programs to encourage and facilitate transition to postsecondary education and/or career whenever possible, with as many participants as is feasible.</w:t>
      </w:r>
      <w:r w:rsidR="00404210">
        <w:t xml:space="preserve"> Participants enrolled with the program over multiple fiscal years can complete activities in each year to achieve the outcome once per fiscal year (e.g., a participant touring a postsecondary educational institution in FY2023 can tour again in FY2024 as one of the activities counted toward the outcome).</w:t>
      </w:r>
    </w:p>
    <w:p w14:paraId="4F22EF4A" w14:textId="77777777" w:rsidR="00404210" w:rsidRDefault="00404210" w:rsidP="00BA56FE"/>
    <w:p w14:paraId="58D00C5C" w14:textId="4375BE58" w:rsidR="00BA56FE" w:rsidRDefault="00BA56FE" w:rsidP="00BA56FE">
      <w:r>
        <w:t xml:space="preserve">Programs will complete a </w:t>
      </w:r>
      <w:r w:rsidRPr="003700A9">
        <w:t xml:space="preserve">Measure 4 </w:t>
      </w:r>
      <w:r w:rsidR="00DF3D66">
        <w:t>c</w:t>
      </w:r>
      <w:r w:rsidRPr="003700A9">
        <w:t>hecklist</w:t>
      </w:r>
      <w:r w:rsidR="00ED14B0">
        <w:t xml:space="preserve">, </w:t>
      </w:r>
      <w:r w:rsidR="003700A9">
        <w:t xml:space="preserve">available from KBOR or in the GoLearn Resource Repository under the title </w:t>
      </w:r>
      <w:hyperlink r:id="rId261" w:history="1">
        <w:r w:rsidR="003700A9" w:rsidRPr="00C346F6">
          <w:rPr>
            <w:rStyle w:val="Hyperlink"/>
          </w:rPr>
          <w:t>FY2024 Quality Points</w:t>
        </w:r>
      </w:hyperlink>
      <w:r w:rsidR="00ED14B0">
        <w:t>,</w:t>
      </w:r>
      <w:r>
        <w:t xml:space="preserve"> for each participant</w:t>
      </w:r>
      <w:r w:rsidR="00DF3D66">
        <w:t xml:space="preserve"> (or track groups of students on the Measure 4 spreadsheet)</w:t>
      </w:r>
      <w:r>
        <w:t xml:space="preserve"> engaging in any of the listed activities and will record achievement of the required activities by </w:t>
      </w:r>
      <w:r w:rsidRPr="008F7A34">
        <w:t>marking the outcome in AESIS.</w:t>
      </w:r>
    </w:p>
    <w:p w14:paraId="407711B2" w14:textId="77777777" w:rsidR="00BA56FE" w:rsidRDefault="00BA56FE" w:rsidP="00BA56FE"/>
    <w:p w14:paraId="32EE9F33" w14:textId="7ADE2F44" w:rsidR="00BA56FE" w:rsidRDefault="00BA56FE" w:rsidP="00BA56FE">
      <w:r>
        <w:t xml:space="preserve">Programs can track progress toward this measure </w:t>
      </w:r>
      <w:r w:rsidR="00E1183E">
        <w:t xml:space="preserve">using the </w:t>
      </w:r>
      <w:hyperlink r:id="rId262" w:history="1">
        <w:r w:rsidR="00E1183E" w:rsidRPr="003700A9">
          <w:rPr>
            <w:rStyle w:val="Hyperlink"/>
          </w:rPr>
          <w:t>Measure 4 tracking spreadsheet</w:t>
        </w:r>
      </w:hyperlink>
      <w:r w:rsidR="00E1183E">
        <w:t xml:space="preserve"> or </w:t>
      </w:r>
      <w:r>
        <w:t xml:space="preserve">by </w:t>
      </w:r>
      <w:r w:rsidR="008F7A34">
        <w:t xml:space="preserve">checking </w:t>
      </w:r>
      <w:r w:rsidR="003700A9">
        <w:t xml:space="preserve">“TRNSACT” outcomes on report </w:t>
      </w:r>
      <w:r w:rsidR="00E1183E">
        <w:t>V-G5</w:t>
      </w:r>
      <w:r w:rsidR="008F7A34">
        <w:t xml:space="preserve"> in AESIS.</w:t>
      </w:r>
      <w:r w:rsidR="003700A9">
        <w:t xml:space="preserve"> (Please note this report shows other outcomes but is not always accurate with other outcomes, so programs are encouraged to use it only for Quality Measures 4 and 5.)</w:t>
      </w:r>
    </w:p>
    <w:p w14:paraId="075E3096" w14:textId="5A3F87BA" w:rsidR="00BA56FE" w:rsidRDefault="00BA56FE" w:rsidP="00BA56FE"/>
    <w:p w14:paraId="5246DA4A" w14:textId="77777777" w:rsidR="00E1183E" w:rsidRDefault="00E1183E" w:rsidP="00BA56FE"/>
    <w:p w14:paraId="437AA1CA" w14:textId="77777777" w:rsidR="00BA56FE" w:rsidRDefault="00BA56FE" w:rsidP="00D15341">
      <w:pPr>
        <w:pStyle w:val="Heading3"/>
      </w:pPr>
      <w:bookmarkStart w:id="279" w:name="_Measure_5"/>
      <w:bookmarkEnd w:id="279"/>
      <w:r>
        <w:t>Measure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3"/>
        <w:gridCol w:w="1847"/>
      </w:tblGrid>
      <w:tr w:rsidR="00BA56FE" w:rsidRPr="006D7CE1" w14:paraId="6E980BC8" w14:textId="77777777" w:rsidTr="004A2C9D">
        <w:trPr>
          <w:trHeight w:val="300"/>
        </w:trPr>
        <w:tc>
          <w:tcPr>
            <w:tcW w:w="4144" w:type="pct"/>
            <w:shd w:val="clear" w:color="auto" w:fill="auto"/>
            <w:vAlign w:val="center"/>
          </w:tcPr>
          <w:p w14:paraId="529D9E2B" w14:textId="77777777" w:rsidR="00BA56FE" w:rsidRPr="006D7CE1" w:rsidRDefault="00BA56FE" w:rsidP="004A2C9D">
            <w:pPr>
              <w:rPr>
                <w:b/>
                <w:bCs/>
              </w:rPr>
            </w:pPr>
            <w:r w:rsidRPr="006D7CE1">
              <w:rPr>
                <w:b/>
                <w:bCs/>
              </w:rPr>
              <w:t xml:space="preserve">Measure </w:t>
            </w:r>
            <w:r>
              <w:rPr>
                <w:b/>
                <w:bCs/>
              </w:rPr>
              <w:t>5</w:t>
            </w:r>
            <w:r w:rsidRPr="006D7CE1">
              <w:rPr>
                <w:b/>
                <w:bCs/>
              </w:rPr>
              <w:t xml:space="preserve"> Description</w:t>
            </w:r>
          </w:p>
        </w:tc>
        <w:tc>
          <w:tcPr>
            <w:tcW w:w="856" w:type="pct"/>
            <w:shd w:val="clear" w:color="auto" w:fill="auto"/>
            <w:noWrap/>
            <w:vAlign w:val="center"/>
          </w:tcPr>
          <w:p w14:paraId="03C9C505" w14:textId="77777777" w:rsidR="00BA56FE" w:rsidRPr="006D7CE1" w:rsidRDefault="00BA56FE" w:rsidP="004A2C9D">
            <w:pPr>
              <w:jc w:val="center"/>
              <w:rPr>
                <w:b/>
                <w:bCs/>
              </w:rPr>
            </w:pPr>
            <w:r w:rsidRPr="006D7CE1">
              <w:rPr>
                <w:b/>
                <w:bCs/>
              </w:rPr>
              <w:t>Points Possible</w:t>
            </w:r>
          </w:p>
        </w:tc>
      </w:tr>
      <w:tr w:rsidR="00BA56FE" w:rsidRPr="00944FE6" w14:paraId="1A25FD16" w14:textId="77777777" w:rsidTr="004A2C9D">
        <w:trPr>
          <w:trHeight w:val="300"/>
        </w:trPr>
        <w:tc>
          <w:tcPr>
            <w:tcW w:w="4144" w:type="pct"/>
            <w:shd w:val="clear" w:color="auto" w:fill="auto"/>
            <w:vAlign w:val="center"/>
            <w:hideMark/>
          </w:tcPr>
          <w:p w14:paraId="5A08F5FC" w14:textId="0695BB21" w:rsidR="00BA56FE" w:rsidRPr="00944FE6" w:rsidRDefault="00BA56FE" w:rsidP="004A2C9D">
            <w:r w:rsidRPr="00944FE6">
              <w:t xml:space="preserve">25% or </w:t>
            </w:r>
            <w:r>
              <w:t>more</w:t>
            </w:r>
            <w:r w:rsidRPr="00944FE6">
              <w:t xml:space="preserve"> of participants complete and document community involvement during the program year, using the approved </w:t>
            </w:r>
            <w:r w:rsidR="00297222">
              <w:t>list of activities</w:t>
            </w:r>
          </w:p>
        </w:tc>
        <w:tc>
          <w:tcPr>
            <w:tcW w:w="856" w:type="pct"/>
            <w:shd w:val="clear" w:color="auto" w:fill="auto"/>
            <w:noWrap/>
            <w:vAlign w:val="center"/>
            <w:hideMark/>
          </w:tcPr>
          <w:p w14:paraId="24D1A7FB" w14:textId="77777777" w:rsidR="00BA56FE" w:rsidRPr="00944FE6" w:rsidRDefault="00BA56FE" w:rsidP="004A2C9D">
            <w:pPr>
              <w:jc w:val="center"/>
            </w:pPr>
            <w:r>
              <w:t>10</w:t>
            </w:r>
          </w:p>
        </w:tc>
      </w:tr>
      <w:tr w:rsidR="00BA56FE" w:rsidRPr="00944FE6" w14:paraId="1C7C21C2" w14:textId="77777777" w:rsidTr="004A2C9D">
        <w:trPr>
          <w:trHeight w:val="300"/>
        </w:trPr>
        <w:tc>
          <w:tcPr>
            <w:tcW w:w="4144" w:type="pct"/>
            <w:shd w:val="clear" w:color="auto" w:fill="auto"/>
            <w:vAlign w:val="center"/>
            <w:hideMark/>
          </w:tcPr>
          <w:p w14:paraId="3E6AF19C" w14:textId="4A3A0FB0" w:rsidR="00BA56FE" w:rsidRPr="00944FE6" w:rsidRDefault="00BA56FE" w:rsidP="004A2C9D">
            <w:r w:rsidRPr="00944FE6">
              <w:t xml:space="preserve">15% to 24.99% of participants complete and document community involvement during the program year, using the approved </w:t>
            </w:r>
            <w:r w:rsidR="00297222">
              <w:t>list of activities</w:t>
            </w:r>
          </w:p>
        </w:tc>
        <w:tc>
          <w:tcPr>
            <w:tcW w:w="856" w:type="pct"/>
            <w:shd w:val="clear" w:color="auto" w:fill="auto"/>
            <w:noWrap/>
            <w:vAlign w:val="center"/>
            <w:hideMark/>
          </w:tcPr>
          <w:p w14:paraId="27C3C57D" w14:textId="77777777" w:rsidR="00BA56FE" w:rsidRPr="00944FE6" w:rsidRDefault="00BA56FE" w:rsidP="004A2C9D">
            <w:pPr>
              <w:jc w:val="center"/>
            </w:pPr>
            <w:r>
              <w:t>5</w:t>
            </w:r>
          </w:p>
        </w:tc>
      </w:tr>
    </w:tbl>
    <w:p w14:paraId="6127BEAE" w14:textId="77777777" w:rsidR="00BA56FE" w:rsidRDefault="00BA56FE" w:rsidP="00BA56FE"/>
    <w:p w14:paraId="4BB51781" w14:textId="005CBE78" w:rsidR="00404210" w:rsidRDefault="00BA56FE" w:rsidP="00BA56FE">
      <w:r>
        <w:t xml:space="preserve">The purpose of Measure 5 is to quantify the impact of Kansas programs on increasing community involvement among participants, which is especially relevant for participants not in the labor force, such as retirees or stay-at-home parents. However, all participants are eligible to demonstrate this outcome. </w:t>
      </w:r>
      <w:r w:rsidR="00404210">
        <w:t>Participants enrolled with the program over multiple fiscal years can complete activities in each year (unless specified as “first-time” activities) to achieve the outcome once per fiscal year (e.g., a participant reading to children in FY2023 can read to children again in FY2024 as one of the activities counted toward the outcome).</w:t>
      </w:r>
    </w:p>
    <w:p w14:paraId="081038FD" w14:textId="77777777" w:rsidR="00404210" w:rsidRDefault="00404210" w:rsidP="00BA56FE"/>
    <w:p w14:paraId="4CCB03AF" w14:textId="530E0481" w:rsidR="00BA56FE" w:rsidRDefault="00BA56FE" w:rsidP="00BA56FE">
      <w:r>
        <w:t xml:space="preserve">Programs will complete a </w:t>
      </w:r>
      <w:r w:rsidRPr="003700A9">
        <w:t xml:space="preserve">Measure 5 </w:t>
      </w:r>
      <w:r w:rsidR="00DF3D66">
        <w:t>c</w:t>
      </w:r>
      <w:r w:rsidRPr="003700A9">
        <w:t>hecklist</w:t>
      </w:r>
      <w:r w:rsidR="00ED14B0">
        <w:t xml:space="preserve">, </w:t>
      </w:r>
      <w:r w:rsidR="003700A9">
        <w:t xml:space="preserve">available from KBOR or in the GoLearn Resource Repository under the title </w:t>
      </w:r>
      <w:hyperlink r:id="rId263" w:history="1">
        <w:r w:rsidR="003700A9" w:rsidRPr="00C346F6">
          <w:rPr>
            <w:rStyle w:val="Hyperlink"/>
          </w:rPr>
          <w:t>FY2024 Quality Points</w:t>
        </w:r>
      </w:hyperlink>
      <w:r w:rsidR="00ED14B0">
        <w:t>,</w:t>
      </w:r>
      <w:r>
        <w:t xml:space="preserve"> for each participant </w:t>
      </w:r>
      <w:r w:rsidR="00DF3D66">
        <w:t xml:space="preserve">(or track groups of students on the Measure 5 </w:t>
      </w:r>
      <w:r w:rsidR="00DF3D66">
        <w:lastRenderedPageBreak/>
        <w:t xml:space="preserve">spreadsheet) </w:t>
      </w:r>
      <w:r>
        <w:t xml:space="preserve">engaging in any of the listed activities and will record achievement of the required activities by </w:t>
      </w:r>
      <w:r w:rsidRPr="008F7A34">
        <w:t>marking the outcome in AESIS.</w:t>
      </w:r>
    </w:p>
    <w:p w14:paraId="3DFCE9F8" w14:textId="77777777" w:rsidR="001F42C9" w:rsidRDefault="001F42C9" w:rsidP="00BA56FE"/>
    <w:p w14:paraId="03118D22" w14:textId="5A2B71F7" w:rsidR="00E1183E" w:rsidRDefault="00E1183E" w:rsidP="00E1183E">
      <w:r>
        <w:t xml:space="preserve">Programs can track progress toward this measure using the </w:t>
      </w:r>
      <w:hyperlink r:id="rId264" w:history="1">
        <w:r w:rsidRPr="003700A9">
          <w:rPr>
            <w:rStyle w:val="Hyperlink"/>
          </w:rPr>
          <w:t>Measure 5 tracking spreadsheet</w:t>
        </w:r>
      </w:hyperlink>
      <w:r>
        <w:t xml:space="preserve"> or by checking </w:t>
      </w:r>
      <w:r w:rsidR="003700A9">
        <w:t xml:space="preserve">“COMMACT” outcomes on </w:t>
      </w:r>
      <w:r>
        <w:t>report V-G5 in AESIS.</w:t>
      </w:r>
      <w:r w:rsidR="003700A9">
        <w:t xml:space="preserve"> (Please note this report shows other outcomes but is not always accurate with other outcomes, so programs are encouraged to use it only for Quality Measures 4 and 5.)</w:t>
      </w:r>
    </w:p>
    <w:p w14:paraId="2FEAAFDF" w14:textId="03311C0F" w:rsidR="00BA56FE" w:rsidRDefault="00BA56FE" w:rsidP="00BA56FE"/>
    <w:p w14:paraId="0E0E1064" w14:textId="77777777" w:rsidR="00E1183E" w:rsidRDefault="00E1183E" w:rsidP="00BA56FE"/>
    <w:p w14:paraId="5969BB3A" w14:textId="77777777" w:rsidR="00BA56FE" w:rsidRDefault="00BA56FE" w:rsidP="00D15341">
      <w:pPr>
        <w:pStyle w:val="Heading3"/>
      </w:pPr>
      <w:bookmarkStart w:id="280" w:name="_Measure_6"/>
      <w:bookmarkEnd w:id="280"/>
      <w:r>
        <w:t>Measure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3"/>
        <w:gridCol w:w="1847"/>
      </w:tblGrid>
      <w:tr w:rsidR="00BA56FE" w:rsidRPr="006D7CE1" w14:paraId="7AAF1566" w14:textId="77777777" w:rsidTr="004A2C9D">
        <w:trPr>
          <w:trHeight w:val="300"/>
        </w:trPr>
        <w:tc>
          <w:tcPr>
            <w:tcW w:w="4144" w:type="pct"/>
            <w:shd w:val="clear" w:color="auto" w:fill="auto"/>
            <w:vAlign w:val="center"/>
          </w:tcPr>
          <w:p w14:paraId="48408945" w14:textId="77777777" w:rsidR="00BA56FE" w:rsidRPr="006D7CE1" w:rsidRDefault="00BA56FE" w:rsidP="004A2C9D">
            <w:pPr>
              <w:rPr>
                <w:b/>
                <w:bCs/>
              </w:rPr>
            </w:pPr>
            <w:r w:rsidRPr="006D7CE1">
              <w:rPr>
                <w:b/>
                <w:bCs/>
              </w:rPr>
              <w:t xml:space="preserve">Measure </w:t>
            </w:r>
            <w:r>
              <w:rPr>
                <w:b/>
                <w:bCs/>
              </w:rPr>
              <w:t>6</w:t>
            </w:r>
            <w:r w:rsidRPr="006D7CE1">
              <w:rPr>
                <w:b/>
                <w:bCs/>
              </w:rPr>
              <w:t xml:space="preserve"> Description</w:t>
            </w:r>
          </w:p>
        </w:tc>
        <w:tc>
          <w:tcPr>
            <w:tcW w:w="856" w:type="pct"/>
            <w:shd w:val="clear" w:color="auto" w:fill="auto"/>
            <w:noWrap/>
            <w:vAlign w:val="center"/>
          </w:tcPr>
          <w:p w14:paraId="6EDEF6CD" w14:textId="77777777" w:rsidR="00BA56FE" w:rsidRPr="006D7CE1" w:rsidRDefault="00BA56FE" w:rsidP="004A2C9D">
            <w:pPr>
              <w:jc w:val="center"/>
              <w:rPr>
                <w:b/>
                <w:bCs/>
              </w:rPr>
            </w:pPr>
            <w:r w:rsidRPr="006D7CE1">
              <w:rPr>
                <w:b/>
                <w:bCs/>
              </w:rPr>
              <w:t>Points Possible</w:t>
            </w:r>
          </w:p>
        </w:tc>
      </w:tr>
      <w:tr w:rsidR="00BA56FE" w:rsidRPr="00944FE6" w14:paraId="7665352E" w14:textId="77777777" w:rsidTr="004A2C9D">
        <w:trPr>
          <w:trHeight w:val="300"/>
        </w:trPr>
        <w:tc>
          <w:tcPr>
            <w:tcW w:w="4144" w:type="pct"/>
            <w:shd w:val="clear" w:color="auto" w:fill="auto"/>
            <w:vAlign w:val="center"/>
            <w:hideMark/>
          </w:tcPr>
          <w:p w14:paraId="29D4DEDF" w14:textId="77777777" w:rsidR="00BA56FE" w:rsidRPr="00944FE6" w:rsidRDefault="00BA56FE" w:rsidP="004A2C9D">
            <w:r>
              <w:t xml:space="preserve">Program documents current and active partnerships/referral agencies that are able to provide </w:t>
            </w:r>
            <w:r w:rsidRPr="004748AB">
              <w:t>12</w:t>
            </w:r>
            <w:r>
              <w:t xml:space="preserve"> or more of the listed services, including updated contact information and means through which service information is provided to learners</w:t>
            </w:r>
          </w:p>
        </w:tc>
        <w:tc>
          <w:tcPr>
            <w:tcW w:w="856" w:type="pct"/>
            <w:shd w:val="clear" w:color="auto" w:fill="auto"/>
            <w:noWrap/>
            <w:vAlign w:val="center"/>
            <w:hideMark/>
          </w:tcPr>
          <w:p w14:paraId="6676CB61" w14:textId="77777777" w:rsidR="00BA56FE" w:rsidRPr="00944FE6" w:rsidRDefault="00BA56FE" w:rsidP="004A2C9D">
            <w:pPr>
              <w:jc w:val="center"/>
            </w:pPr>
            <w:r>
              <w:t>10</w:t>
            </w:r>
          </w:p>
        </w:tc>
      </w:tr>
      <w:tr w:rsidR="00BA56FE" w:rsidRPr="00944FE6" w14:paraId="78494990" w14:textId="77777777" w:rsidTr="004A2C9D">
        <w:trPr>
          <w:trHeight w:val="300"/>
        </w:trPr>
        <w:tc>
          <w:tcPr>
            <w:tcW w:w="4144" w:type="pct"/>
            <w:shd w:val="clear" w:color="auto" w:fill="auto"/>
            <w:vAlign w:val="center"/>
            <w:hideMark/>
          </w:tcPr>
          <w:p w14:paraId="23B629F6" w14:textId="77777777" w:rsidR="00BA56FE" w:rsidRPr="00944FE6" w:rsidRDefault="00BA56FE" w:rsidP="004A2C9D">
            <w:r>
              <w:t xml:space="preserve">Program documents current and active partnerships/referral agencies that are able to provide </w:t>
            </w:r>
            <w:r w:rsidRPr="004748AB">
              <w:t xml:space="preserve">6 </w:t>
            </w:r>
            <w:r>
              <w:t>to</w:t>
            </w:r>
            <w:r w:rsidRPr="004748AB">
              <w:t xml:space="preserve"> 11</w:t>
            </w:r>
            <w:r>
              <w:t xml:space="preserve"> of the listed services, including updated contact information and means through which service information is provided to learners</w:t>
            </w:r>
          </w:p>
        </w:tc>
        <w:tc>
          <w:tcPr>
            <w:tcW w:w="856" w:type="pct"/>
            <w:shd w:val="clear" w:color="auto" w:fill="auto"/>
            <w:noWrap/>
            <w:vAlign w:val="center"/>
            <w:hideMark/>
          </w:tcPr>
          <w:p w14:paraId="1E748CC6" w14:textId="77777777" w:rsidR="00BA56FE" w:rsidRPr="00944FE6" w:rsidRDefault="00BA56FE" w:rsidP="004A2C9D">
            <w:pPr>
              <w:jc w:val="center"/>
            </w:pPr>
            <w:r>
              <w:t>5</w:t>
            </w:r>
          </w:p>
        </w:tc>
      </w:tr>
    </w:tbl>
    <w:p w14:paraId="2E981E03" w14:textId="77777777" w:rsidR="00BA56FE" w:rsidRDefault="00BA56FE" w:rsidP="00BA56FE"/>
    <w:p w14:paraId="106905BA" w14:textId="77777777" w:rsidR="00505329" w:rsidRDefault="00BA56FE" w:rsidP="00BA56FE">
      <w:r>
        <w:t>The purpose of Measure 6 is to</w:t>
      </w:r>
      <w:r w:rsidR="00660645">
        <w:t xml:space="preserve"> count the number of services provided to learners in addition to the Adult Education program services and to</w:t>
      </w:r>
      <w:r>
        <w:t xml:space="preserve"> incentivize Kansas programs to find local and/or virtual resources able to provide </w:t>
      </w:r>
      <w:r w:rsidR="00660645">
        <w:t xml:space="preserve">these </w:t>
      </w:r>
      <w:r>
        <w:t>wraparound services to learners. Programs must maintain updated contact information and must provide information about services to learners in multiple formats (e.g., posters, flyers, links on website, virtual message boards, etc.).</w:t>
      </w:r>
    </w:p>
    <w:p w14:paraId="24CC91A5" w14:textId="71E65699" w:rsidR="00505329" w:rsidRDefault="00505329" w:rsidP="00BA56FE"/>
    <w:p w14:paraId="2C952CD6" w14:textId="2EDA4641" w:rsidR="00505329" w:rsidRDefault="00505329" w:rsidP="00BA56FE">
      <w:r>
        <w:t>Measure 6 counts the services provided to at least one location. Programs with multiple locations might have different partners or different services at each location</w:t>
      </w:r>
      <w:r w:rsidR="00847252">
        <w:t>. Programs might also have multiple partners that provide the same service. Programs</w:t>
      </w:r>
      <w:r>
        <w:t xml:space="preserve"> should report at least one partner for each service offered in </w:t>
      </w:r>
      <w:r w:rsidR="007C4A39">
        <w:t xml:space="preserve">at least </w:t>
      </w:r>
      <w:r>
        <w:t>one of the communities the program serves.</w:t>
      </w:r>
    </w:p>
    <w:p w14:paraId="24628072" w14:textId="77777777" w:rsidR="00505329" w:rsidRDefault="00505329" w:rsidP="00BA56FE"/>
    <w:p w14:paraId="1CC426F1" w14:textId="4BA6B6C3" w:rsidR="00BA56FE" w:rsidRDefault="00BA56FE" w:rsidP="00BA56FE">
      <w:r>
        <w:t xml:space="preserve">Programs are encouraged to maintain information throughout the fiscal year and must complete a final </w:t>
      </w:r>
      <w:r w:rsidRPr="003700A9">
        <w:t xml:space="preserve">Measure 6 </w:t>
      </w:r>
      <w:r w:rsidR="00DF3D66">
        <w:t>c</w:t>
      </w:r>
      <w:r w:rsidRPr="003700A9">
        <w:t>hecklist</w:t>
      </w:r>
      <w:r w:rsidR="00ED14B0">
        <w:t xml:space="preserve">, </w:t>
      </w:r>
      <w:r w:rsidR="003700A9">
        <w:t xml:space="preserve">available from KBOR or in the GoLearn Resource Repository under the title </w:t>
      </w:r>
      <w:hyperlink r:id="rId265" w:history="1">
        <w:r w:rsidR="003700A9" w:rsidRPr="00C346F6">
          <w:rPr>
            <w:rStyle w:val="Hyperlink"/>
          </w:rPr>
          <w:t>FY2024 Quality Points</w:t>
        </w:r>
      </w:hyperlink>
      <w:r w:rsidR="00ED14B0">
        <w:t>,</w:t>
      </w:r>
      <w:r>
        <w:t xml:space="preserve"> to submit to KBOR at the end of the fiscal year.</w:t>
      </w:r>
    </w:p>
    <w:p w14:paraId="2C16BAD4" w14:textId="77777777" w:rsidR="00BA56FE" w:rsidRDefault="00BA56FE" w:rsidP="00BA56FE"/>
    <w:p w14:paraId="7F0A113B" w14:textId="558D9018" w:rsidR="00BA56FE" w:rsidRDefault="00BA56FE" w:rsidP="00BA56FE">
      <w:r>
        <w:t xml:space="preserve">Programs can track progress toward this measure by identifying available services on the </w:t>
      </w:r>
      <w:hyperlink r:id="rId266" w:history="1">
        <w:r w:rsidRPr="003700A9">
          <w:rPr>
            <w:rStyle w:val="Hyperlink"/>
          </w:rPr>
          <w:t xml:space="preserve">Measure 6 </w:t>
        </w:r>
        <w:r w:rsidR="003700A9" w:rsidRPr="003700A9">
          <w:rPr>
            <w:rStyle w:val="Hyperlink"/>
          </w:rPr>
          <w:t>spreadsheet or list</w:t>
        </w:r>
      </w:hyperlink>
      <w:r>
        <w:t>.</w:t>
      </w:r>
    </w:p>
    <w:p w14:paraId="404409CE" w14:textId="4C9794DC" w:rsidR="00BA56FE" w:rsidRDefault="00BA56FE" w:rsidP="00BA56FE"/>
    <w:p w14:paraId="6E36A62B" w14:textId="77777777" w:rsidR="00E1183E" w:rsidRDefault="00E1183E" w:rsidP="00BA56FE"/>
    <w:p w14:paraId="0D3909F7" w14:textId="77777777" w:rsidR="00BA56FE" w:rsidRDefault="00BA56FE" w:rsidP="00D15341">
      <w:pPr>
        <w:pStyle w:val="Heading3"/>
      </w:pPr>
      <w:r>
        <w:t>Measure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3"/>
        <w:gridCol w:w="1847"/>
      </w:tblGrid>
      <w:tr w:rsidR="00BA56FE" w:rsidRPr="006D7CE1" w14:paraId="6CF3B93B" w14:textId="77777777" w:rsidTr="004A2C9D">
        <w:trPr>
          <w:trHeight w:val="300"/>
        </w:trPr>
        <w:tc>
          <w:tcPr>
            <w:tcW w:w="4144" w:type="pct"/>
            <w:shd w:val="clear" w:color="auto" w:fill="auto"/>
            <w:vAlign w:val="center"/>
          </w:tcPr>
          <w:p w14:paraId="6040124F" w14:textId="77777777" w:rsidR="00BA56FE" w:rsidRPr="006D7CE1" w:rsidRDefault="00BA56FE" w:rsidP="004A2C9D">
            <w:pPr>
              <w:rPr>
                <w:b/>
                <w:bCs/>
              </w:rPr>
            </w:pPr>
            <w:r w:rsidRPr="006D7CE1">
              <w:rPr>
                <w:b/>
                <w:bCs/>
              </w:rPr>
              <w:t xml:space="preserve">Measure </w:t>
            </w:r>
            <w:r>
              <w:rPr>
                <w:b/>
                <w:bCs/>
              </w:rPr>
              <w:t>7</w:t>
            </w:r>
            <w:r w:rsidRPr="006D7CE1">
              <w:rPr>
                <w:b/>
                <w:bCs/>
              </w:rPr>
              <w:t xml:space="preserve"> Description</w:t>
            </w:r>
          </w:p>
        </w:tc>
        <w:tc>
          <w:tcPr>
            <w:tcW w:w="856" w:type="pct"/>
            <w:shd w:val="clear" w:color="auto" w:fill="auto"/>
            <w:noWrap/>
            <w:vAlign w:val="center"/>
          </w:tcPr>
          <w:p w14:paraId="150B48C7" w14:textId="77777777" w:rsidR="00BA56FE" w:rsidRPr="006D7CE1" w:rsidRDefault="00BA56FE" w:rsidP="004A2C9D">
            <w:pPr>
              <w:jc w:val="center"/>
              <w:rPr>
                <w:b/>
                <w:bCs/>
              </w:rPr>
            </w:pPr>
            <w:r w:rsidRPr="006D7CE1">
              <w:rPr>
                <w:b/>
                <w:bCs/>
              </w:rPr>
              <w:t>Points Possible</w:t>
            </w:r>
          </w:p>
        </w:tc>
      </w:tr>
      <w:tr w:rsidR="00BA56FE" w:rsidRPr="00944FE6" w14:paraId="15B690E1" w14:textId="77777777" w:rsidTr="004A2C9D">
        <w:trPr>
          <w:trHeight w:val="300"/>
        </w:trPr>
        <w:tc>
          <w:tcPr>
            <w:tcW w:w="4144" w:type="pct"/>
            <w:shd w:val="clear" w:color="auto" w:fill="auto"/>
            <w:vAlign w:val="center"/>
            <w:hideMark/>
          </w:tcPr>
          <w:p w14:paraId="5D15FC73" w14:textId="77777777" w:rsidR="00BA56FE" w:rsidRDefault="00BA56FE" w:rsidP="004A2C9D">
            <w:r w:rsidRPr="00944FE6">
              <w:t xml:space="preserve">Program provides a minimum of eight hours per week of instructional time for public classes*, combining synchronous and asynchronous face-to-face, online, and/or distance learning (measured by clock time, teacher verification, or learner mastery) and documented by a schedule provided to KBOR. </w:t>
            </w:r>
          </w:p>
          <w:p w14:paraId="2F82B6E6" w14:textId="77777777" w:rsidR="00BA56FE" w:rsidRPr="00944FE6" w:rsidRDefault="00BA56FE" w:rsidP="004A2C9D">
            <w:r w:rsidRPr="00944FE6">
              <w:rPr>
                <w:i/>
                <w:iCs/>
              </w:rPr>
              <w:t>*Public classes are those classes open to any enrolled student at the appropriate level and not, for example, classes that are available only to employees of a workforce partner.</w:t>
            </w:r>
          </w:p>
        </w:tc>
        <w:tc>
          <w:tcPr>
            <w:tcW w:w="856" w:type="pct"/>
            <w:shd w:val="clear" w:color="auto" w:fill="auto"/>
            <w:noWrap/>
            <w:vAlign w:val="center"/>
            <w:hideMark/>
          </w:tcPr>
          <w:p w14:paraId="44AF5757" w14:textId="77777777" w:rsidR="00BA56FE" w:rsidRPr="00944FE6" w:rsidRDefault="00BA56FE" w:rsidP="004A2C9D">
            <w:pPr>
              <w:jc w:val="center"/>
            </w:pPr>
            <w:r>
              <w:t>10</w:t>
            </w:r>
          </w:p>
        </w:tc>
      </w:tr>
    </w:tbl>
    <w:p w14:paraId="17E0CD46" w14:textId="77777777" w:rsidR="00BA56FE" w:rsidRDefault="00BA56FE" w:rsidP="00BA56FE"/>
    <w:p w14:paraId="262FBF7D" w14:textId="2AD88597" w:rsidR="00BA56FE" w:rsidRDefault="00BA56FE" w:rsidP="00BA56FE">
      <w:r>
        <w:t xml:space="preserve">The purpose of Measure 7 is to ensure Kansas programs are providing instruction that is of sufficient duration and intensity for participants to make significant learning gains. It is understood that the eight-hour minimum is a combination of instruction and assignments provided to participants (whether in-person or online), and not </w:t>
      </w:r>
      <w:r>
        <w:lastRenderedPageBreak/>
        <w:t xml:space="preserve">necessarily the length of a single specific class. (For example, a student may attend a math class for four hours per week, </w:t>
      </w:r>
      <w:r w:rsidR="00E84F21">
        <w:t xml:space="preserve">attend </w:t>
      </w:r>
      <w:r>
        <w:t>a reading class for three hours per week, and have an hour of online assignments or instruction. Although the math class is not offered for eight hours, the participant is scheduled for eight hours.) Programs are encouraged to maintain information throughout the fiscal year and must provide a schedule to KBOR at the end of the fiscal year showing the way(s) participants receive eight or more hours of instructional time per week.</w:t>
      </w:r>
    </w:p>
    <w:p w14:paraId="10D1D5B6" w14:textId="77777777" w:rsidR="00BA56FE" w:rsidRDefault="00BA56FE" w:rsidP="00BA56FE"/>
    <w:p w14:paraId="5D005C8A" w14:textId="0C5CEA7B" w:rsidR="00BA56FE" w:rsidRDefault="00BA56FE" w:rsidP="00BA56FE">
      <w:r>
        <w:t xml:space="preserve">Programs can track progress toward this measure by regularly checking that </w:t>
      </w:r>
      <w:r w:rsidR="00236E6D">
        <w:t>students</w:t>
      </w:r>
      <w:r>
        <w:t xml:space="preserve"> are </w:t>
      </w:r>
      <w:r w:rsidR="00236E6D">
        <w:t>scheduled to receive</w:t>
      </w:r>
      <w:r>
        <w:t xml:space="preserve"> eight or more hours of instruction per week.</w:t>
      </w:r>
    </w:p>
    <w:p w14:paraId="71EB0787" w14:textId="4191AF31" w:rsidR="00BA56FE" w:rsidRDefault="00BA56FE" w:rsidP="00BA56FE"/>
    <w:p w14:paraId="0CFAB01D" w14:textId="77777777" w:rsidR="00E1183E" w:rsidRDefault="00E1183E" w:rsidP="00BA56FE"/>
    <w:p w14:paraId="608CA760" w14:textId="77777777" w:rsidR="00BA56FE" w:rsidRDefault="00BA56FE" w:rsidP="00D15341">
      <w:pPr>
        <w:pStyle w:val="Heading3"/>
      </w:pPr>
      <w:bookmarkStart w:id="281" w:name="_Measure_8"/>
      <w:bookmarkStart w:id="282" w:name="_Hlk138144272"/>
      <w:bookmarkEnd w:id="281"/>
      <w:r>
        <w:t>Measure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3"/>
        <w:gridCol w:w="1847"/>
      </w:tblGrid>
      <w:tr w:rsidR="00BA56FE" w:rsidRPr="006D7CE1" w14:paraId="2D30A92F" w14:textId="77777777" w:rsidTr="004A2C9D">
        <w:trPr>
          <w:trHeight w:val="300"/>
        </w:trPr>
        <w:tc>
          <w:tcPr>
            <w:tcW w:w="4144" w:type="pct"/>
            <w:shd w:val="clear" w:color="auto" w:fill="auto"/>
            <w:vAlign w:val="center"/>
          </w:tcPr>
          <w:p w14:paraId="0EFDE5EB" w14:textId="77777777" w:rsidR="00BA56FE" w:rsidRPr="006D7CE1" w:rsidRDefault="00BA56FE" w:rsidP="004A2C9D">
            <w:pPr>
              <w:rPr>
                <w:b/>
                <w:bCs/>
              </w:rPr>
            </w:pPr>
            <w:r w:rsidRPr="006D7CE1">
              <w:rPr>
                <w:b/>
                <w:bCs/>
              </w:rPr>
              <w:t xml:space="preserve">Measure </w:t>
            </w:r>
            <w:r>
              <w:rPr>
                <w:b/>
                <w:bCs/>
              </w:rPr>
              <w:t xml:space="preserve">8 </w:t>
            </w:r>
            <w:r w:rsidRPr="006D7CE1">
              <w:rPr>
                <w:b/>
                <w:bCs/>
              </w:rPr>
              <w:t>Description</w:t>
            </w:r>
          </w:p>
        </w:tc>
        <w:tc>
          <w:tcPr>
            <w:tcW w:w="856" w:type="pct"/>
            <w:shd w:val="clear" w:color="auto" w:fill="auto"/>
            <w:noWrap/>
            <w:vAlign w:val="center"/>
          </w:tcPr>
          <w:p w14:paraId="3D6A2C42" w14:textId="77777777" w:rsidR="00BA56FE" w:rsidRPr="006D7CE1" w:rsidRDefault="00BA56FE" w:rsidP="004A2C9D">
            <w:pPr>
              <w:jc w:val="center"/>
              <w:rPr>
                <w:b/>
                <w:bCs/>
              </w:rPr>
            </w:pPr>
            <w:r w:rsidRPr="006D7CE1">
              <w:rPr>
                <w:b/>
                <w:bCs/>
              </w:rPr>
              <w:t>Points Possible</w:t>
            </w:r>
          </w:p>
        </w:tc>
      </w:tr>
      <w:tr w:rsidR="00BA56FE" w:rsidRPr="00944FE6" w14:paraId="606197AB" w14:textId="77777777" w:rsidTr="004A2C9D">
        <w:trPr>
          <w:trHeight w:val="300"/>
        </w:trPr>
        <w:tc>
          <w:tcPr>
            <w:tcW w:w="4144" w:type="pct"/>
            <w:shd w:val="clear" w:color="auto" w:fill="auto"/>
            <w:vAlign w:val="center"/>
            <w:hideMark/>
          </w:tcPr>
          <w:p w14:paraId="3ED7354F" w14:textId="3984DBA2" w:rsidR="00A03FB3" w:rsidRPr="007C4885" w:rsidRDefault="00BA56FE" w:rsidP="004A2C9D">
            <w:r w:rsidRPr="007C4885">
              <w:t xml:space="preserve">80% or more of AEFLA-funded paid staff complete professional development during the fiscal year, with </w:t>
            </w:r>
            <w:r w:rsidR="008756F6" w:rsidRPr="007C4885">
              <w:t>credits</w:t>
            </w:r>
            <w:r w:rsidRPr="007C4885">
              <w:t xml:space="preserve"> of PD to meet or exceed 50% of each staff member's regular weekly schedule (e.g., an employee who regularly works 20 hours per week should have 10 or more </w:t>
            </w:r>
            <w:r w:rsidR="008756F6" w:rsidRPr="007C4885">
              <w:t>credits</w:t>
            </w:r>
            <w:r w:rsidRPr="007C4885">
              <w:t xml:space="preserve"> of PD during the fiscal year). PD activities will be determined by the local program and approved by KBOR.</w:t>
            </w:r>
          </w:p>
        </w:tc>
        <w:tc>
          <w:tcPr>
            <w:tcW w:w="856" w:type="pct"/>
            <w:shd w:val="clear" w:color="auto" w:fill="auto"/>
            <w:noWrap/>
            <w:vAlign w:val="center"/>
            <w:hideMark/>
          </w:tcPr>
          <w:p w14:paraId="6124EB3E" w14:textId="77777777" w:rsidR="00BA56FE" w:rsidRPr="00944FE6" w:rsidRDefault="00BA56FE" w:rsidP="004A2C9D">
            <w:pPr>
              <w:jc w:val="center"/>
            </w:pPr>
            <w:r>
              <w:t>10</w:t>
            </w:r>
          </w:p>
        </w:tc>
      </w:tr>
      <w:tr w:rsidR="00BA56FE" w:rsidRPr="00944FE6" w14:paraId="06255B5F" w14:textId="77777777" w:rsidTr="004A2C9D">
        <w:trPr>
          <w:trHeight w:val="300"/>
        </w:trPr>
        <w:tc>
          <w:tcPr>
            <w:tcW w:w="4144" w:type="pct"/>
            <w:shd w:val="clear" w:color="auto" w:fill="auto"/>
            <w:vAlign w:val="center"/>
            <w:hideMark/>
          </w:tcPr>
          <w:p w14:paraId="1B04556A" w14:textId="052045E7" w:rsidR="00BA56FE" w:rsidRPr="00944FE6" w:rsidRDefault="00BA56FE" w:rsidP="004A2C9D">
            <w:r>
              <w:t>70</w:t>
            </w:r>
            <w:r w:rsidRPr="00944FE6">
              <w:t>%</w:t>
            </w:r>
            <w:r>
              <w:t xml:space="preserve"> to 79.99%</w:t>
            </w:r>
            <w:r w:rsidRPr="00944FE6">
              <w:t xml:space="preserve"> of</w:t>
            </w:r>
            <w:r>
              <w:t xml:space="preserve"> AEFLA-funded</w:t>
            </w:r>
            <w:r w:rsidRPr="00944FE6">
              <w:t xml:space="preserve"> paid staff complete professional development during the fiscal year, with </w:t>
            </w:r>
            <w:r w:rsidR="008756F6">
              <w:t>credits</w:t>
            </w:r>
            <w:r w:rsidRPr="00944FE6">
              <w:t xml:space="preserve"> of PD to meet or exceed </w:t>
            </w:r>
            <w:r>
              <w:t>50</w:t>
            </w:r>
            <w:r w:rsidRPr="00944FE6">
              <w:t xml:space="preserve">% of each staff member's regular </w:t>
            </w:r>
            <w:r>
              <w:t xml:space="preserve">weekly </w:t>
            </w:r>
            <w:r w:rsidRPr="00944FE6">
              <w:t xml:space="preserve">schedule (e.g., an employee who regularly works </w:t>
            </w:r>
            <w:r>
              <w:t>20</w:t>
            </w:r>
            <w:r w:rsidRPr="00944FE6">
              <w:t xml:space="preserve"> hours per week should have </w:t>
            </w:r>
            <w:r>
              <w:t>10</w:t>
            </w:r>
            <w:r w:rsidRPr="00944FE6">
              <w:t xml:space="preserve"> or more </w:t>
            </w:r>
            <w:r w:rsidR="008756F6">
              <w:t>credits</w:t>
            </w:r>
            <w:r w:rsidRPr="00944FE6">
              <w:t xml:space="preserve"> of PD during the fiscal year). PD </w:t>
            </w:r>
            <w:r>
              <w:t xml:space="preserve">activities </w:t>
            </w:r>
            <w:r w:rsidRPr="00944FE6">
              <w:t>will be determined by the local program</w:t>
            </w:r>
            <w:r>
              <w:t xml:space="preserve"> and approved by KBOR</w:t>
            </w:r>
            <w:r w:rsidRPr="00944FE6">
              <w:t>.</w:t>
            </w:r>
          </w:p>
        </w:tc>
        <w:tc>
          <w:tcPr>
            <w:tcW w:w="856" w:type="pct"/>
            <w:shd w:val="clear" w:color="auto" w:fill="auto"/>
            <w:noWrap/>
            <w:vAlign w:val="center"/>
            <w:hideMark/>
          </w:tcPr>
          <w:p w14:paraId="104D7244" w14:textId="77777777" w:rsidR="00BA56FE" w:rsidRPr="00944FE6" w:rsidRDefault="00BA56FE" w:rsidP="004A2C9D">
            <w:pPr>
              <w:jc w:val="center"/>
            </w:pPr>
            <w:r>
              <w:t>5</w:t>
            </w:r>
          </w:p>
        </w:tc>
      </w:tr>
    </w:tbl>
    <w:p w14:paraId="622EF59F" w14:textId="77777777" w:rsidR="00BA56FE" w:rsidRDefault="00BA56FE" w:rsidP="00BA56FE"/>
    <w:p w14:paraId="3E91B1C0" w14:textId="275D5B93" w:rsidR="00BA56FE" w:rsidRDefault="00BA56FE" w:rsidP="00BA56FE">
      <w:r>
        <w:t>The purpose of Measure 8 is to incentivize the ongoing professional development of Adult Education staff. Programs should choose professional development from the list of possible activities</w:t>
      </w:r>
      <w:r w:rsidR="002F0117">
        <w:t xml:space="preserve">, available in </w:t>
      </w:r>
      <w:hyperlink w:anchor="_3.5.3_Allowable_Professional" w:history="1">
        <w:r w:rsidR="002F0117" w:rsidRPr="002F0117">
          <w:rPr>
            <w:rStyle w:val="Hyperlink"/>
          </w:rPr>
          <w:t>3.5.3 Allowable Professional Development Activities Supported through AEFLA Funding</w:t>
        </w:r>
      </w:hyperlink>
      <w:r w:rsidR="002F0117">
        <w:t xml:space="preserve"> or in the FY202</w:t>
      </w:r>
      <w:r w:rsidR="00F46F3F">
        <w:t>4</w:t>
      </w:r>
      <w:r w:rsidR="002F0117">
        <w:t xml:space="preserve"> PD Plan, </w:t>
      </w:r>
      <w:r w:rsidR="00F610EB">
        <w:rPr>
          <w:rFonts w:eastAsia="Arial"/>
        </w:rPr>
        <w:t xml:space="preserve">available from KBOR or in the GoLearn Resource Repository under the title </w:t>
      </w:r>
      <w:hyperlink r:id="rId267" w:history="1">
        <w:r w:rsidR="00F610EB" w:rsidRPr="00F610EB">
          <w:rPr>
            <w:rStyle w:val="Hyperlink"/>
            <w:rFonts w:eastAsia="Arial"/>
          </w:rPr>
          <w:t>FY2024 Professional Development (PD) Resources</w:t>
        </w:r>
      </w:hyperlink>
      <w:r w:rsidR="00F610EB">
        <w:rPr>
          <w:rFonts w:eastAsia="Arial"/>
        </w:rPr>
        <w:t xml:space="preserve">, </w:t>
      </w:r>
      <w:r>
        <w:t xml:space="preserve">and should track the </w:t>
      </w:r>
      <w:r w:rsidR="008756F6">
        <w:t>credits</w:t>
      </w:r>
      <w:r>
        <w:t xml:space="preserve"> each staff member participates in professional development. Programs must submit the total </w:t>
      </w:r>
      <w:r w:rsidR="008756F6">
        <w:t>credits</w:t>
      </w:r>
      <w:r>
        <w:t xml:space="preserve"> for each employee annually to KBOR.</w:t>
      </w:r>
      <w:r w:rsidR="002F0117">
        <w:t xml:space="preserve"> </w:t>
      </w:r>
      <w:r w:rsidR="002F0117" w:rsidRPr="00F610EB">
        <w:t>PD tracking tools</w:t>
      </w:r>
      <w:r w:rsidR="002F0117">
        <w:t xml:space="preserve"> are available in the GoLearn Resource Repository</w:t>
      </w:r>
      <w:r w:rsidR="00F610EB">
        <w:t xml:space="preserve"> </w:t>
      </w:r>
      <w:r w:rsidR="00F610EB">
        <w:rPr>
          <w:rFonts w:eastAsia="Arial"/>
        </w:rPr>
        <w:t xml:space="preserve">under the title </w:t>
      </w:r>
      <w:hyperlink r:id="rId268" w:history="1">
        <w:r w:rsidR="00F610EB" w:rsidRPr="00F610EB">
          <w:rPr>
            <w:rStyle w:val="Hyperlink"/>
            <w:rFonts w:eastAsia="Arial"/>
          </w:rPr>
          <w:t>FY2024 Professional Development (PD) Resources</w:t>
        </w:r>
      </w:hyperlink>
      <w:r w:rsidR="002F0117">
        <w:t>, or programs are free to create their own tools or ask KBOR for further assistance.</w:t>
      </w:r>
    </w:p>
    <w:p w14:paraId="765CD62F" w14:textId="38EAB037" w:rsidR="00BA56FE" w:rsidRDefault="00BA56FE" w:rsidP="00BA56FE"/>
    <w:p w14:paraId="1E770A12" w14:textId="6D559AC6" w:rsidR="00A03FB3" w:rsidRPr="00A03FB3" w:rsidRDefault="00A03FB3" w:rsidP="00BA56FE">
      <w:r>
        <w:t xml:space="preserve">This quality measure is above and beyond the professional development </w:t>
      </w:r>
      <w:r w:rsidRPr="00A03FB3">
        <w:rPr>
          <w:i/>
          <w:iCs/>
        </w:rPr>
        <w:t>requirement</w:t>
      </w:r>
      <w:r>
        <w:t xml:space="preserve">, which is 50% of weekly hours or 12 credits, whichever is less. </w:t>
      </w:r>
      <w:r w:rsidR="00D60963">
        <w:t>Quality Measure 8</w:t>
      </w:r>
      <w:r>
        <w:t xml:space="preserve"> is 50% of weekly hours, which might be more than 12 credits. (Example: </w:t>
      </w:r>
      <w:r w:rsidR="00655BD7">
        <w:t>A</w:t>
      </w:r>
      <w:r>
        <w:t xml:space="preserve">n employee who regularly works 28 hours per week would be </w:t>
      </w:r>
      <w:r>
        <w:rPr>
          <w:i/>
          <w:iCs/>
        </w:rPr>
        <w:t>required</w:t>
      </w:r>
      <w:r>
        <w:t xml:space="preserve"> to have 12 or more credits of PD. The employee would achieve the </w:t>
      </w:r>
      <w:r w:rsidRPr="00655BD7">
        <w:rPr>
          <w:i/>
          <w:iCs/>
        </w:rPr>
        <w:t>quality measure</w:t>
      </w:r>
      <w:r>
        <w:t xml:space="preserve"> by having 14 or more credits of PD.)</w:t>
      </w:r>
    </w:p>
    <w:p w14:paraId="7DFE2379" w14:textId="77777777" w:rsidR="00A03FB3" w:rsidRDefault="00A03FB3" w:rsidP="00BA56FE"/>
    <w:p w14:paraId="383A83C4" w14:textId="3B2C5D0D" w:rsidR="007C4885" w:rsidRDefault="007C4885" w:rsidP="00E17BFD">
      <w:r w:rsidRPr="007C4885">
        <w:t xml:space="preserve">Note: Staff that </w:t>
      </w:r>
      <w:r w:rsidR="001E3BC9">
        <w:t>exit the program during the fiscal year or are hired partway through</w:t>
      </w:r>
      <w:r w:rsidRPr="007C4885">
        <w:t xml:space="preserve"> the fiscal year will only be expected to complete part of these PD credits. For example, an employee who regularly works 20 hours per week would normally be expected to have 10 or more credits of PD, but if the employee leaves halfway through the year, only 5 or more credits would be expected. These exceptions should be noted when submitting staff professional development.</w:t>
      </w:r>
    </w:p>
    <w:p w14:paraId="53F042C1" w14:textId="77777777" w:rsidR="007C4885" w:rsidRDefault="007C4885" w:rsidP="00E17BFD"/>
    <w:p w14:paraId="47683B7B" w14:textId="37DDD2E4" w:rsidR="00335D1F" w:rsidRPr="00E17BFD" w:rsidRDefault="00BA56FE" w:rsidP="00E17BFD">
      <w:pPr>
        <w:rPr>
          <w:sz w:val="2"/>
          <w:szCs w:val="2"/>
        </w:rPr>
      </w:pPr>
      <w:r>
        <w:t>Programs can track progress toward this measure by regularly updating and checking their tracking sheet</w:t>
      </w:r>
      <w:r w:rsidR="00236E6D">
        <w:t>s</w:t>
      </w:r>
      <w:r>
        <w:t xml:space="preserve"> for all employees.</w:t>
      </w:r>
      <w:bookmarkEnd w:id="276"/>
      <w:bookmarkEnd w:id="282"/>
    </w:p>
    <w:sectPr w:rsidR="00335D1F" w:rsidRPr="00E17BFD" w:rsidSect="00EE0FBA">
      <w:headerReference w:type="default" r:id="rId269"/>
      <w:footerReference w:type="default" r:id="rId27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F431E" w14:textId="77777777" w:rsidR="000B0B0C" w:rsidRDefault="000B0B0C">
      <w:r>
        <w:separator/>
      </w:r>
    </w:p>
  </w:endnote>
  <w:endnote w:type="continuationSeparator" w:id="0">
    <w:p w14:paraId="70DCA6AA" w14:textId="77777777" w:rsidR="000B0B0C" w:rsidRDefault="000B0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38078"/>
      <w:docPartObj>
        <w:docPartGallery w:val="Page Numbers (Bottom of Page)"/>
        <w:docPartUnique/>
      </w:docPartObj>
    </w:sdtPr>
    <w:sdtEndPr>
      <w:rPr>
        <w:noProof/>
      </w:rPr>
    </w:sdtEndPr>
    <w:sdtContent>
      <w:p w14:paraId="2F383410" w14:textId="77777777" w:rsidR="00DA13AE" w:rsidRDefault="00607042">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14:paraId="1A321F3C" w14:textId="77777777" w:rsidR="00DA13AE" w:rsidRDefault="00E024C4">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C87F2" w14:textId="77777777" w:rsidR="000B0B0C" w:rsidRDefault="000B0B0C">
      <w:r>
        <w:separator/>
      </w:r>
    </w:p>
  </w:footnote>
  <w:footnote w:type="continuationSeparator" w:id="0">
    <w:p w14:paraId="13FFB2DB" w14:textId="77777777" w:rsidR="000B0B0C" w:rsidRDefault="000B0B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1B89C" w14:textId="5F1A68F3" w:rsidR="00E17BFD" w:rsidRPr="00313739" w:rsidRDefault="00C465F9" w:rsidP="00DE610E">
    <w:pPr>
      <w:pStyle w:val="Header"/>
      <w:tabs>
        <w:tab w:val="clear" w:pos="9360"/>
        <w:tab w:val="right" w:pos="10800"/>
      </w:tabs>
      <w:rPr>
        <w:rFonts w:ascii="Times New Roman" w:hAnsi="Times New Roman" w:cs="Times New Roman"/>
        <w:color w:val="0070C0"/>
        <w:sz w:val="24"/>
        <w:szCs w:val="24"/>
      </w:rPr>
    </w:pPr>
    <w:r w:rsidRPr="00D55417">
      <w:rPr>
        <w:rFonts w:ascii="Times New Roman" w:hAnsi="Times New Roman" w:cs="Times New Roman"/>
        <w:color w:val="0070C0"/>
        <w:sz w:val="24"/>
        <w:szCs w:val="24"/>
      </w:rPr>
      <w:t xml:space="preserve">FY2024 </w:t>
    </w:r>
    <w:r w:rsidR="00E17BFD" w:rsidRPr="00D55417">
      <w:rPr>
        <w:rFonts w:ascii="Times New Roman" w:hAnsi="Times New Roman" w:cs="Times New Roman"/>
        <w:color w:val="0070C0"/>
        <w:sz w:val="24"/>
        <w:szCs w:val="24"/>
      </w:rPr>
      <w:t>Kansas Adult Education Policy Manual</w:t>
    </w:r>
    <w:r w:rsidR="00DE610E" w:rsidRPr="00D55417">
      <w:rPr>
        <w:rFonts w:ascii="Times New Roman" w:hAnsi="Times New Roman" w:cs="Times New Roman"/>
        <w:color w:val="0070C0"/>
        <w:sz w:val="24"/>
        <w:szCs w:val="24"/>
      </w:rPr>
      <w:tab/>
    </w:r>
    <w:r w:rsidR="00DE610E" w:rsidRPr="00D55417">
      <w:rPr>
        <w:rFonts w:ascii="Times New Roman" w:hAnsi="Times New Roman" w:cs="Times New Roman"/>
        <w:color w:val="0070C0"/>
        <w:sz w:val="24"/>
        <w:szCs w:val="24"/>
      </w:rPr>
      <w:tab/>
      <w:t xml:space="preserve">                  </w:t>
    </w:r>
    <w:hyperlink w:anchor="_Table_of_Contents" w:history="1">
      <w:r w:rsidR="00DE610E" w:rsidRPr="00D55417">
        <w:rPr>
          <w:rStyle w:val="Hyperlink"/>
          <w:rFonts w:ascii="Times New Roman" w:hAnsi="Times New Roman" w:cs="Times New Roman"/>
          <w:sz w:val="24"/>
          <w:szCs w:val="24"/>
        </w:rPr>
        <w:t>Jump to Table of Contents</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15F94"/>
    <w:multiLevelType w:val="hybridMultilevel"/>
    <w:tmpl w:val="E430A6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657A86"/>
    <w:multiLevelType w:val="hybridMultilevel"/>
    <w:tmpl w:val="FD1241D2"/>
    <w:lvl w:ilvl="0" w:tplc="677C72AE">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369770C"/>
    <w:multiLevelType w:val="hybridMultilevel"/>
    <w:tmpl w:val="8F5A024E"/>
    <w:lvl w:ilvl="0" w:tplc="CC0EB048">
      <w:start w:val="1"/>
      <w:numFmt w:val="upperLetter"/>
      <w:lvlText w:val="%1)"/>
      <w:lvlJc w:val="left"/>
      <w:pPr>
        <w:ind w:left="720" w:hanging="360"/>
      </w:pPr>
      <w:rPr>
        <w:rFonts w:ascii="Times New Roman" w:hAnsi="Times New Roman" w:cs="Times New Roman" w:hint="default"/>
        <w:color w:val="333333"/>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D706F5"/>
    <w:multiLevelType w:val="hybridMultilevel"/>
    <w:tmpl w:val="27CAF976"/>
    <w:lvl w:ilvl="0" w:tplc="F63C0B4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7237FB"/>
    <w:multiLevelType w:val="hybridMultilevel"/>
    <w:tmpl w:val="ACF6D8B0"/>
    <w:lvl w:ilvl="0" w:tplc="F63C0B4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C51246"/>
    <w:multiLevelType w:val="hybridMultilevel"/>
    <w:tmpl w:val="234676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DE3ECD"/>
    <w:multiLevelType w:val="hybridMultilevel"/>
    <w:tmpl w:val="FCE8EE92"/>
    <w:lvl w:ilvl="0" w:tplc="CC0EB048">
      <w:start w:val="1"/>
      <w:numFmt w:val="upperLetter"/>
      <w:lvlText w:val="%1)"/>
      <w:lvlJc w:val="left"/>
      <w:pPr>
        <w:ind w:left="720" w:hanging="360"/>
      </w:pPr>
      <w:rPr>
        <w:rFonts w:ascii="Times New Roman" w:hAnsi="Times New Roman" w:cs="Times New Roman" w:hint="default"/>
        <w:color w:val="333333"/>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5C2900"/>
    <w:multiLevelType w:val="hybridMultilevel"/>
    <w:tmpl w:val="74427D24"/>
    <w:lvl w:ilvl="0" w:tplc="237E2064">
      <w:start w:val="1"/>
      <w:numFmt w:val="upperLetter"/>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D95C19"/>
    <w:multiLevelType w:val="hybridMultilevel"/>
    <w:tmpl w:val="D0CC9F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762171"/>
    <w:multiLevelType w:val="hybridMultilevel"/>
    <w:tmpl w:val="D312186A"/>
    <w:lvl w:ilvl="0" w:tplc="1C94C9DE">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9B24BF"/>
    <w:multiLevelType w:val="hybridMultilevel"/>
    <w:tmpl w:val="FA10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FD2D2A"/>
    <w:multiLevelType w:val="hybridMultilevel"/>
    <w:tmpl w:val="20B0610C"/>
    <w:lvl w:ilvl="0" w:tplc="68EECB22">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F944A81"/>
    <w:multiLevelType w:val="hybridMultilevel"/>
    <w:tmpl w:val="9D507196"/>
    <w:lvl w:ilvl="0" w:tplc="F1D4F7DE">
      <w:start w:val="1"/>
      <w:numFmt w:val="lowerLetter"/>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C2398C"/>
    <w:multiLevelType w:val="hybridMultilevel"/>
    <w:tmpl w:val="38100B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DC2EBC"/>
    <w:multiLevelType w:val="hybridMultilevel"/>
    <w:tmpl w:val="1CF66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006E6F"/>
    <w:multiLevelType w:val="hybridMultilevel"/>
    <w:tmpl w:val="3F680368"/>
    <w:lvl w:ilvl="0" w:tplc="4E8257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3A6D85"/>
    <w:multiLevelType w:val="hybridMultilevel"/>
    <w:tmpl w:val="B7E679FC"/>
    <w:lvl w:ilvl="0" w:tplc="F63C0B46">
      <w:start w:val="1"/>
      <w:numFmt w:val="upp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7" w15:restartNumberingAfterBreak="0">
    <w:nsid w:val="12504D47"/>
    <w:multiLevelType w:val="hybridMultilevel"/>
    <w:tmpl w:val="A34E6694"/>
    <w:lvl w:ilvl="0" w:tplc="C8AE4BF4">
      <w:start w:val="1"/>
      <w:numFmt w:val="upperLetter"/>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25462E0"/>
    <w:multiLevelType w:val="hybridMultilevel"/>
    <w:tmpl w:val="2EEA2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B320C9"/>
    <w:multiLevelType w:val="hybridMultilevel"/>
    <w:tmpl w:val="0A166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8C044C"/>
    <w:multiLevelType w:val="hybridMultilevel"/>
    <w:tmpl w:val="D73480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D6FE5678">
      <w:start w:val="1"/>
      <w:numFmt w:val="lowerLetter"/>
      <w:lvlText w:val="(%5)"/>
      <w:lvlJc w:val="left"/>
      <w:pPr>
        <w:ind w:left="3600" w:hanging="360"/>
      </w:pPr>
      <w:rPr>
        <w:rFonts w:hint="default"/>
        <w:b/>
        <w:color w:val="333333"/>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963F28"/>
    <w:multiLevelType w:val="hybridMultilevel"/>
    <w:tmpl w:val="4EBE215C"/>
    <w:lvl w:ilvl="0" w:tplc="F63C0B46">
      <w:start w:val="1"/>
      <w:numFmt w:val="upp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2" w15:restartNumberingAfterBreak="0">
    <w:nsid w:val="17304F4F"/>
    <w:multiLevelType w:val="hybridMultilevel"/>
    <w:tmpl w:val="0AA0F0B2"/>
    <w:lvl w:ilvl="0" w:tplc="839C8942">
      <w:start w:val="1"/>
      <w:numFmt w:val="upperLetter"/>
      <w:lvlText w:val="%1)"/>
      <w:lvlJc w:val="left"/>
      <w:pPr>
        <w:ind w:left="720" w:hanging="360"/>
      </w:pPr>
      <w:rPr>
        <w:rFonts w:ascii="Times New Roman" w:hAnsi="Times New Roman" w:cs="Times New Roman" w:hint="default"/>
        <w:b w:val="0"/>
        <w:bCs/>
        <w:color w:val="333333"/>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8314C6D"/>
    <w:multiLevelType w:val="hybridMultilevel"/>
    <w:tmpl w:val="81702CBE"/>
    <w:lvl w:ilvl="0" w:tplc="CC0EB048">
      <w:start w:val="1"/>
      <w:numFmt w:val="upperLetter"/>
      <w:lvlText w:val="%1)"/>
      <w:lvlJc w:val="left"/>
      <w:pPr>
        <w:ind w:left="720" w:hanging="360"/>
      </w:pPr>
      <w:rPr>
        <w:rFonts w:ascii="Times New Roman" w:hAnsi="Times New Roman" w:cs="Times New Roman" w:hint="default"/>
        <w:color w:val="333333"/>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A271308"/>
    <w:multiLevelType w:val="hybridMultilevel"/>
    <w:tmpl w:val="65A8416E"/>
    <w:lvl w:ilvl="0" w:tplc="75467C0E">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AA31FBD"/>
    <w:multiLevelType w:val="hybridMultilevel"/>
    <w:tmpl w:val="076E5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E8F1E14"/>
    <w:multiLevelType w:val="hybridMultilevel"/>
    <w:tmpl w:val="5254F3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1520B98"/>
    <w:multiLevelType w:val="hybridMultilevel"/>
    <w:tmpl w:val="E4F88E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47A1E7E"/>
    <w:multiLevelType w:val="hybridMultilevel"/>
    <w:tmpl w:val="E662E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515829"/>
    <w:multiLevelType w:val="hybridMultilevel"/>
    <w:tmpl w:val="DDE07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A67DB9"/>
    <w:multiLevelType w:val="hybridMultilevel"/>
    <w:tmpl w:val="714AB232"/>
    <w:lvl w:ilvl="0" w:tplc="5036B2E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7007756"/>
    <w:multiLevelType w:val="hybridMultilevel"/>
    <w:tmpl w:val="856C0BA2"/>
    <w:lvl w:ilvl="0" w:tplc="A1E0A1E6">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746625B"/>
    <w:multiLevelType w:val="hybridMultilevel"/>
    <w:tmpl w:val="0B54FB0A"/>
    <w:lvl w:ilvl="0" w:tplc="605E5F44">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8A57A5D"/>
    <w:multiLevelType w:val="hybridMultilevel"/>
    <w:tmpl w:val="3DAEC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93935EC"/>
    <w:multiLevelType w:val="hybridMultilevel"/>
    <w:tmpl w:val="D40EA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5304E7"/>
    <w:multiLevelType w:val="hybridMultilevel"/>
    <w:tmpl w:val="29087A40"/>
    <w:lvl w:ilvl="0" w:tplc="4E9E5EF2">
      <w:start w:val="1"/>
      <w:numFmt w:val="low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D5A1A71"/>
    <w:multiLevelType w:val="hybridMultilevel"/>
    <w:tmpl w:val="0F58F17A"/>
    <w:lvl w:ilvl="0" w:tplc="CC0EB048">
      <w:start w:val="1"/>
      <w:numFmt w:val="upperLetter"/>
      <w:lvlText w:val="%1)"/>
      <w:lvlJc w:val="left"/>
      <w:pPr>
        <w:ind w:left="720" w:hanging="360"/>
      </w:pPr>
      <w:rPr>
        <w:rFonts w:ascii="Times New Roman" w:hAnsi="Times New Roman" w:cs="Times New Roman" w:hint="default"/>
        <w:color w:val="333333"/>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EC04216"/>
    <w:multiLevelType w:val="hybridMultilevel"/>
    <w:tmpl w:val="0CFA5966"/>
    <w:lvl w:ilvl="0" w:tplc="F63C0B46">
      <w:start w:val="1"/>
      <w:numFmt w:val="upp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2F0331F3"/>
    <w:multiLevelType w:val="hybridMultilevel"/>
    <w:tmpl w:val="004E2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0AA2295"/>
    <w:multiLevelType w:val="hybridMultilevel"/>
    <w:tmpl w:val="1D80172C"/>
    <w:lvl w:ilvl="0" w:tplc="6AA25E40">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0AB4268"/>
    <w:multiLevelType w:val="hybridMultilevel"/>
    <w:tmpl w:val="89225B6A"/>
    <w:lvl w:ilvl="0" w:tplc="10D4E52C">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1BC380B"/>
    <w:multiLevelType w:val="hybridMultilevel"/>
    <w:tmpl w:val="8AF69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3CF5B81"/>
    <w:multiLevelType w:val="hybridMultilevel"/>
    <w:tmpl w:val="EE46B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7767215"/>
    <w:multiLevelType w:val="hybridMultilevel"/>
    <w:tmpl w:val="C7DE2BB6"/>
    <w:lvl w:ilvl="0" w:tplc="F63C0B4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8141206"/>
    <w:multiLevelType w:val="hybridMultilevel"/>
    <w:tmpl w:val="61E89F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96F090D"/>
    <w:multiLevelType w:val="hybridMultilevel"/>
    <w:tmpl w:val="F27866D8"/>
    <w:lvl w:ilvl="0" w:tplc="F63C0B4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B2003C8"/>
    <w:multiLevelType w:val="hybridMultilevel"/>
    <w:tmpl w:val="8F009416"/>
    <w:lvl w:ilvl="0" w:tplc="9F5E67BA">
      <w:start w:val="1"/>
      <w:numFmt w:val="upperLetter"/>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CFA011A"/>
    <w:multiLevelType w:val="hybridMultilevel"/>
    <w:tmpl w:val="C0724DC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3DA0651D"/>
    <w:multiLevelType w:val="hybridMultilevel"/>
    <w:tmpl w:val="5F3C0F9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40D15CF0"/>
    <w:multiLevelType w:val="hybridMultilevel"/>
    <w:tmpl w:val="B3E85868"/>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18B41DD"/>
    <w:multiLevelType w:val="hybridMultilevel"/>
    <w:tmpl w:val="200A91C2"/>
    <w:lvl w:ilvl="0" w:tplc="CC0EB048">
      <w:start w:val="1"/>
      <w:numFmt w:val="upperLetter"/>
      <w:lvlText w:val="%1)"/>
      <w:lvlJc w:val="left"/>
      <w:pPr>
        <w:ind w:left="720" w:hanging="360"/>
      </w:pPr>
      <w:rPr>
        <w:rFonts w:ascii="Times New Roman" w:hAnsi="Times New Roman" w:cs="Times New Roman" w:hint="default"/>
        <w:color w:val="333333"/>
        <w:sz w:val="24"/>
        <w:szCs w:val="24"/>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35D0E93"/>
    <w:multiLevelType w:val="hybridMultilevel"/>
    <w:tmpl w:val="A6243CDE"/>
    <w:lvl w:ilvl="0" w:tplc="237E2064">
      <w:start w:val="1"/>
      <w:numFmt w:val="upperLetter"/>
      <w:lvlText w:val="%1)"/>
      <w:lvlJc w:val="left"/>
      <w:pPr>
        <w:ind w:left="720" w:hanging="360"/>
      </w:pPr>
      <w:rPr>
        <w:rFonts w:hint="default"/>
      </w:rPr>
    </w:lvl>
    <w:lvl w:ilvl="1" w:tplc="04090011">
      <w:start w:val="1"/>
      <w:numFmt w:val="decimal"/>
      <w:lvlText w:val="%2)"/>
      <w:lvlJc w:val="left"/>
      <w:pPr>
        <w:ind w:left="1440" w:hanging="360"/>
      </w:pPr>
      <w:rPr>
        <w:rFonts w:hint="default"/>
        <w:color w:val="333333"/>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655797E"/>
    <w:multiLevelType w:val="hybridMultilevel"/>
    <w:tmpl w:val="30C448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474B554F"/>
    <w:multiLevelType w:val="hybridMultilevel"/>
    <w:tmpl w:val="00A89E24"/>
    <w:lvl w:ilvl="0" w:tplc="F63C0B46">
      <w:start w:val="1"/>
      <w:numFmt w:val="upp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47FD6AD6"/>
    <w:multiLevelType w:val="hybridMultilevel"/>
    <w:tmpl w:val="B94071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80C37F7"/>
    <w:multiLevelType w:val="hybridMultilevel"/>
    <w:tmpl w:val="55389DC2"/>
    <w:lvl w:ilvl="0" w:tplc="1C94C9D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88611E9"/>
    <w:multiLevelType w:val="multilevel"/>
    <w:tmpl w:val="219829FC"/>
    <w:lvl w:ilvl="0">
      <w:start w:val="5"/>
      <w:numFmt w:val="decimal"/>
      <w:pStyle w:val="Heading5"/>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57" w15:restartNumberingAfterBreak="0">
    <w:nsid w:val="4B3A428F"/>
    <w:multiLevelType w:val="hybridMultilevel"/>
    <w:tmpl w:val="57D06212"/>
    <w:lvl w:ilvl="0" w:tplc="237E2064">
      <w:start w:val="1"/>
      <w:numFmt w:val="upperLetter"/>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B41508B"/>
    <w:multiLevelType w:val="hybridMultilevel"/>
    <w:tmpl w:val="5C826AB2"/>
    <w:lvl w:ilvl="0" w:tplc="237E2064">
      <w:start w:val="1"/>
      <w:numFmt w:val="upperLetter"/>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B567885"/>
    <w:multiLevelType w:val="hybridMultilevel"/>
    <w:tmpl w:val="33C68C76"/>
    <w:lvl w:ilvl="0" w:tplc="34ACF6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B583271"/>
    <w:multiLevelType w:val="hybridMultilevel"/>
    <w:tmpl w:val="A8009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C633225"/>
    <w:multiLevelType w:val="hybridMultilevel"/>
    <w:tmpl w:val="D68A2476"/>
    <w:lvl w:ilvl="0" w:tplc="F63C0B46">
      <w:start w:val="1"/>
      <w:numFmt w:val="upp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15:restartNumberingAfterBreak="0">
    <w:nsid w:val="4D016D56"/>
    <w:multiLevelType w:val="hybridMultilevel"/>
    <w:tmpl w:val="8478542C"/>
    <w:lvl w:ilvl="0" w:tplc="F63C0B46">
      <w:start w:val="1"/>
      <w:numFmt w:val="upperLetter"/>
      <w:lvlText w:val="%1)"/>
      <w:lvlJc w:val="left"/>
      <w:pPr>
        <w:ind w:left="720" w:hanging="360"/>
      </w:pPr>
      <w:rPr>
        <w:rFonts w:hint="default"/>
        <w:b w:val="0"/>
        <w:sz w:val="24"/>
        <w:szCs w:val="1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DFA2A18"/>
    <w:multiLevelType w:val="hybridMultilevel"/>
    <w:tmpl w:val="D438E548"/>
    <w:lvl w:ilvl="0" w:tplc="1C94C9D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E6000D2"/>
    <w:multiLevelType w:val="hybridMultilevel"/>
    <w:tmpl w:val="9718E4CC"/>
    <w:lvl w:ilvl="0" w:tplc="F7A6517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F7D4470"/>
    <w:multiLevelType w:val="hybridMultilevel"/>
    <w:tmpl w:val="D8BC25F4"/>
    <w:lvl w:ilvl="0" w:tplc="9F5E67BA">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FA52F18"/>
    <w:multiLevelType w:val="multilevel"/>
    <w:tmpl w:val="BB369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51E1E66"/>
    <w:multiLevelType w:val="hybridMultilevel"/>
    <w:tmpl w:val="D2825F5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8" w15:restartNumberingAfterBreak="0">
    <w:nsid w:val="5A4A0807"/>
    <w:multiLevelType w:val="hybridMultilevel"/>
    <w:tmpl w:val="60D649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CF2767C"/>
    <w:multiLevelType w:val="hybridMultilevel"/>
    <w:tmpl w:val="9370BB72"/>
    <w:lvl w:ilvl="0" w:tplc="F63C0B4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0F010B1"/>
    <w:multiLevelType w:val="hybridMultilevel"/>
    <w:tmpl w:val="38B25C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1595673"/>
    <w:multiLevelType w:val="hybridMultilevel"/>
    <w:tmpl w:val="74AA04C0"/>
    <w:lvl w:ilvl="0" w:tplc="B3E02C44">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2466831"/>
    <w:multiLevelType w:val="hybridMultilevel"/>
    <w:tmpl w:val="C184600C"/>
    <w:lvl w:ilvl="0" w:tplc="04090011">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3C95026"/>
    <w:multiLevelType w:val="hybridMultilevel"/>
    <w:tmpl w:val="F6F00956"/>
    <w:lvl w:ilvl="0" w:tplc="F63C0B46">
      <w:start w:val="1"/>
      <w:numFmt w:val="upp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40D0A65"/>
    <w:multiLevelType w:val="hybridMultilevel"/>
    <w:tmpl w:val="0A6C2982"/>
    <w:lvl w:ilvl="0" w:tplc="CC0EB048">
      <w:start w:val="1"/>
      <w:numFmt w:val="upperLetter"/>
      <w:lvlText w:val="%1)"/>
      <w:lvlJc w:val="left"/>
      <w:pPr>
        <w:ind w:left="720" w:hanging="360"/>
      </w:pPr>
      <w:rPr>
        <w:rFonts w:ascii="Times New Roman" w:hAnsi="Times New Roman" w:cs="Times New Roman" w:hint="default"/>
        <w:color w:val="333333"/>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5F53118"/>
    <w:multiLevelType w:val="hybridMultilevel"/>
    <w:tmpl w:val="555E4B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6" w15:restartNumberingAfterBreak="0">
    <w:nsid w:val="681665AB"/>
    <w:multiLevelType w:val="hybridMultilevel"/>
    <w:tmpl w:val="49D01132"/>
    <w:lvl w:ilvl="0" w:tplc="1C94C9DE">
      <w:start w:val="1"/>
      <w:numFmt w:val="upperLetter"/>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91A5626"/>
    <w:multiLevelType w:val="hybridMultilevel"/>
    <w:tmpl w:val="6D8AD2CC"/>
    <w:lvl w:ilvl="0" w:tplc="F63C0B46">
      <w:start w:val="1"/>
      <w:numFmt w:val="upp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8" w15:restartNumberingAfterBreak="0">
    <w:nsid w:val="6A714BB8"/>
    <w:multiLevelType w:val="hybridMultilevel"/>
    <w:tmpl w:val="1F405C56"/>
    <w:lvl w:ilvl="0" w:tplc="F63C0B4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AC66E44"/>
    <w:multiLevelType w:val="hybridMultilevel"/>
    <w:tmpl w:val="09FC6224"/>
    <w:lvl w:ilvl="0" w:tplc="68EECB22">
      <w:start w:val="1"/>
      <w:numFmt w:val="upp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B043B05"/>
    <w:multiLevelType w:val="hybridMultilevel"/>
    <w:tmpl w:val="C21671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BF30BF3"/>
    <w:multiLevelType w:val="hybridMultilevel"/>
    <w:tmpl w:val="2E46A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C5D00FD"/>
    <w:multiLevelType w:val="hybridMultilevel"/>
    <w:tmpl w:val="2788D89E"/>
    <w:lvl w:ilvl="0" w:tplc="237E2064">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CF94DDA"/>
    <w:multiLevelType w:val="hybridMultilevel"/>
    <w:tmpl w:val="F7B2121C"/>
    <w:lvl w:ilvl="0" w:tplc="F63C0B46">
      <w:start w:val="1"/>
      <w:numFmt w:val="upp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4" w15:restartNumberingAfterBreak="0">
    <w:nsid w:val="6D053AD4"/>
    <w:multiLevelType w:val="hybridMultilevel"/>
    <w:tmpl w:val="B4BE5F78"/>
    <w:lvl w:ilvl="0" w:tplc="04090011">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85" w15:restartNumberingAfterBreak="0">
    <w:nsid w:val="6F8C259C"/>
    <w:multiLevelType w:val="hybridMultilevel"/>
    <w:tmpl w:val="F60A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1691540"/>
    <w:multiLevelType w:val="hybridMultilevel"/>
    <w:tmpl w:val="72906EA8"/>
    <w:lvl w:ilvl="0" w:tplc="A7E8EC02">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71703223"/>
    <w:multiLevelType w:val="hybridMultilevel"/>
    <w:tmpl w:val="287C8D50"/>
    <w:lvl w:ilvl="0" w:tplc="D6984368">
      <w:start w:val="1"/>
      <w:numFmt w:val="decimal"/>
      <w:lvlText w:val="%1."/>
      <w:lvlJc w:val="left"/>
      <w:pPr>
        <w:ind w:left="720" w:hanging="360"/>
      </w:pPr>
      <w:rPr>
        <w:rFonts w:hint="default"/>
        <w:sz w:val="24"/>
        <w:szCs w:val="14"/>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2B90644"/>
    <w:multiLevelType w:val="hybridMultilevel"/>
    <w:tmpl w:val="C428B95E"/>
    <w:lvl w:ilvl="0" w:tplc="FFFFFFFF">
      <w:start w:val="11"/>
      <w:numFmt w:val="bullet"/>
      <w:lvlText w:val=""/>
      <w:lvlJc w:val="left"/>
      <w:pPr>
        <w:ind w:left="720" w:hanging="360"/>
      </w:pPr>
      <w:rPr>
        <w:rFonts w:ascii="Symbol" w:eastAsiaTheme="minorHAnsi" w:hAnsi="Symbol" w:cs="Arial" w:hint="default"/>
      </w:rPr>
    </w:lvl>
    <w:lvl w:ilvl="1" w:tplc="DC74E42C">
      <w:start w:val="1"/>
      <w:numFmt w:val="bullet"/>
      <w:lvlText w:val="o"/>
      <w:lvlJc w:val="left"/>
      <w:pPr>
        <w:ind w:left="1440" w:hanging="360"/>
      </w:pPr>
      <w:rPr>
        <w:rFonts w:ascii="Courier New" w:hAnsi="Courier New" w:cs="Courier New" w:hint="default"/>
        <w:color w:val="auto"/>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9" w15:restartNumberingAfterBreak="0">
    <w:nsid w:val="750A406B"/>
    <w:multiLevelType w:val="hybridMultilevel"/>
    <w:tmpl w:val="F51617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88261C8"/>
    <w:multiLevelType w:val="hybridMultilevel"/>
    <w:tmpl w:val="E25A2E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9CF3E96"/>
    <w:multiLevelType w:val="hybridMultilevel"/>
    <w:tmpl w:val="6CFED268"/>
    <w:lvl w:ilvl="0" w:tplc="CC0EB048">
      <w:start w:val="1"/>
      <w:numFmt w:val="upperLetter"/>
      <w:lvlText w:val="%1)"/>
      <w:lvlJc w:val="left"/>
      <w:pPr>
        <w:ind w:left="720" w:hanging="360"/>
      </w:pPr>
      <w:rPr>
        <w:rFonts w:ascii="Times New Roman" w:hAnsi="Times New Roman" w:cs="Times New Roman" w:hint="default"/>
        <w:color w:val="333333"/>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9FA487D"/>
    <w:multiLevelType w:val="hybridMultilevel"/>
    <w:tmpl w:val="5A503AE6"/>
    <w:lvl w:ilvl="0" w:tplc="CC0EB048">
      <w:start w:val="1"/>
      <w:numFmt w:val="upperLetter"/>
      <w:lvlText w:val="%1)"/>
      <w:lvlJc w:val="left"/>
      <w:pPr>
        <w:ind w:left="1080" w:hanging="360"/>
      </w:pPr>
      <w:rPr>
        <w:rFonts w:ascii="Times New Roman" w:hAnsi="Times New Roman" w:cs="Times New Roman" w:hint="default"/>
        <w:color w:val="333333"/>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7B7F189E"/>
    <w:multiLevelType w:val="hybridMultilevel"/>
    <w:tmpl w:val="4BAA0A8E"/>
    <w:lvl w:ilvl="0" w:tplc="237E2064">
      <w:start w:val="1"/>
      <w:numFmt w:val="upperLetter"/>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FFD63EE"/>
    <w:multiLevelType w:val="hybridMultilevel"/>
    <w:tmpl w:val="CBC26672"/>
    <w:lvl w:ilvl="0" w:tplc="3246360E">
      <w:start w:val="11"/>
      <w:numFmt w:val="bullet"/>
      <w:lvlText w:val=""/>
      <w:lvlJc w:val="left"/>
      <w:pPr>
        <w:ind w:left="720" w:hanging="360"/>
      </w:pPr>
      <w:rPr>
        <w:rFonts w:ascii="Symbol" w:eastAsiaTheme="minorHAnsi" w:hAnsi="Symbol" w:cs="Arial" w:hint="default"/>
      </w:rPr>
    </w:lvl>
    <w:lvl w:ilvl="1" w:tplc="0409000F">
      <w:start w:val="1"/>
      <w:numFmt w:val="decimal"/>
      <w:lvlText w:val="%2."/>
      <w:lvlJc w:val="left"/>
      <w:pPr>
        <w:ind w:left="1440" w:hanging="360"/>
      </w:p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264847991">
    <w:abstractNumId w:val="40"/>
  </w:num>
  <w:num w:numId="2" w16cid:durableId="2067993781">
    <w:abstractNumId w:val="63"/>
  </w:num>
  <w:num w:numId="3" w16cid:durableId="173960605">
    <w:abstractNumId w:val="14"/>
  </w:num>
  <w:num w:numId="4" w16cid:durableId="195899315">
    <w:abstractNumId w:val="39"/>
  </w:num>
  <w:num w:numId="5" w16cid:durableId="811797586">
    <w:abstractNumId w:val="5"/>
  </w:num>
  <w:num w:numId="6" w16cid:durableId="522092488">
    <w:abstractNumId w:val="66"/>
  </w:num>
  <w:num w:numId="7" w16cid:durableId="291718897">
    <w:abstractNumId w:val="11"/>
  </w:num>
  <w:num w:numId="8" w16cid:durableId="1689521867">
    <w:abstractNumId w:val="74"/>
  </w:num>
  <w:num w:numId="9" w16cid:durableId="1094011321">
    <w:abstractNumId w:val="82"/>
  </w:num>
  <w:num w:numId="10" w16cid:durableId="1581480292">
    <w:abstractNumId w:val="8"/>
  </w:num>
  <w:num w:numId="11" w16cid:durableId="1912108900">
    <w:abstractNumId w:val="41"/>
  </w:num>
  <w:num w:numId="12" w16cid:durableId="650209716">
    <w:abstractNumId w:val="56"/>
  </w:num>
  <w:num w:numId="13" w16cid:durableId="200535003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4087830">
    <w:abstractNumId w:val="81"/>
  </w:num>
  <w:num w:numId="15" w16cid:durableId="1313827716">
    <w:abstractNumId w:val="49"/>
  </w:num>
  <w:num w:numId="16" w16cid:durableId="480197616">
    <w:abstractNumId w:val="26"/>
  </w:num>
  <w:num w:numId="17" w16cid:durableId="1654867458">
    <w:abstractNumId w:val="20"/>
  </w:num>
  <w:num w:numId="18" w16cid:durableId="202715043">
    <w:abstractNumId w:val="10"/>
  </w:num>
  <w:num w:numId="19" w16cid:durableId="935094996">
    <w:abstractNumId w:val="35"/>
  </w:num>
  <w:num w:numId="20" w16cid:durableId="1693144499">
    <w:abstractNumId w:val="80"/>
  </w:num>
  <w:num w:numId="21" w16cid:durableId="1420518089">
    <w:abstractNumId w:val="85"/>
  </w:num>
  <w:num w:numId="22" w16cid:durableId="2100447286">
    <w:abstractNumId w:val="32"/>
  </w:num>
  <w:num w:numId="23" w16cid:durableId="1834445704">
    <w:abstractNumId w:val="86"/>
  </w:num>
  <w:num w:numId="24" w16cid:durableId="1239512674">
    <w:abstractNumId w:val="24"/>
  </w:num>
  <w:num w:numId="25" w16cid:durableId="1873490389">
    <w:abstractNumId w:val="55"/>
  </w:num>
  <w:num w:numId="26" w16cid:durableId="752701048">
    <w:abstractNumId w:val="9"/>
  </w:num>
  <w:num w:numId="27" w16cid:durableId="745424511">
    <w:abstractNumId w:val="76"/>
  </w:num>
  <w:num w:numId="28" w16cid:durableId="949775088">
    <w:abstractNumId w:val="84"/>
  </w:num>
  <w:num w:numId="29" w16cid:durableId="1522742548">
    <w:abstractNumId w:val="47"/>
  </w:num>
  <w:num w:numId="30" w16cid:durableId="1967466829">
    <w:abstractNumId w:val="7"/>
  </w:num>
  <w:num w:numId="31" w16cid:durableId="682364706">
    <w:abstractNumId w:val="51"/>
  </w:num>
  <w:num w:numId="32" w16cid:durableId="1399523896">
    <w:abstractNumId w:val="58"/>
  </w:num>
  <w:num w:numId="33" w16cid:durableId="599139521">
    <w:abstractNumId w:val="57"/>
  </w:num>
  <w:num w:numId="34" w16cid:durableId="869730683">
    <w:abstractNumId w:val="93"/>
  </w:num>
  <w:num w:numId="35" w16cid:durableId="1988050862">
    <w:abstractNumId w:val="92"/>
  </w:num>
  <w:num w:numId="36" w16cid:durableId="490755962">
    <w:abstractNumId w:val="36"/>
  </w:num>
  <w:num w:numId="37" w16cid:durableId="954140544">
    <w:abstractNumId w:val="91"/>
  </w:num>
  <w:num w:numId="38" w16cid:durableId="1112213558">
    <w:abstractNumId w:val="23"/>
  </w:num>
  <w:num w:numId="39" w16cid:durableId="1109668678">
    <w:abstractNumId w:val="68"/>
  </w:num>
  <w:num w:numId="40" w16cid:durableId="1228489404">
    <w:abstractNumId w:val="50"/>
  </w:num>
  <w:num w:numId="41" w16cid:durableId="55472449">
    <w:abstractNumId w:val="17"/>
  </w:num>
  <w:num w:numId="42" w16cid:durableId="96023356">
    <w:abstractNumId w:val="22"/>
  </w:num>
  <w:num w:numId="43" w16cid:durableId="762188774">
    <w:abstractNumId w:val="65"/>
  </w:num>
  <w:num w:numId="44" w16cid:durableId="214900199">
    <w:abstractNumId w:val="46"/>
  </w:num>
  <w:num w:numId="45" w16cid:durableId="621309656">
    <w:abstractNumId w:val="6"/>
  </w:num>
  <w:num w:numId="46" w16cid:durableId="674914638">
    <w:abstractNumId w:val="72"/>
  </w:num>
  <w:num w:numId="47" w16cid:durableId="1527131204">
    <w:abstractNumId w:val="30"/>
  </w:num>
  <w:num w:numId="48" w16cid:durableId="66610128">
    <w:abstractNumId w:val="45"/>
  </w:num>
  <w:num w:numId="49" w16cid:durableId="1688602589">
    <w:abstractNumId w:val="15"/>
  </w:num>
  <w:num w:numId="50" w16cid:durableId="586382790">
    <w:abstractNumId w:val="73"/>
  </w:num>
  <w:num w:numId="51" w16cid:durableId="605965037">
    <w:abstractNumId w:val="3"/>
  </w:num>
  <w:num w:numId="52" w16cid:durableId="1223709781">
    <w:abstractNumId w:val="4"/>
  </w:num>
  <w:num w:numId="53" w16cid:durableId="479269813">
    <w:abstractNumId w:val="2"/>
  </w:num>
  <w:num w:numId="54" w16cid:durableId="1074356682">
    <w:abstractNumId w:val="29"/>
  </w:num>
  <w:num w:numId="55" w16cid:durableId="1262183504">
    <w:abstractNumId w:val="89"/>
  </w:num>
  <w:num w:numId="56" w16cid:durableId="157815335">
    <w:abstractNumId w:val="25"/>
  </w:num>
  <w:num w:numId="57" w16cid:durableId="1096245041">
    <w:abstractNumId w:val="31"/>
  </w:num>
  <w:num w:numId="58" w16cid:durableId="996298113">
    <w:abstractNumId w:val="77"/>
  </w:num>
  <w:num w:numId="59" w16cid:durableId="680471650">
    <w:abstractNumId w:val="16"/>
  </w:num>
  <w:num w:numId="60" w16cid:durableId="806707212">
    <w:abstractNumId w:val="21"/>
  </w:num>
  <w:num w:numId="61" w16cid:durableId="1126393328">
    <w:abstractNumId w:val="83"/>
  </w:num>
  <w:num w:numId="62" w16cid:durableId="604994086">
    <w:abstractNumId w:val="53"/>
  </w:num>
  <w:num w:numId="63" w16cid:durableId="494883445">
    <w:abstractNumId w:val="61"/>
  </w:num>
  <w:num w:numId="64" w16cid:durableId="822429716">
    <w:abstractNumId w:val="37"/>
  </w:num>
  <w:num w:numId="65" w16cid:durableId="1070036962">
    <w:abstractNumId w:val="64"/>
  </w:num>
  <w:num w:numId="66" w16cid:durableId="1351222760">
    <w:abstractNumId w:val="59"/>
  </w:num>
  <w:num w:numId="67" w16cid:durableId="1245412764">
    <w:abstractNumId w:val="60"/>
  </w:num>
  <w:num w:numId="68" w16cid:durableId="2143304221">
    <w:abstractNumId w:val="13"/>
  </w:num>
  <w:num w:numId="69" w16cid:durableId="1664042374">
    <w:abstractNumId w:val="19"/>
  </w:num>
  <w:num w:numId="70" w16cid:durableId="1227112232">
    <w:abstractNumId w:val="33"/>
  </w:num>
  <w:num w:numId="71" w16cid:durableId="616570107">
    <w:abstractNumId w:val="34"/>
  </w:num>
  <w:num w:numId="72" w16cid:durableId="1050808572">
    <w:abstractNumId w:val="38"/>
  </w:num>
  <w:num w:numId="73" w16cid:durableId="300618531">
    <w:abstractNumId w:val="79"/>
  </w:num>
  <w:num w:numId="74" w16cid:durableId="241136558">
    <w:abstractNumId w:val="44"/>
  </w:num>
  <w:num w:numId="75" w16cid:durableId="1249848864">
    <w:abstractNumId w:val="18"/>
  </w:num>
  <w:num w:numId="76" w16cid:durableId="341130532">
    <w:abstractNumId w:val="43"/>
  </w:num>
  <w:num w:numId="77" w16cid:durableId="2003850886">
    <w:abstractNumId w:val="78"/>
  </w:num>
  <w:num w:numId="78" w16cid:durableId="849951212">
    <w:abstractNumId w:val="69"/>
  </w:num>
  <w:num w:numId="79" w16cid:durableId="1679848374">
    <w:abstractNumId w:val="62"/>
  </w:num>
  <w:num w:numId="80" w16cid:durableId="1419332102">
    <w:abstractNumId w:val="87"/>
  </w:num>
  <w:num w:numId="81" w16cid:durableId="755395637">
    <w:abstractNumId w:val="70"/>
  </w:num>
  <w:num w:numId="82" w16cid:durableId="896940928">
    <w:abstractNumId w:val="54"/>
  </w:num>
  <w:num w:numId="83" w16cid:durableId="1231236325">
    <w:abstractNumId w:val="12"/>
  </w:num>
  <w:num w:numId="84" w16cid:durableId="825246669">
    <w:abstractNumId w:val="67"/>
  </w:num>
  <w:num w:numId="85" w16cid:durableId="1560484122">
    <w:abstractNumId w:val="0"/>
  </w:num>
  <w:num w:numId="86" w16cid:durableId="1630621954">
    <w:abstractNumId w:val="42"/>
  </w:num>
  <w:num w:numId="87" w16cid:durableId="161236337">
    <w:abstractNumId w:val="28"/>
  </w:num>
  <w:num w:numId="88" w16cid:durableId="1843427843">
    <w:abstractNumId w:val="27"/>
  </w:num>
  <w:num w:numId="89" w16cid:durableId="120804614">
    <w:abstractNumId w:val="90"/>
  </w:num>
  <w:num w:numId="90" w16cid:durableId="1255556244">
    <w:abstractNumId w:val="12"/>
    <w:lvlOverride w:ilvl="0">
      <w:startOverride w:val="1"/>
    </w:lvlOverride>
  </w:num>
  <w:num w:numId="91" w16cid:durableId="1096944930">
    <w:abstractNumId w:val="12"/>
    <w:lvlOverride w:ilvl="0">
      <w:startOverride w:val="1"/>
    </w:lvlOverride>
  </w:num>
  <w:num w:numId="92" w16cid:durableId="223609269">
    <w:abstractNumId w:val="94"/>
    <w:lvlOverride w:ilvl="0"/>
    <w:lvlOverride w:ilvl="1">
      <w:startOverride w:val="1"/>
    </w:lvlOverride>
    <w:lvlOverride w:ilvl="2"/>
    <w:lvlOverride w:ilvl="3"/>
    <w:lvlOverride w:ilvl="4"/>
    <w:lvlOverride w:ilvl="5"/>
    <w:lvlOverride w:ilvl="6"/>
    <w:lvlOverride w:ilvl="7"/>
    <w:lvlOverride w:ilvl="8"/>
  </w:num>
  <w:num w:numId="93" w16cid:durableId="11441282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64882726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684091539">
    <w:abstractNumId w:val="94"/>
    <w:lvlOverride w:ilvl="0"/>
    <w:lvlOverride w:ilvl="1">
      <w:startOverride w:val="1"/>
    </w:lvlOverride>
    <w:lvlOverride w:ilvl="2"/>
    <w:lvlOverride w:ilvl="3"/>
    <w:lvlOverride w:ilvl="4"/>
    <w:lvlOverride w:ilvl="5"/>
    <w:lvlOverride w:ilvl="6"/>
    <w:lvlOverride w:ilvl="7"/>
    <w:lvlOverride w:ilvl="8"/>
  </w:num>
  <w:num w:numId="96" w16cid:durableId="12522025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2109812162">
    <w:abstractNumId w:val="88"/>
  </w:num>
  <w:num w:numId="98" w16cid:durableId="148157839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52602075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371223794">
    <w:abstractNumId w:val="71"/>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oofState w:spelling="clean" w:grammar="clean"/>
  <w:documentProtection w:edit="readOnly" w:enforcement="1" w:cryptProviderType="rsaAES" w:cryptAlgorithmClass="hash" w:cryptAlgorithmType="typeAny" w:cryptAlgorithmSid="14" w:cryptSpinCount="100000" w:hash="44h0rAvHgDKJdaVht/y1ynbG4Mwzh6pXAbBxQxmwlXyYumJXJe9sMJb8pmlr+D+xqdLZ4LaebwlVbD1dpAxnVQ==" w:salt="SmTzA5NcIIlqJN/MfPWdWg=="/>
  <w:defaultTabStop w:val="720"/>
  <w:characterSpacingControl w:val="doNotCompress"/>
  <w:hdrShapeDefaults>
    <o:shapedefaults v:ext="edit" spidmax="331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FBA"/>
    <w:rsid w:val="00001473"/>
    <w:rsid w:val="00001D54"/>
    <w:rsid w:val="00001DD7"/>
    <w:rsid w:val="0000476F"/>
    <w:rsid w:val="000069D2"/>
    <w:rsid w:val="00010021"/>
    <w:rsid w:val="00011AAC"/>
    <w:rsid w:val="00012597"/>
    <w:rsid w:val="00017265"/>
    <w:rsid w:val="000246C5"/>
    <w:rsid w:val="0002573E"/>
    <w:rsid w:val="00026D05"/>
    <w:rsid w:val="00027CCA"/>
    <w:rsid w:val="00033933"/>
    <w:rsid w:val="00034C8F"/>
    <w:rsid w:val="00037FB9"/>
    <w:rsid w:val="000403C1"/>
    <w:rsid w:val="00040E07"/>
    <w:rsid w:val="0004114B"/>
    <w:rsid w:val="0004305A"/>
    <w:rsid w:val="00045604"/>
    <w:rsid w:val="0004622D"/>
    <w:rsid w:val="000521EC"/>
    <w:rsid w:val="00052803"/>
    <w:rsid w:val="000528A8"/>
    <w:rsid w:val="00053BE4"/>
    <w:rsid w:val="0005435E"/>
    <w:rsid w:val="00056520"/>
    <w:rsid w:val="00064E8F"/>
    <w:rsid w:val="000651BD"/>
    <w:rsid w:val="00065CE3"/>
    <w:rsid w:val="00067144"/>
    <w:rsid w:val="00067CA0"/>
    <w:rsid w:val="00067F9F"/>
    <w:rsid w:val="00072BA6"/>
    <w:rsid w:val="00072FAA"/>
    <w:rsid w:val="00073A2D"/>
    <w:rsid w:val="0007497F"/>
    <w:rsid w:val="00075058"/>
    <w:rsid w:val="00081BBF"/>
    <w:rsid w:val="000933E8"/>
    <w:rsid w:val="0009366D"/>
    <w:rsid w:val="00093966"/>
    <w:rsid w:val="00093C90"/>
    <w:rsid w:val="00093DB0"/>
    <w:rsid w:val="00095196"/>
    <w:rsid w:val="00095EB6"/>
    <w:rsid w:val="000A0BE7"/>
    <w:rsid w:val="000A340C"/>
    <w:rsid w:val="000A44B9"/>
    <w:rsid w:val="000A7D66"/>
    <w:rsid w:val="000B0B0C"/>
    <w:rsid w:val="000B0D80"/>
    <w:rsid w:val="000B3110"/>
    <w:rsid w:val="000B4D72"/>
    <w:rsid w:val="000B5325"/>
    <w:rsid w:val="000B72A4"/>
    <w:rsid w:val="000B7A93"/>
    <w:rsid w:val="000C03EC"/>
    <w:rsid w:val="000C1675"/>
    <w:rsid w:val="000C64FE"/>
    <w:rsid w:val="000D6717"/>
    <w:rsid w:val="000E1527"/>
    <w:rsid w:val="000E4983"/>
    <w:rsid w:val="000E6104"/>
    <w:rsid w:val="000F4FB4"/>
    <w:rsid w:val="000F6B37"/>
    <w:rsid w:val="00100EC1"/>
    <w:rsid w:val="00102DC6"/>
    <w:rsid w:val="00111736"/>
    <w:rsid w:val="00111BA4"/>
    <w:rsid w:val="00113362"/>
    <w:rsid w:val="00113860"/>
    <w:rsid w:val="00113997"/>
    <w:rsid w:val="00113BB7"/>
    <w:rsid w:val="00114056"/>
    <w:rsid w:val="001159E7"/>
    <w:rsid w:val="00116A81"/>
    <w:rsid w:val="00123648"/>
    <w:rsid w:val="001239F0"/>
    <w:rsid w:val="0012676A"/>
    <w:rsid w:val="001268B1"/>
    <w:rsid w:val="001321B4"/>
    <w:rsid w:val="0013609B"/>
    <w:rsid w:val="00141BCA"/>
    <w:rsid w:val="00144292"/>
    <w:rsid w:val="001442A3"/>
    <w:rsid w:val="00146750"/>
    <w:rsid w:val="00152C8E"/>
    <w:rsid w:val="001537F0"/>
    <w:rsid w:val="00154BCA"/>
    <w:rsid w:val="0016033B"/>
    <w:rsid w:val="00161926"/>
    <w:rsid w:val="00161951"/>
    <w:rsid w:val="001637AA"/>
    <w:rsid w:val="00163C37"/>
    <w:rsid w:val="00163EE5"/>
    <w:rsid w:val="001641FB"/>
    <w:rsid w:val="001648C5"/>
    <w:rsid w:val="00165232"/>
    <w:rsid w:val="00171E2F"/>
    <w:rsid w:val="00171ECA"/>
    <w:rsid w:val="001748DC"/>
    <w:rsid w:val="00176780"/>
    <w:rsid w:val="00177E83"/>
    <w:rsid w:val="0018127B"/>
    <w:rsid w:val="001830AF"/>
    <w:rsid w:val="001837B2"/>
    <w:rsid w:val="00187214"/>
    <w:rsid w:val="00192AB0"/>
    <w:rsid w:val="00196468"/>
    <w:rsid w:val="001A277A"/>
    <w:rsid w:val="001A2FC9"/>
    <w:rsid w:val="001A7C08"/>
    <w:rsid w:val="001B2781"/>
    <w:rsid w:val="001B2A85"/>
    <w:rsid w:val="001B32FE"/>
    <w:rsid w:val="001C21F3"/>
    <w:rsid w:val="001C244B"/>
    <w:rsid w:val="001C5AE3"/>
    <w:rsid w:val="001C64E7"/>
    <w:rsid w:val="001C6E13"/>
    <w:rsid w:val="001C6FF6"/>
    <w:rsid w:val="001C76DE"/>
    <w:rsid w:val="001C79A4"/>
    <w:rsid w:val="001D06BA"/>
    <w:rsid w:val="001D3B30"/>
    <w:rsid w:val="001D42C2"/>
    <w:rsid w:val="001D5771"/>
    <w:rsid w:val="001D6113"/>
    <w:rsid w:val="001E1109"/>
    <w:rsid w:val="001E11DB"/>
    <w:rsid w:val="001E2D36"/>
    <w:rsid w:val="001E3BC9"/>
    <w:rsid w:val="001E5A5B"/>
    <w:rsid w:val="001E7990"/>
    <w:rsid w:val="001E7D02"/>
    <w:rsid w:val="001F2B4F"/>
    <w:rsid w:val="001F349E"/>
    <w:rsid w:val="001F42C9"/>
    <w:rsid w:val="001F73FA"/>
    <w:rsid w:val="0020235B"/>
    <w:rsid w:val="00203A2C"/>
    <w:rsid w:val="00204667"/>
    <w:rsid w:val="0020518C"/>
    <w:rsid w:val="00206531"/>
    <w:rsid w:val="00213D05"/>
    <w:rsid w:val="00217C52"/>
    <w:rsid w:val="00227A33"/>
    <w:rsid w:val="00231F02"/>
    <w:rsid w:val="00232D30"/>
    <w:rsid w:val="002336B6"/>
    <w:rsid w:val="00234847"/>
    <w:rsid w:val="00234D4A"/>
    <w:rsid w:val="00234E9B"/>
    <w:rsid w:val="00236429"/>
    <w:rsid w:val="00236E6D"/>
    <w:rsid w:val="002376EE"/>
    <w:rsid w:val="00245A6C"/>
    <w:rsid w:val="00246AA2"/>
    <w:rsid w:val="00251081"/>
    <w:rsid w:val="00252721"/>
    <w:rsid w:val="00253685"/>
    <w:rsid w:val="00257048"/>
    <w:rsid w:val="0026156F"/>
    <w:rsid w:val="00262AF5"/>
    <w:rsid w:val="00263C0D"/>
    <w:rsid w:val="00264334"/>
    <w:rsid w:val="00264F93"/>
    <w:rsid w:val="002772B2"/>
    <w:rsid w:val="00280D98"/>
    <w:rsid w:val="002829CA"/>
    <w:rsid w:val="002920B3"/>
    <w:rsid w:val="00295DDA"/>
    <w:rsid w:val="0029627A"/>
    <w:rsid w:val="002969C1"/>
    <w:rsid w:val="00296CE1"/>
    <w:rsid w:val="00297222"/>
    <w:rsid w:val="0029781E"/>
    <w:rsid w:val="002A01E8"/>
    <w:rsid w:val="002A1FA0"/>
    <w:rsid w:val="002A3BF3"/>
    <w:rsid w:val="002A4120"/>
    <w:rsid w:val="002A73E5"/>
    <w:rsid w:val="002A74EE"/>
    <w:rsid w:val="002B0FB5"/>
    <w:rsid w:val="002B1423"/>
    <w:rsid w:val="002B6A1A"/>
    <w:rsid w:val="002C07F9"/>
    <w:rsid w:val="002C26DD"/>
    <w:rsid w:val="002C4EE1"/>
    <w:rsid w:val="002C597F"/>
    <w:rsid w:val="002D0C88"/>
    <w:rsid w:val="002D0EFC"/>
    <w:rsid w:val="002D49DB"/>
    <w:rsid w:val="002D4E34"/>
    <w:rsid w:val="002E1857"/>
    <w:rsid w:val="002E2D73"/>
    <w:rsid w:val="002E49D7"/>
    <w:rsid w:val="002E5E4A"/>
    <w:rsid w:val="002E74E8"/>
    <w:rsid w:val="002F0117"/>
    <w:rsid w:val="002F1713"/>
    <w:rsid w:val="002F33B9"/>
    <w:rsid w:val="002F4D2F"/>
    <w:rsid w:val="002F5211"/>
    <w:rsid w:val="002F6A3A"/>
    <w:rsid w:val="002F7C48"/>
    <w:rsid w:val="00300ADE"/>
    <w:rsid w:val="003020A6"/>
    <w:rsid w:val="00302284"/>
    <w:rsid w:val="003035CA"/>
    <w:rsid w:val="0030410F"/>
    <w:rsid w:val="00304269"/>
    <w:rsid w:val="00304B89"/>
    <w:rsid w:val="00305448"/>
    <w:rsid w:val="00306B00"/>
    <w:rsid w:val="00307E0C"/>
    <w:rsid w:val="0031129B"/>
    <w:rsid w:val="00313739"/>
    <w:rsid w:val="003200DA"/>
    <w:rsid w:val="00320DDA"/>
    <w:rsid w:val="00321F75"/>
    <w:rsid w:val="00321FEE"/>
    <w:rsid w:val="00322424"/>
    <w:rsid w:val="003224B7"/>
    <w:rsid w:val="00322F95"/>
    <w:rsid w:val="00324DE8"/>
    <w:rsid w:val="00330CB2"/>
    <w:rsid w:val="00335D1F"/>
    <w:rsid w:val="003506AE"/>
    <w:rsid w:val="00352DEF"/>
    <w:rsid w:val="00353BF2"/>
    <w:rsid w:val="00355BBB"/>
    <w:rsid w:val="00361E04"/>
    <w:rsid w:val="003631BF"/>
    <w:rsid w:val="00363ADB"/>
    <w:rsid w:val="00364734"/>
    <w:rsid w:val="003700A9"/>
    <w:rsid w:val="00371745"/>
    <w:rsid w:val="00371AE5"/>
    <w:rsid w:val="003721D6"/>
    <w:rsid w:val="0037539F"/>
    <w:rsid w:val="00375C53"/>
    <w:rsid w:val="00376459"/>
    <w:rsid w:val="00377379"/>
    <w:rsid w:val="003779A5"/>
    <w:rsid w:val="00380FA4"/>
    <w:rsid w:val="003845BB"/>
    <w:rsid w:val="00385140"/>
    <w:rsid w:val="00387F55"/>
    <w:rsid w:val="00391674"/>
    <w:rsid w:val="003918B4"/>
    <w:rsid w:val="00392AAC"/>
    <w:rsid w:val="003934A2"/>
    <w:rsid w:val="00393F54"/>
    <w:rsid w:val="00394BC8"/>
    <w:rsid w:val="00394E31"/>
    <w:rsid w:val="003A0B40"/>
    <w:rsid w:val="003A45A3"/>
    <w:rsid w:val="003A6850"/>
    <w:rsid w:val="003B3FEE"/>
    <w:rsid w:val="003B543A"/>
    <w:rsid w:val="003B7B2A"/>
    <w:rsid w:val="003C0A25"/>
    <w:rsid w:val="003C6074"/>
    <w:rsid w:val="003C6841"/>
    <w:rsid w:val="003D1D73"/>
    <w:rsid w:val="003D3580"/>
    <w:rsid w:val="003D3A97"/>
    <w:rsid w:val="003D57E3"/>
    <w:rsid w:val="003D632D"/>
    <w:rsid w:val="003D69EA"/>
    <w:rsid w:val="003E0957"/>
    <w:rsid w:val="003E2F86"/>
    <w:rsid w:val="003E31C9"/>
    <w:rsid w:val="003E453D"/>
    <w:rsid w:val="003E51D8"/>
    <w:rsid w:val="003E5511"/>
    <w:rsid w:val="003E7F14"/>
    <w:rsid w:val="003F0C6A"/>
    <w:rsid w:val="003F107C"/>
    <w:rsid w:val="003F5FBE"/>
    <w:rsid w:val="00404210"/>
    <w:rsid w:val="0040545E"/>
    <w:rsid w:val="0040711C"/>
    <w:rsid w:val="00407D1D"/>
    <w:rsid w:val="00410CFB"/>
    <w:rsid w:val="00411985"/>
    <w:rsid w:val="00411E76"/>
    <w:rsid w:val="00416C63"/>
    <w:rsid w:val="00425DD6"/>
    <w:rsid w:val="0042653C"/>
    <w:rsid w:val="004269C3"/>
    <w:rsid w:val="0043273E"/>
    <w:rsid w:val="004342D6"/>
    <w:rsid w:val="0043492A"/>
    <w:rsid w:val="00441350"/>
    <w:rsid w:val="0044397F"/>
    <w:rsid w:val="004465EF"/>
    <w:rsid w:val="0044731F"/>
    <w:rsid w:val="00450DA2"/>
    <w:rsid w:val="004538F0"/>
    <w:rsid w:val="00455E5E"/>
    <w:rsid w:val="004571C6"/>
    <w:rsid w:val="0046123A"/>
    <w:rsid w:val="00461A0D"/>
    <w:rsid w:val="00462754"/>
    <w:rsid w:val="004654D4"/>
    <w:rsid w:val="0046611F"/>
    <w:rsid w:val="004675AB"/>
    <w:rsid w:val="004678E8"/>
    <w:rsid w:val="0047292E"/>
    <w:rsid w:val="0047359C"/>
    <w:rsid w:val="00473812"/>
    <w:rsid w:val="004740C1"/>
    <w:rsid w:val="00480011"/>
    <w:rsid w:val="004815E1"/>
    <w:rsid w:val="004818B3"/>
    <w:rsid w:val="00481D86"/>
    <w:rsid w:val="00482728"/>
    <w:rsid w:val="00483162"/>
    <w:rsid w:val="00483935"/>
    <w:rsid w:val="00485080"/>
    <w:rsid w:val="00486300"/>
    <w:rsid w:val="004863D3"/>
    <w:rsid w:val="00490971"/>
    <w:rsid w:val="004924C3"/>
    <w:rsid w:val="004925D3"/>
    <w:rsid w:val="00497599"/>
    <w:rsid w:val="004A1664"/>
    <w:rsid w:val="004A238A"/>
    <w:rsid w:val="004A3CAB"/>
    <w:rsid w:val="004A7EDE"/>
    <w:rsid w:val="004B0436"/>
    <w:rsid w:val="004B0B1B"/>
    <w:rsid w:val="004B0C40"/>
    <w:rsid w:val="004B104E"/>
    <w:rsid w:val="004B1EDA"/>
    <w:rsid w:val="004B3F4F"/>
    <w:rsid w:val="004B48A9"/>
    <w:rsid w:val="004B6146"/>
    <w:rsid w:val="004B71C4"/>
    <w:rsid w:val="004C37B2"/>
    <w:rsid w:val="004C48FC"/>
    <w:rsid w:val="004D0108"/>
    <w:rsid w:val="004D0EBC"/>
    <w:rsid w:val="004D1DFA"/>
    <w:rsid w:val="004D44BF"/>
    <w:rsid w:val="004D72E8"/>
    <w:rsid w:val="004E1528"/>
    <w:rsid w:val="004E2762"/>
    <w:rsid w:val="004E32CB"/>
    <w:rsid w:val="004E40A3"/>
    <w:rsid w:val="004F11E9"/>
    <w:rsid w:val="004F1854"/>
    <w:rsid w:val="00502CD4"/>
    <w:rsid w:val="00502DE8"/>
    <w:rsid w:val="00502E4D"/>
    <w:rsid w:val="00503CE6"/>
    <w:rsid w:val="00504DA2"/>
    <w:rsid w:val="00505329"/>
    <w:rsid w:val="00505A0C"/>
    <w:rsid w:val="00510917"/>
    <w:rsid w:val="00511D9F"/>
    <w:rsid w:val="00516704"/>
    <w:rsid w:val="00516809"/>
    <w:rsid w:val="00517189"/>
    <w:rsid w:val="0052020F"/>
    <w:rsid w:val="00520819"/>
    <w:rsid w:val="005224FB"/>
    <w:rsid w:val="00522B90"/>
    <w:rsid w:val="00523207"/>
    <w:rsid w:val="00523601"/>
    <w:rsid w:val="00527083"/>
    <w:rsid w:val="00530260"/>
    <w:rsid w:val="00531BD6"/>
    <w:rsid w:val="005337C4"/>
    <w:rsid w:val="00542E63"/>
    <w:rsid w:val="00544770"/>
    <w:rsid w:val="00551A8E"/>
    <w:rsid w:val="005532D1"/>
    <w:rsid w:val="005532E9"/>
    <w:rsid w:val="0055370D"/>
    <w:rsid w:val="00553C62"/>
    <w:rsid w:val="00553C8C"/>
    <w:rsid w:val="00556BBE"/>
    <w:rsid w:val="00556E56"/>
    <w:rsid w:val="005571A5"/>
    <w:rsid w:val="00562033"/>
    <w:rsid w:val="0056366F"/>
    <w:rsid w:val="005651E7"/>
    <w:rsid w:val="0056655C"/>
    <w:rsid w:val="00567ABE"/>
    <w:rsid w:val="00575035"/>
    <w:rsid w:val="005765BB"/>
    <w:rsid w:val="005772EA"/>
    <w:rsid w:val="00585747"/>
    <w:rsid w:val="00591A3E"/>
    <w:rsid w:val="00597C56"/>
    <w:rsid w:val="005A1804"/>
    <w:rsid w:val="005A27F6"/>
    <w:rsid w:val="005A5780"/>
    <w:rsid w:val="005A57A3"/>
    <w:rsid w:val="005A6F3C"/>
    <w:rsid w:val="005A7B71"/>
    <w:rsid w:val="005A7F1E"/>
    <w:rsid w:val="005B20F3"/>
    <w:rsid w:val="005B372F"/>
    <w:rsid w:val="005B3CAE"/>
    <w:rsid w:val="005C1D1C"/>
    <w:rsid w:val="005C2E07"/>
    <w:rsid w:val="005C78E7"/>
    <w:rsid w:val="005D3304"/>
    <w:rsid w:val="005E0F48"/>
    <w:rsid w:val="005E1553"/>
    <w:rsid w:val="005E2CD4"/>
    <w:rsid w:val="005E343E"/>
    <w:rsid w:val="005E6172"/>
    <w:rsid w:val="005E797F"/>
    <w:rsid w:val="005F076B"/>
    <w:rsid w:val="005F2864"/>
    <w:rsid w:val="00600F5C"/>
    <w:rsid w:val="00601AD6"/>
    <w:rsid w:val="0060415B"/>
    <w:rsid w:val="006051AB"/>
    <w:rsid w:val="00607042"/>
    <w:rsid w:val="006130AE"/>
    <w:rsid w:val="006130FF"/>
    <w:rsid w:val="00613E9F"/>
    <w:rsid w:val="00615A1E"/>
    <w:rsid w:val="00615FCE"/>
    <w:rsid w:val="00615FFB"/>
    <w:rsid w:val="00621A38"/>
    <w:rsid w:val="006259AA"/>
    <w:rsid w:val="00625A06"/>
    <w:rsid w:val="00625C12"/>
    <w:rsid w:val="0062631C"/>
    <w:rsid w:val="00630604"/>
    <w:rsid w:val="00630B38"/>
    <w:rsid w:val="0063250D"/>
    <w:rsid w:val="00632694"/>
    <w:rsid w:val="00633B30"/>
    <w:rsid w:val="00636DC3"/>
    <w:rsid w:val="00637A35"/>
    <w:rsid w:val="00640F1F"/>
    <w:rsid w:val="00641023"/>
    <w:rsid w:val="00643533"/>
    <w:rsid w:val="00644041"/>
    <w:rsid w:val="00650142"/>
    <w:rsid w:val="00650E6F"/>
    <w:rsid w:val="0065191D"/>
    <w:rsid w:val="006526AD"/>
    <w:rsid w:val="00654341"/>
    <w:rsid w:val="00655000"/>
    <w:rsid w:val="00655AEE"/>
    <w:rsid w:val="00655BD7"/>
    <w:rsid w:val="0066010F"/>
    <w:rsid w:val="00660645"/>
    <w:rsid w:val="006615D6"/>
    <w:rsid w:val="00665831"/>
    <w:rsid w:val="00667265"/>
    <w:rsid w:val="00671BB5"/>
    <w:rsid w:val="00673497"/>
    <w:rsid w:val="0067696D"/>
    <w:rsid w:val="006816DA"/>
    <w:rsid w:val="006820BE"/>
    <w:rsid w:val="0068296B"/>
    <w:rsid w:val="006830A2"/>
    <w:rsid w:val="00684E48"/>
    <w:rsid w:val="0068736C"/>
    <w:rsid w:val="006976B2"/>
    <w:rsid w:val="006A331C"/>
    <w:rsid w:val="006A450D"/>
    <w:rsid w:val="006A5153"/>
    <w:rsid w:val="006A5320"/>
    <w:rsid w:val="006A5D5F"/>
    <w:rsid w:val="006A73D3"/>
    <w:rsid w:val="006A7C25"/>
    <w:rsid w:val="006B0630"/>
    <w:rsid w:val="006B43F1"/>
    <w:rsid w:val="006B4E0D"/>
    <w:rsid w:val="006B6EF9"/>
    <w:rsid w:val="006B7A1F"/>
    <w:rsid w:val="006B7E10"/>
    <w:rsid w:val="006C12F7"/>
    <w:rsid w:val="006C138A"/>
    <w:rsid w:val="006C43EC"/>
    <w:rsid w:val="006C4DAA"/>
    <w:rsid w:val="006D4B24"/>
    <w:rsid w:val="006D5F2F"/>
    <w:rsid w:val="006D7CE1"/>
    <w:rsid w:val="006E17B1"/>
    <w:rsid w:val="006E40E8"/>
    <w:rsid w:val="006E6FEF"/>
    <w:rsid w:val="006F4D2C"/>
    <w:rsid w:val="00701E3C"/>
    <w:rsid w:val="007039A2"/>
    <w:rsid w:val="00703C1E"/>
    <w:rsid w:val="0071070E"/>
    <w:rsid w:val="00710E63"/>
    <w:rsid w:val="0071157D"/>
    <w:rsid w:val="00712AC1"/>
    <w:rsid w:val="007135F2"/>
    <w:rsid w:val="00714B93"/>
    <w:rsid w:val="0072102B"/>
    <w:rsid w:val="0072225B"/>
    <w:rsid w:val="00722694"/>
    <w:rsid w:val="00723156"/>
    <w:rsid w:val="00726755"/>
    <w:rsid w:val="00726F7D"/>
    <w:rsid w:val="00730DF3"/>
    <w:rsid w:val="00736FFF"/>
    <w:rsid w:val="007448DE"/>
    <w:rsid w:val="007503C8"/>
    <w:rsid w:val="00751535"/>
    <w:rsid w:val="0075339D"/>
    <w:rsid w:val="00753714"/>
    <w:rsid w:val="00757FBA"/>
    <w:rsid w:val="00760753"/>
    <w:rsid w:val="00761941"/>
    <w:rsid w:val="0076211F"/>
    <w:rsid w:val="007621E9"/>
    <w:rsid w:val="00762990"/>
    <w:rsid w:val="00767744"/>
    <w:rsid w:val="00771517"/>
    <w:rsid w:val="00774451"/>
    <w:rsid w:val="00782FC0"/>
    <w:rsid w:val="007832D8"/>
    <w:rsid w:val="00784FB3"/>
    <w:rsid w:val="00785519"/>
    <w:rsid w:val="0078696B"/>
    <w:rsid w:val="007878D0"/>
    <w:rsid w:val="00790AC4"/>
    <w:rsid w:val="00790ECE"/>
    <w:rsid w:val="0079226F"/>
    <w:rsid w:val="007929DE"/>
    <w:rsid w:val="007A1489"/>
    <w:rsid w:val="007A1BAE"/>
    <w:rsid w:val="007A1DD6"/>
    <w:rsid w:val="007A3649"/>
    <w:rsid w:val="007A5F2E"/>
    <w:rsid w:val="007A6C3C"/>
    <w:rsid w:val="007A6E03"/>
    <w:rsid w:val="007B1BC9"/>
    <w:rsid w:val="007B7B03"/>
    <w:rsid w:val="007C088F"/>
    <w:rsid w:val="007C4885"/>
    <w:rsid w:val="007C4A39"/>
    <w:rsid w:val="007D0BE2"/>
    <w:rsid w:val="007D47FB"/>
    <w:rsid w:val="007D5A54"/>
    <w:rsid w:val="007D6A74"/>
    <w:rsid w:val="007D6BFF"/>
    <w:rsid w:val="007E4B75"/>
    <w:rsid w:val="007E79FB"/>
    <w:rsid w:val="007F26A2"/>
    <w:rsid w:val="007F5DA8"/>
    <w:rsid w:val="00800470"/>
    <w:rsid w:val="00805C3D"/>
    <w:rsid w:val="00806D58"/>
    <w:rsid w:val="00811F7E"/>
    <w:rsid w:val="008132D2"/>
    <w:rsid w:val="00815AD1"/>
    <w:rsid w:val="00815FC1"/>
    <w:rsid w:val="008178A8"/>
    <w:rsid w:val="00817C90"/>
    <w:rsid w:val="00821001"/>
    <w:rsid w:val="00822EC1"/>
    <w:rsid w:val="00822F04"/>
    <w:rsid w:val="00823765"/>
    <w:rsid w:val="0083129A"/>
    <w:rsid w:val="008325B9"/>
    <w:rsid w:val="00834300"/>
    <w:rsid w:val="00834DB1"/>
    <w:rsid w:val="00835C32"/>
    <w:rsid w:val="00836F5A"/>
    <w:rsid w:val="00841A44"/>
    <w:rsid w:val="00842A28"/>
    <w:rsid w:val="00847252"/>
    <w:rsid w:val="008477A5"/>
    <w:rsid w:val="0084784B"/>
    <w:rsid w:val="00847DB3"/>
    <w:rsid w:val="00847DBE"/>
    <w:rsid w:val="00856052"/>
    <w:rsid w:val="008625A2"/>
    <w:rsid w:val="00865A3B"/>
    <w:rsid w:val="00865D24"/>
    <w:rsid w:val="00870B6D"/>
    <w:rsid w:val="00872434"/>
    <w:rsid w:val="00874825"/>
    <w:rsid w:val="00874AEF"/>
    <w:rsid w:val="008756F6"/>
    <w:rsid w:val="008774D1"/>
    <w:rsid w:val="008778CF"/>
    <w:rsid w:val="0088090D"/>
    <w:rsid w:val="00880DB9"/>
    <w:rsid w:val="008811A7"/>
    <w:rsid w:val="00890639"/>
    <w:rsid w:val="00890829"/>
    <w:rsid w:val="00890910"/>
    <w:rsid w:val="0089592D"/>
    <w:rsid w:val="008979AF"/>
    <w:rsid w:val="00897DBC"/>
    <w:rsid w:val="008A1D54"/>
    <w:rsid w:val="008A3A65"/>
    <w:rsid w:val="008A4ECE"/>
    <w:rsid w:val="008A6097"/>
    <w:rsid w:val="008A6650"/>
    <w:rsid w:val="008B0724"/>
    <w:rsid w:val="008B0EC8"/>
    <w:rsid w:val="008B1BBF"/>
    <w:rsid w:val="008B489C"/>
    <w:rsid w:val="008B73B0"/>
    <w:rsid w:val="008B7572"/>
    <w:rsid w:val="008C13D5"/>
    <w:rsid w:val="008C2A8E"/>
    <w:rsid w:val="008C7B9B"/>
    <w:rsid w:val="008D4C21"/>
    <w:rsid w:val="008D5417"/>
    <w:rsid w:val="008D5581"/>
    <w:rsid w:val="008E0406"/>
    <w:rsid w:val="008E56EC"/>
    <w:rsid w:val="008E58F3"/>
    <w:rsid w:val="008E5DA7"/>
    <w:rsid w:val="008E5F8B"/>
    <w:rsid w:val="008E6E72"/>
    <w:rsid w:val="008F0991"/>
    <w:rsid w:val="008F20FF"/>
    <w:rsid w:val="008F6A1E"/>
    <w:rsid w:val="008F7A34"/>
    <w:rsid w:val="009017C6"/>
    <w:rsid w:val="009042B2"/>
    <w:rsid w:val="009050E9"/>
    <w:rsid w:val="00906B3C"/>
    <w:rsid w:val="00916F71"/>
    <w:rsid w:val="00921A3B"/>
    <w:rsid w:val="00923362"/>
    <w:rsid w:val="00925BBA"/>
    <w:rsid w:val="009274A5"/>
    <w:rsid w:val="00927897"/>
    <w:rsid w:val="00934240"/>
    <w:rsid w:val="009353A8"/>
    <w:rsid w:val="0093691F"/>
    <w:rsid w:val="00936F62"/>
    <w:rsid w:val="00943747"/>
    <w:rsid w:val="0094528D"/>
    <w:rsid w:val="0094605C"/>
    <w:rsid w:val="009474CB"/>
    <w:rsid w:val="0095400B"/>
    <w:rsid w:val="009552D3"/>
    <w:rsid w:val="00957D24"/>
    <w:rsid w:val="00960E34"/>
    <w:rsid w:val="00962B03"/>
    <w:rsid w:val="00967519"/>
    <w:rsid w:val="009676D7"/>
    <w:rsid w:val="00970783"/>
    <w:rsid w:val="0097190F"/>
    <w:rsid w:val="00971F65"/>
    <w:rsid w:val="00974F90"/>
    <w:rsid w:val="00976328"/>
    <w:rsid w:val="00976F1F"/>
    <w:rsid w:val="0098502D"/>
    <w:rsid w:val="00985DCE"/>
    <w:rsid w:val="009865E0"/>
    <w:rsid w:val="009910BE"/>
    <w:rsid w:val="00992A1A"/>
    <w:rsid w:val="00994848"/>
    <w:rsid w:val="00994B74"/>
    <w:rsid w:val="0099654C"/>
    <w:rsid w:val="009A1928"/>
    <w:rsid w:val="009A203B"/>
    <w:rsid w:val="009A315F"/>
    <w:rsid w:val="009A3BF4"/>
    <w:rsid w:val="009A7624"/>
    <w:rsid w:val="009A7A55"/>
    <w:rsid w:val="009B025D"/>
    <w:rsid w:val="009B0E87"/>
    <w:rsid w:val="009B19F9"/>
    <w:rsid w:val="009B2372"/>
    <w:rsid w:val="009B3F84"/>
    <w:rsid w:val="009B75AB"/>
    <w:rsid w:val="009C00D0"/>
    <w:rsid w:val="009C01A2"/>
    <w:rsid w:val="009C1FAB"/>
    <w:rsid w:val="009D3531"/>
    <w:rsid w:val="009D663D"/>
    <w:rsid w:val="009D74FB"/>
    <w:rsid w:val="009E0F80"/>
    <w:rsid w:val="009E19AE"/>
    <w:rsid w:val="009E368C"/>
    <w:rsid w:val="009E4490"/>
    <w:rsid w:val="009E66D9"/>
    <w:rsid w:val="009E681A"/>
    <w:rsid w:val="009E7801"/>
    <w:rsid w:val="009F145C"/>
    <w:rsid w:val="009F2BAA"/>
    <w:rsid w:val="009F2FCB"/>
    <w:rsid w:val="009F3D85"/>
    <w:rsid w:val="009F4E29"/>
    <w:rsid w:val="009F7793"/>
    <w:rsid w:val="00A007AC"/>
    <w:rsid w:val="00A00D6D"/>
    <w:rsid w:val="00A032FD"/>
    <w:rsid w:val="00A03FB3"/>
    <w:rsid w:val="00A06C1E"/>
    <w:rsid w:val="00A07079"/>
    <w:rsid w:val="00A10826"/>
    <w:rsid w:val="00A11A62"/>
    <w:rsid w:val="00A12942"/>
    <w:rsid w:val="00A12D3F"/>
    <w:rsid w:val="00A135B2"/>
    <w:rsid w:val="00A13D05"/>
    <w:rsid w:val="00A166E7"/>
    <w:rsid w:val="00A16D96"/>
    <w:rsid w:val="00A247AC"/>
    <w:rsid w:val="00A26E3D"/>
    <w:rsid w:val="00A27CB8"/>
    <w:rsid w:val="00A30C3A"/>
    <w:rsid w:val="00A3188D"/>
    <w:rsid w:val="00A34238"/>
    <w:rsid w:val="00A35101"/>
    <w:rsid w:val="00A356F2"/>
    <w:rsid w:val="00A41978"/>
    <w:rsid w:val="00A45BD7"/>
    <w:rsid w:val="00A46B40"/>
    <w:rsid w:val="00A472A7"/>
    <w:rsid w:val="00A47522"/>
    <w:rsid w:val="00A50806"/>
    <w:rsid w:val="00A51D63"/>
    <w:rsid w:val="00A6690D"/>
    <w:rsid w:val="00A74FF5"/>
    <w:rsid w:val="00A76682"/>
    <w:rsid w:val="00A80544"/>
    <w:rsid w:val="00A84C5E"/>
    <w:rsid w:val="00A854AD"/>
    <w:rsid w:val="00A85DE8"/>
    <w:rsid w:val="00A9136A"/>
    <w:rsid w:val="00A91475"/>
    <w:rsid w:val="00A9469A"/>
    <w:rsid w:val="00AA02E5"/>
    <w:rsid w:val="00AA219F"/>
    <w:rsid w:val="00AA74A0"/>
    <w:rsid w:val="00AB1C5B"/>
    <w:rsid w:val="00AC35CC"/>
    <w:rsid w:val="00AC5DE3"/>
    <w:rsid w:val="00AC6F0A"/>
    <w:rsid w:val="00AC7654"/>
    <w:rsid w:val="00AC7E0A"/>
    <w:rsid w:val="00AD0C55"/>
    <w:rsid w:val="00AD2E5B"/>
    <w:rsid w:val="00AD32C0"/>
    <w:rsid w:val="00AD3651"/>
    <w:rsid w:val="00AD3C59"/>
    <w:rsid w:val="00AD6991"/>
    <w:rsid w:val="00AE04AF"/>
    <w:rsid w:val="00AE3D37"/>
    <w:rsid w:val="00AF47F3"/>
    <w:rsid w:val="00AF5846"/>
    <w:rsid w:val="00B00542"/>
    <w:rsid w:val="00B00BAC"/>
    <w:rsid w:val="00B03DBB"/>
    <w:rsid w:val="00B04A21"/>
    <w:rsid w:val="00B06B3C"/>
    <w:rsid w:val="00B06D7A"/>
    <w:rsid w:val="00B11A28"/>
    <w:rsid w:val="00B165BC"/>
    <w:rsid w:val="00B17336"/>
    <w:rsid w:val="00B21FF5"/>
    <w:rsid w:val="00B226A8"/>
    <w:rsid w:val="00B237F6"/>
    <w:rsid w:val="00B25121"/>
    <w:rsid w:val="00B252BC"/>
    <w:rsid w:val="00B25E92"/>
    <w:rsid w:val="00B32E96"/>
    <w:rsid w:val="00B33EE2"/>
    <w:rsid w:val="00B3629C"/>
    <w:rsid w:val="00B40CFB"/>
    <w:rsid w:val="00B413D5"/>
    <w:rsid w:val="00B415FC"/>
    <w:rsid w:val="00B446BF"/>
    <w:rsid w:val="00B45566"/>
    <w:rsid w:val="00B45B83"/>
    <w:rsid w:val="00B467D9"/>
    <w:rsid w:val="00B50024"/>
    <w:rsid w:val="00B50A8B"/>
    <w:rsid w:val="00B53586"/>
    <w:rsid w:val="00B53F39"/>
    <w:rsid w:val="00B80390"/>
    <w:rsid w:val="00B80EA7"/>
    <w:rsid w:val="00B8391A"/>
    <w:rsid w:val="00B87ED7"/>
    <w:rsid w:val="00B904C7"/>
    <w:rsid w:val="00B9247D"/>
    <w:rsid w:val="00B94FC0"/>
    <w:rsid w:val="00B95C17"/>
    <w:rsid w:val="00B97025"/>
    <w:rsid w:val="00B977A2"/>
    <w:rsid w:val="00BA1618"/>
    <w:rsid w:val="00BA3EE2"/>
    <w:rsid w:val="00BA413A"/>
    <w:rsid w:val="00BA56FE"/>
    <w:rsid w:val="00BB043E"/>
    <w:rsid w:val="00BB4143"/>
    <w:rsid w:val="00BC297B"/>
    <w:rsid w:val="00BC6C87"/>
    <w:rsid w:val="00BC70CB"/>
    <w:rsid w:val="00BD10B8"/>
    <w:rsid w:val="00BD1684"/>
    <w:rsid w:val="00BD2038"/>
    <w:rsid w:val="00BD4832"/>
    <w:rsid w:val="00BD54AA"/>
    <w:rsid w:val="00BE1BD5"/>
    <w:rsid w:val="00BE1EF9"/>
    <w:rsid w:val="00BE4AF1"/>
    <w:rsid w:val="00BE6670"/>
    <w:rsid w:val="00BF0309"/>
    <w:rsid w:val="00BF077E"/>
    <w:rsid w:val="00C023B0"/>
    <w:rsid w:val="00C027D8"/>
    <w:rsid w:val="00C061A8"/>
    <w:rsid w:val="00C107BD"/>
    <w:rsid w:val="00C10DB2"/>
    <w:rsid w:val="00C13BB5"/>
    <w:rsid w:val="00C1438E"/>
    <w:rsid w:val="00C17049"/>
    <w:rsid w:val="00C17250"/>
    <w:rsid w:val="00C17BD4"/>
    <w:rsid w:val="00C20A3B"/>
    <w:rsid w:val="00C26CE4"/>
    <w:rsid w:val="00C2748D"/>
    <w:rsid w:val="00C346F6"/>
    <w:rsid w:val="00C34D42"/>
    <w:rsid w:val="00C354D7"/>
    <w:rsid w:val="00C35D1D"/>
    <w:rsid w:val="00C3722A"/>
    <w:rsid w:val="00C40396"/>
    <w:rsid w:val="00C40C08"/>
    <w:rsid w:val="00C416F3"/>
    <w:rsid w:val="00C41DBA"/>
    <w:rsid w:val="00C4416F"/>
    <w:rsid w:val="00C465F9"/>
    <w:rsid w:val="00C53FD9"/>
    <w:rsid w:val="00C54A63"/>
    <w:rsid w:val="00C63EC3"/>
    <w:rsid w:val="00C713F3"/>
    <w:rsid w:val="00C715AA"/>
    <w:rsid w:val="00C733DE"/>
    <w:rsid w:val="00C759AE"/>
    <w:rsid w:val="00C75E7C"/>
    <w:rsid w:val="00C81096"/>
    <w:rsid w:val="00C819C8"/>
    <w:rsid w:val="00C81EC7"/>
    <w:rsid w:val="00C84D0B"/>
    <w:rsid w:val="00C85E01"/>
    <w:rsid w:val="00C865EE"/>
    <w:rsid w:val="00C90510"/>
    <w:rsid w:val="00C93FD4"/>
    <w:rsid w:val="00C96B07"/>
    <w:rsid w:val="00C9765A"/>
    <w:rsid w:val="00C97965"/>
    <w:rsid w:val="00CA34D2"/>
    <w:rsid w:val="00CA37AF"/>
    <w:rsid w:val="00CA3BBE"/>
    <w:rsid w:val="00CA44B2"/>
    <w:rsid w:val="00CA59F8"/>
    <w:rsid w:val="00CA6FDD"/>
    <w:rsid w:val="00CB023C"/>
    <w:rsid w:val="00CB1C33"/>
    <w:rsid w:val="00CB1D71"/>
    <w:rsid w:val="00CB24EC"/>
    <w:rsid w:val="00CB318D"/>
    <w:rsid w:val="00CB4A7F"/>
    <w:rsid w:val="00CB57F3"/>
    <w:rsid w:val="00CC1EA7"/>
    <w:rsid w:val="00CC4E4B"/>
    <w:rsid w:val="00CC589C"/>
    <w:rsid w:val="00CC6213"/>
    <w:rsid w:val="00CC76CE"/>
    <w:rsid w:val="00CD0800"/>
    <w:rsid w:val="00CD318F"/>
    <w:rsid w:val="00CD60FE"/>
    <w:rsid w:val="00CE0A55"/>
    <w:rsid w:val="00CE280D"/>
    <w:rsid w:val="00CE57BE"/>
    <w:rsid w:val="00CE5F9B"/>
    <w:rsid w:val="00CF04CE"/>
    <w:rsid w:val="00CF344E"/>
    <w:rsid w:val="00CF4138"/>
    <w:rsid w:val="00CF445C"/>
    <w:rsid w:val="00CF5CE5"/>
    <w:rsid w:val="00D01937"/>
    <w:rsid w:val="00D033A0"/>
    <w:rsid w:val="00D101C8"/>
    <w:rsid w:val="00D112FC"/>
    <w:rsid w:val="00D1248C"/>
    <w:rsid w:val="00D12E45"/>
    <w:rsid w:val="00D15341"/>
    <w:rsid w:val="00D15A44"/>
    <w:rsid w:val="00D24B3C"/>
    <w:rsid w:val="00D269B6"/>
    <w:rsid w:val="00D32AF0"/>
    <w:rsid w:val="00D32C3A"/>
    <w:rsid w:val="00D34623"/>
    <w:rsid w:val="00D34D66"/>
    <w:rsid w:val="00D35470"/>
    <w:rsid w:val="00D4157C"/>
    <w:rsid w:val="00D417B9"/>
    <w:rsid w:val="00D42531"/>
    <w:rsid w:val="00D444E1"/>
    <w:rsid w:val="00D47764"/>
    <w:rsid w:val="00D55417"/>
    <w:rsid w:val="00D56FF6"/>
    <w:rsid w:val="00D60963"/>
    <w:rsid w:val="00D63C6C"/>
    <w:rsid w:val="00D64177"/>
    <w:rsid w:val="00D64950"/>
    <w:rsid w:val="00D65B49"/>
    <w:rsid w:val="00D67A22"/>
    <w:rsid w:val="00D70C86"/>
    <w:rsid w:val="00D71515"/>
    <w:rsid w:val="00D72BBD"/>
    <w:rsid w:val="00D7311E"/>
    <w:rsid w:val="00D7523F"/>
    <w:rsid w:val="00D77E6D"/>
    <w:rsid w:val="00D83FA4"/>
    <w:rsid w:val="00D85C5A"/>
    <w:rsid w:val="00DA2E4C"/>
    <w:rsid w:val="00DA3174"/>
    <w:rsid w:val="00DA7337"/>
    <w:rsid w:val="00DA74B4"/>
    <w:rsid w:val="00DA7E5E"/>
    <w:rsid w:val="00DB140F"/>
    <w:rsid w:val="00DB2E70"/>
    <w:rsid w:val="00DB5D31"/>
    <w:rsid w:val="00DB7516"/>
    <w:rsid w:val="00DC3F1F"/>
    <w:rsid w:val="00DC4705"/>
    <w:rsid w:val="00DC74A3"/>
    <w:rsid w:val="00DD1AC6"/>
    <w:rsid w:val="00DD1C0E"/>
    <w:rsid w:val="00DD5259"/>
    <w:rsid w:val="00DD7B23"/>
    <w:rsid w:val="00DD7CD0"/>
    <w:rsid w:val="00DE2127"/>
    <w:rsid w:val="00DE3228"/>
    <w:rsid w:val="00DE36A4"/>
    <w:rsid w:val="00DE610E"/>
    <w:rsid w:val="00DE6897"/>
    <w:rsid w:val="00DF0DAB"/>
    <w:rsid w:val="00DF3103"/>
    <w:rsid w:val="00DF3D66"/>
    <w:rsid w:val="00E0233F"/>
    <w:rsid w:val="00E024C4"/>
    <w:rsid w:val="00E0297F"/>
    <w:rsid w:val="00E038B1"/>
    <w:rsid w:val="00E04FAB"/>
    <w:rsid w:val="00E05565"/>
    <w:rsid w:val="00E11366"/>
    <w:rsid w:val="00E1183E"/>
    <w:rsid w:val="00E127FD"/>
    <w:rsid w:val="00E130AC"/>
    <w:rsid w:val="00E1402A"/>
    <w:rsid w:val="00E1476F"/>
    <w:rsid w:val="00E14E41"/>
    <w:rsid w:val="00E17BFD"/>
    <w:rsid w:val="00E21508"/>
    <w:rsid w:val="00E221D2"/>
    <w:rsid w:val="00E259B5"/>
    <w:rsid w:val="00E26036"/>
    <w:rsid w:val="00E273B7"/>
    <w:rsid w:val="00E3103D"/>
    <w:rsid w:val="00E3268B"/>
    <w:rsid w:val="00E3457D"/>
    <w:rsid w:val="00E34CC9"/>
    <w:rsid w:val="00E35953"/>
    <w:rsid w:val="00E3609D"/>
    <w:rsid w:val="00E366C6"/>
    <w:rsid w:val="00E36971"/>
    <w:rsid w:val="00E4112B"/>
    <w:rsid w:val="00E414EE"/>
    <w:rsid w:val="00E4201C"/>
    <w:rsid w:val="00E427A3"/>
    <w:rsid w:val="00E469AB"/>
    <w:rsid w:val="00E46C86"/>
    <w:rsid w:val="00E47A0D"/>
    <w:rsid w:val="00E5348A"/>
    <w:rsid w:val="00E6024F"/>
    <w:rsid w:val="00E60789"/>
    <w:rsid w:val="00E62332"/>
    <w:rsid w:val="00E62626"/>
    <w:rsid w:val="00E6324C"/>
    <w:rsid w:val="00E6374A"/>
    <w:rsid w:val="00E6571E"/>
    <w:rsid w:val="00E66A7D"/>
    <w:rsid w:val="00E71935"/>
    <w:rsid w:val="00E728E1"/>
    <w:rsid w:val="00E72B8E"/>
    <w:rsid w:val="00E75CD0"/>
    <w:rsid w:val="00E84F21"/>
    <w:rsid w:val="00E9078E"/>
    <w:rsid w:val="00E92C43"/>
    <w:rsid w:val="00E941CD"/>
    <w:rsid w:val="00E95255"/>
    <w:rsid w:val="00E964EE"/>
    <w:rsid w:val="00EA503E"/>
    <w:rsid w:val="00EB23E8"/>
    <w:rsid w:val="00EC0E37"/>
    <w:rsid w:val="00EC6322"/>
    <w:rsid w:val="00ED14B0"/>
    <w:rsid w:val="00ED2D65"/>
    <w:rsid w:val="00ED3466"/>
    <w:rsid w:val="00ED3F1F"/>
    <w:rsid w:val="00ED458D"/>
    <w:rsid w:val="00ED4DEF"/>
    <w:rsid w:val="00ED7D19"/>
    <w:rsid w:val="00EE0056"/>
    <w:rsid w:val="00EE081B"/>
    <w:rsid w:val="00EE0FBA"/>
    <w:rsid w:val="00EE32F4"/>
    <w:rsid w:val="00EE44EE"/>
    <w:rsid w:val="00EF080C"/>
    <w:rsid w:val="00EF12A4"/>
    <w:rsid w:val="00EF1C7B"/>
    <w:rsid w:val="00EF1E57"/>
    <w:rsid w:val="00EF6D44"/>
    <w:rsid w:val="00F00A92"/>
    <w:rsid w:val="00F0121F"/>
    <w:rsid w:val="00F0173B"/>
    <w:rsid w:val="00F02E1B"/>
    <w:rsid w:val="00F05E84"/>
    <w:rsid w:val="00F07556"/>
    <w:rsid w:val="00F1126E"/>
    <w:rsid w:val="00F16057"/>
    <w:rsid w:val="00F16300"/>
    <w:rsid w:val="00F17DEA"/>
    <w:rsid w:val="00F2070E"/>
    <w:rsid w:val="00F22FD5"/>
    <w:rsid w:val="00F2462A"/>
    <w:rsid w:val="00F2560F"/>
    <w:rsid w:val="00F25DB4"/>
    <w:rsid w:val="00F2688E"/>
    <w:rsid w:val="00F26994"/>
    <w:rsid w:val="00F27061"/>
    <w:rsid w:val="00F31FBC"/>
    <w:rsid w:val="00F34FF7"/>
    <w:rsid w:val="00F35744"/>
    <w:rsid w:val="00F35821"/>
    <w:rsid w:val="00F364B6"/>
    <w:rsid w:val="00F45FFF"/>
    <w:rsid w:val="00F46F3F"/>
    <w:rsid w:val="00F500C5"/>
    <w:rsid w:val="00F51859"/>
    <w:rsid w:val="00F55003"/>
    <w:rsid w:val="00F610EB"/>
    <w:rsid w:val="00F61399"/>
    <w:rsid w:val="00F62C40"/>
    <w:rsid w:val="00F723C4"/>
    <w:rsid w:val="00F734E8"/>
    <w:rsid w:val="00F74678"/>
    <w:rsid w:val="00F77CE1"/>
    <w:rsid w:val="00F80535"/>
    <w:rsid w:val="00F81070"/>
    <w:rsid w:val="00F83BC7"/>
    <w:rsid w:val="00F83C3B"/>
    <w:rsid w:val="00F83C9F"/>
    <w:rsid w:val="00F8764F"/>
    <w:rsid w:val="00F877CB"/>
    <w:rsid w:val="00F90E99"/>
    <w:rsid w:val="00FA0C6D"/>
    <w:rsid w:val="00FA426F"/>
    <w:rsid w:val="00FA7E5D"/>
    <w:rsid w:val="00FB0398"/>
    <w:rsid w:val="00FB0B96"/>
    <w:rsid w:val="00FB4EBC"/>
    <w:rsid w:val="00FB7DEC"/>
    <w:rsid w:val="00FB7FB0"/>
    <w:rsid w:val="00FC1717"/>
    <w:rsid w:val="00FC6A2B"/>
    <w:rsid w:val="00FD3B50"/>
    <w:rsid w:val="00FD70A5"/>
    <w:rsid w:val="00FE0AD6"/>
    <w:rsid w:val="00FE36FB"/>
    <w:rsid w:val="00FE5DA1"/>
    <w:rsid w:val="00FE7F52"/>
    <w:rsid w:val="00FF0626"/>
    <w:rsid w:val="00FF0AE6"/>
    <w:rsid w:val="00FF0B13"/>
    <w:rsid w:val="00FF2F64"/>
    <w:rsid w:val="00FF2FD2"/>
    <w:rsid w:val="00FF3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1777"/>
    <o:shapelayout v:ext="edit">
      <o:idmap v:ext="edit" data="1"/>
    </o:shapelayout>
  </w:shapeDefaults>
  <w:decimalSymbol w:val="."/>
  <w:listSeparator w:val=","/>
  <w14:docId w14:val="33B88733"/>
  <w15:chartTrackingRefBased/>
  <w15:docId w15:val="{EEAEB0B2-9D9E-4743-A33E-FD3FDD63C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BBE"/>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autoRedefine/>
    <w:uiPriority w:val="9"/>
    <w:qFormat/>
    <w:rsid w:val="000A0BE7"/>
    <w:pPr>
      <w:keepNext/>
      <w:keepLines/>
      <w:outlineLvl w:val="0"/>
    </w:pPr>
    <w:rPr>
      <w:rFonts w:eastAsiaTheme="majorEastAsia" w:cstheme="majorBidi"/>
      <w:b/>
      <w:caps/>
      <w:color w:val="000000" w:themeColor="text1"/>
      <w:sz w:val="32"/>
      <w:szCs w:val="32"/>
    </w:rPr>
  </w:style>
  <w:style w:type="paragraph" w:styleId="Heading2">
    <w:name w:val="heading 2"/>
    <w:basedOn w:val="Normal"/>
    <w:next w:val="Normal"/>
    <w:link w:val="Heading2Char"/>
    <w:autoRedefine/>
    <w:uiPriority w:val="9"/>
    <w:unhideWhenUsed/>
    <w:qFormat/>
    <w:rsid w:val="00E964EE"/>
    <w:pPr>
      <w:keepNext/>
      <w:keepLines/>
      <w:spacing w:before="40"/>
      <w:outlineLvl w:val="1"/>
    </w:pPr>
    <w:rPr>
      <w:rFonts w:eastAsia="Arial" w:cs="Arial"/>
      <w:b/>
      <w:color w:val="000000" w:themeColor="text1"/>
      <w:spacing w:val="1"/>
      <w:sz w:val="28"/>
      <w:szCs w:val="22"/>
    </w:rPr>
  </w:style>
  <w:style w:type="paragraph" w:styleId="Heading3">
    <w:name w:val="heading 3"/>
    <w:basedOn w:val="Normal"/>
    <w:next w:val="Normal"/>
    <w:link w:val="Heading3Char"/>
    <w:autoRedefine/>
    <w:uiPriority w:val="9"/>
    <w:unhideWhenUsed/>
    <w:qFormat/>
    <w:rsid w:val="00CD60FE"/>
    <w:pPr>
      <w:keepNext/>
      <w:keepLines/>
      <w:spacing w:before="40"/>
      <w:outlineLvl w:val="2"/>
    </w:pPr>
    <w:rPr>
      <w:rFonts w:eastAsiaTheme="majorEastAsia" w:cstheme="majorBidi"/>
      <w:b/>
      <w:i/>
      <w:color w:val="000000" w:themeColor="text1"/>
    </w:rPr>
  </w:style>
  <w:style w:type="paragraph" w:styleId="Heading4">
    <w:name w:val="heading 4"/>
    <w:basedOn w:val="Normal"/>
    <w:next w:val="Normal"/>
    <w:link w:val="Heading4Char"/>
    <w:uiPriority w:val="9"/>
    <w:qFormat/>
    <w:rsid w:val="0052020F"/>
    <w:pPr>
      <w:keepNext/>
      <w:outlineLvl w:val="3"/>
    </w:pPr>
    <w:rPr>
      <w:rFonts w:eastAsia="Times New Roman"/>
      <w:b/>
      <w:bCs/>
      <w:smallCaps/>
    </w:rPr>
  </w:style>
  <w:style w:type="paragraph" w:styleId="Heading5">
    <w:name w:val="heading 5"/>
    <w:basedOn w:val="Normal"/>
    <w:next w:val="Normal"/>
    <w:link w:val="Heading5Char"/>
    <w:uiPriority w:val="9"/>
    <w:qFormat/>
    <w:rsid w:val="00DF3103"/>
    <w:pPr>
      <w:keepNext/>
      <w:numPr>
        <w:numId w:val="12"/>
      </w:numPr>
      <w:tabs>
        <w:tab w:val="clear" w:pos="360"/>
        <w:tab w:val="num" w:pos="1440"/>
      </w:tabs>
      <w:ind w:firstLine="1080"/>
      <w:outlineLvl w:val="4"/>
    </w:pPr>
    <w:rPr>
      <w:rFonts w:ascii="Arial" w:eastAsia="Times New Roman" w:hAnsi="Arial" w:cs="Arial"/>
      <w:b/>
      <w:bCs/>
    </w:rPr>
  </w:style>
  <w:style w:type="paragraph" w:styleId="Heading6">
    <w:name w:val="heading 6"/>
    <w:basedOn w:val="Normal"/>
    <w:next w:val="Normal"/>
    <w:link w:val="Heading6Char"/>
    <w:uiPriority w:val="9"/>
    <w:semiHidden/>
    <w:unhideWhenUsed/>
    <w:qFormat/>
    <w:rsid w:val="00DF3103"/>
    <w:pPr>
      <w:widowControl w:val="0"/>
      <w:spacing w:before="240" w:after="60" w:line="276" w:lineRule="auto"/>
      <w:outlineLvl w:val="5"/>
    </w:pPr>
    <w:rPr>
      <w:rFonts w:asciiTheme="minorHAnsi" w:hAnsiTheme="minorHAnsi" w:cstheme="minorBidi"/>
      <w:b/>
      <w:bCs/>
      <w:sz w:val="22"/>
      <w:szCs w:val="22"/>
    </w:rPr>
  </w:style>
  <w:style w:type="paragraph" w:styleId="Heading7">
    <w:name w:val="heading 7"/>
    <w:basedOn w:val="Normal"/>
    <w:next w:val="Normal"/>
    <w:link w:val="Heading7Char"/>
    <w:uiPriority w:val="9"/>
    <w:qFormat/>
    <w:rsid w:val="00DF3103"/>
    <w:pPr>
      <w:keepNext/>
      <w:outlineLvl w:val="6"/>
    </w:pPr>
    <w:rPr>
      <w:rFonts w:eastAsia="Times New Roman"/>
      <w:sz w:val="32"/>
      <w:szCs w:val="32"/>
    </w:rPr>
  </w:style>
  <w:style w:type="paragraph" w:styleId="Heading8">
    <w:name w:val="heading 8"/>
    <w:basedOn w:val="Normal"/>
    <w:next w:val="Normal"/>
    <w:link w:val="Heading8Char"/>
    <w:uiPriority w:val="9"/>
    <w:unhideWhenUsed/>
    <w:qFormat/>
    <w:rsid w:val="00DF3103"/>
    <w:pPr>
      <w:widowControl w:val="0"/>
      <w:spacing w:before="240" w:after="60" w:line="276" w:lineRule="auto"/>
      <w:outlineLvl w:val="7"/>
    </w:pPr>
    <w:rPr>
      <w:rFonts w:asciiTheme="minorHAnsi" w:hAnsiTheme="minorHAnsi" w:cstheme="minorBidi"/>
      <w:i/>
      <w:iCs/>
      <w:sz w:val="22"/>
      <w:szCs w:val="22"/>
    </w:rPr>
  </w:style>
  <w:style w:type="paragraph" w:styleId="Heading9">
    <w:name w:val="heading 9"/>
    <w:basedOn w:val="Normal"/>
    <w:next w:val="Normal"/>
    <w:link w:val="Heading9Char"/>
    <w:uiPriority w:val="9"/>
    <w:semiHidden/>
    <w:unhideWhenUsed/>
    <w:qFormat/>
    <w:rsid w:val="00DF3103"/>
    <w:pPr>
      <w:widowControl w:val="0"/>
      <w:spacing w:before="240" w:after="60" w:line="276" w:lineRule="auto"/>
      <w:outlineLvl w:val="8"/>
    </w:pPr>
    <w:rPr>
      <w:rFonts w:asciiTheme="majorHAnsi" w:eastAsiaTheme="majorEastAsia" w:hAnsiTheme="maj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E0FBA"/>
    <w:pPr>
      <w:spacing w:before="100" w:beforeAutospacing="1" w:after="100" w:afterAutospacing="1"/>
    </w:pPr>
    <w:rPr>
      <w:rFonts w:eastAsia="Times New Roman"/>
    </w:rPr>
  </w:style>
  <w:style w:type="character" w:styleId="Hyperlink">
    <w:name w:val="Hyperlink"/>
    <w:basedOn w:val="DefaultParagraphFont"/>
    <w:uiPriority w:val="99"/>
    <w:unhideWhenUsed/>
    <w:rsid w:val="00EE0FBA"/>
    <w:rPr>
      <w:color w:val="0563C1" w:themeColor="hyperlink"/>
      <w:u w:val="single"/>
    </w:rPr>
  </w:style>
  <w:style w:type="character" w:styleId="UnresolvedMention">
    <w:name w:val="Unresolved Mention"/>
    <w:basedOn w:val="DefaultParagraphFont"/>
    <w:uiPriority w:val="99"/>
    <w:semiHidden/>
    <w:unhideWhenUsed/>
    <w:rsid w:val="00EE0FBA"/>
    <w:rPr>
      <w:color w:val="605E5C"/>
      <w:shd w:val="clear" w:color="auto" w:fill="E1DFDD"/>
    </w:rPr>
  </w:style>
  <w:style w:type="character" w:customStyle="1" w:styleId="num">
    <w:name w:val="num"/>
    <w:basedOn w:val="DefaultParagraphFont"/>
    <w:rsid w:val="00EE0FBA"/>
  </w:style>
  <w:style w:type="character" w:customStyle="1" w:styleId="heading">
    <w:name w:val="heading"/>
    <w:basedOn w:val="DefaultParagraphFont"/>
    <w:rsid w:val="00EE0FBA"/>
  </w:style>
  <w:style w:type="paragraph" w:customStyle="1" w:styleId="psection-1">
    <w:name w:val="psection-1"/>
    <w:basedOn w:val="Normal"/>
    <w:rsid w:val="00EE0FBA"/>
    <w:pPr>
      <w:spacing w:before="100" w:beforeAutospacing="1" w:after="100" w:afterAutospacing="1"/>
    </w:pPr>
    <w:rPr>
      <w:rFonts w:eastAsia="Times New Roman"/>
    </w:rPr>
  </w:style>
  <w:style w:type="character" w:customStyle="1" w:styleId="enumxml">
    <w:name w:val="enumxml"/>
    <w:basedOn w:val="DefaultParagraphFont"/>
    <w:rsid w:val="00EE0FBA"/>
  </w:style>
  <w:style w:type="character" w:customStyle="1" w:styleId="chapeau">
    <w:name w:val="chapeau"/>
    <w:basedOn w:val="DefaultParagraphFont"/>
    <w:rsid w:val="00EE0FBA"/>
  </w:style>
  <w:style w:type="character" w:customStyle="1" w:styleId="Heading1Char">
    <w:name w:val="Heading 1 Char"/>
    <w:basedOn w:val="DefaultParagraphFont"/>
    <w:link w:val="Heading1"/>
    <w:uiPriority w:val="9"/>
    <w:rsid w:val="000A0BE7"/>
    <w:rPr>
      <w:rFonts w:ascii="Times New Roman" w:eastAsiaTheme="majorEastAsia" w:hAnsi="Times New Roman" w:cstheme="majorBidi"/>
      <w:b/>
      <w:caps/>
      <w:color w:val="000000" w:themeColor="text1"/>
      <w:sz w:val="32"/>
      <w:szCs w:val="32"/>
    </w:rPr>
  </w:style>
  <w:style w:type="character" w:customStyle="1" w:styleId="Heading2Char">
    <w:name w:val="Heading 2 Char"/>
    <w:basedOn w:val="DefaultParagraphFont"/>
    <w:link w:val="Heading2"/>
    <w:uiPriority w:val="9"/>
    <w:rsid w:val="00E964EE"/>
    <w:rPr>
      <w:rFonts w:ascii="Times New Roman" w:eastAsia="Arial" w:hAnsi="Times New Roman" w:cs="Arial"/>
      <w:b/>
      <w:color w:val="000000" w:themeColor="text1"/>
      <w:spacing w:val="1"/>
      <w:sz w:val="28"/>
    </w:rPr>
  </w:style>
  <w:style w:type="paragraph" w:styleId="ListParagraph">
    <w:name w:val="List Paragraph"/>
    <w:aliases w:val="Indented Paragraph"/>
    <w:basedOn w:val="Normal"/>
    <w:link w:val="ListParagraphChar"/>
    <w:uiPriority w:val="34"/>
    <w:qFormat/>
    <w:rsid w:val="00F35821"/>
    <w:pPr>
      <w:numPr>
        <w:numId w:val="83"/>
      </w:numPr>
      <w:contextualSpacing/>
    </w:pPr>
    <w:rPr>
      <w:rFonts w:eastAsia="Times New Roman"/>
    </w:rPr>
  </w:style>
  <w:style w:type="paragraph" w:styleId="Footer">
    <w:name w:val="footer"/>
    <w:basedOn w:val="Normal"/>
    <w:link w:val="FooterChar"/>
    <w:uiPriority w:val="99"/>
    <w:rsid w:val="00093DB0"/>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093DB0"/>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93DB0"/>
    <w:pPr>
      <w:widowControl w:val="0"/>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093DB0"/>
  </w:style>
  <w:style w:type="character" w:styleId="Strong">
    <w:name w:val="Strong"/>
    <w:basedOn w:val="DefaultParagraphFont"/>
    <w:uiPriority w:val="22"/>
    <w:qFormat/>
    <w:rsid w:val="00567ABE"/>
    <w:rPr>
      <w:b/>
      <w:bCs/>
    </w:rPr>
  </w:style>
  <w:style w:type="character" w:styleId="FollowedHyperlink">
    <w:name w:val="FollowedHyperlink"/>
    <w:basedOn w:val="DefaultParagraphFont"/>
    <w:uiPriority w:val="99"/>
    <w:semiHidden/>
    <w:unhideWhenUsed/>
    <w:rsid w:val="004B0C40"/>
    <w:rPr>
      <w:color w:val="954F72" w:themeColor="followedHyperlink"/>
      <w:u w:val="single"/>
    </w:rPr>
  </w:style>
  <w:style w:type="character" w:styleId="CommentReference">
    <w:name w:val="annotation reference"/>
    <w:basedOn w:val="DefaultParagraphFont"/>
    <w:uiPriority w:val="99"/>
    <w:semiHidden/>
    <w:unhideWhenUsed/>
    <w:rsid w:val="004B0C40"/>
    <w:rPr>
      <w:sz w:val="16"/>
      <w:szCs w:val="16"/>
    </w:rPr>
  </w:style>
  <w:style w:type="paragraph" w:styleId="CommentText">
    <w:name w:val="annotation text"/>
    <w:basedOn w:val="Normal"/>
    <w:link w:val="CommentTextChar"/>
    <w:uiPriority w:val="99"/>
    <w:semiHidden/>
    <w:unhideWhenUsed/>
    <w:rsid w:val="004B0C40"/>
    <w:rPr>
      <w:sz w:val="20"/>
      <w:szCs w:val="20"/>
    </w:rPr>
  </w:style>
  <w:style w:type="character" w:customStyle="1" w:styleId="CommentTextChar">
    <w:name w:val="Comment Text Char"/>
    <w:basedOn w:val="DefaultParagraphFont"/>
    <w:link w:val="CommentText"/>
    <w:uiPriority w:val="99"/>
    <w:semiHidden/>
    <w:rsid w:val="004B0C4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B0C40"/>
    <w:rPr>
      <w:b/>
      <w:bCs/>
    </w:rPr>
  </w:style>
  <w:style w:type="character" w:customStyle="1" w:styleId="CommentSubjectChar">
    <w:name w:val="Comment Subject Char"/>
    <w:basedOn w:val="CommentTextChar"/>
    <w:link w:val="CommentSubject"/>
    <w:uiPriority w:val="99"/>
    <w:semiHidden/>
    <w:rsid w:val="004B0C40"/>
    <w:rPr>
      <w:rFonts w:ascii="Times New Roman" w:hAnsi="Times New Roman" w:cs="Times New Roman"/>
      <w:b/>
      <w:bCs/>
      <w:sz w:val="20"/>
      <w:szCs w:val="20"/>
    </w:rPr>
  </w:style>
  <w:style w:type="character" w:customStyle="1" w:styleId="Heading3Char">
    <w:name w:val="Heading 3 Char"/>
    <w:basedOn w:val="DefaultParagraphFont"/>
    <w:link w:val="Heading3"/>
    <w:uiPriority w:val="9"/>
    <w:rsid w:val="00CD60FE"/>
    <w:rPr>
      <w:rFonts w:ascii="Times New Roman" w:eastAsiaTheme="majorEastAsia" w:hAnsi="Times New Roman" w:cstheme="majorBidi"/>
      <w:b/>
      <w:i/>
      <w:color w:val="000000" w:themeColor="text1"/>
      <w:sz w:val="24"/>
      <w:szCs w:val="24"/>
    </w:rPr>
  </w:style>
  <w:style w:type="table" w:styleId="TableGrid">
    <w:name w:val="Table Grid"/>
    <w:basedOn w:val="TableNormal"/>
    <w:rsid w:val="00B03D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CF4138"/>
    <w:pPr>
      <w:spacing w:after="100"/>
      <w:ind w:left="240"/>
    </w:pPr>
  </w:style>
  <w:style w:type="paragraph" w:styleId="TOC1">
    <w:name w:val="toc 1"/>
    <w:basedOn w:val="Normal"/>
    <w:next w:val="Normal"/>
    <w:autoRedefine/>
    <w:uiPriority w:val="39"/>
    <w:unhideWhenUsed/>
    <w:rsid w:val="00CF4138"/>
    <w:pPr>
      <w:spacing w:after="100"/>
    </w:pPr>
  </w:style>
  <w:style w:type="paragraph" w:customStyle="1" w:styleId="psection-2">
    <w:name w:val="psection-2"/>
    <w:basedOn w:val="Normal"/>
    <w:rsid w:val="009F4E29"/>
    <w:pPr>
      <w:spacing w:before="100" w:beforeAutospacing="1" w:after="100" w:afterAutospacing="1"/>
    </w:pPr>
    <w:rPr>
      <w:rFonts w:eastAsia="Times New Roman"/>
    </w:rPr>
  </w:style>
  <w:style w:type="paragraph" w:customStyle="1" w:styleId="psection-3">
    <w:name w:val="psection-3"/>
    <w:basedOn w:val="Normal"/>
    <w:rsid w:val="009F4E29"/>
    <w:pPr>
      <w:spacing w:before="100" w:beforeAutospacing="1" w:after="100" w:afterAutospacing="1"/>
    </w:pPr>
    <w:rPr>
      <w:rFonts w:eastAsia="Times New Roman"/>
    </w:rPr>
  </w:style>
  <w:style w:type="character" w:customStyle="1" w:styleId="et03">
    <w:name w:val="et03"/>
    <w:basedOn w:val="DefaultParagraphFont"/>
    <w:rsid w:val="00252721"/>
  </w:style>
  <w:style w:type="paragraph" w:customStyle="1" w:styleId="Default">
    <w:name w:val="Default"/>
    <w:rsid w:val="004D72E8"/>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4Char">
    <w:name w:val="Heading 4 Char"/>
    <w:basedOn w:val="DefaultParagraphFont"/>
    <w:link w:val="Heading4"/>
    <w:uiPriority w:val="9"/>
    <w:rsid w:val="0052020F"/>
    <w:rPr>
      <w:rFonts w:ascii="Times New Roman" w:eastAsia="Times New Roman" w:hAnsi="Times New Roman" w:cs="Times New Roman"/>
      <w:b/>
      <w:bCs/>
      <w:smallCaps/>
      <w:sz w:val="24"/>
      <w:szCs w:val="24"/>
    </w:rPr>
  </w:style>
  <w:style w:type="character" w:customStyle="1" w:styleId="Heading5Char">
    <w:name w:val="Heading 5 Char"/>
    <w:basedOn w:val="DefaultParagraphFont"/>
    <w:link w:val="Heading5"/>
    <w:uiPriority w:val="9"/>
    <w:rsid w:val="00DF3103"/>
    <w:rPr>
      <w:rFonts w:ascii="Arial" w:eastAsia="Times New Roman" w:hAnsi="Arial" w:cs="Arial"/>
      <w:b/>
      <w:bCs/>
      <w:sz w:val="24"/>
      <w:szCs w:val="24"/>
    </w:rPr>
  </w:style>
  <w:style w:type="character" w:customStyle="1" w:styleId="Heading6Char">
    <w:name w:val="Heading 6 Char"/>
    <w:basedOn w:val="DefaultParagraphFont"/>
    <w:link w:val="Heading6"/>
    <w:uiPriority w:val="9"/>
    <w:semiHidden/>
    <w:rsid w:val="00DF3103"/>
    <w:rPr>
      <w:b/>
      <w:bCs/>
    </w:rPr>
  </w:style>
  <w:style w:type="character" w:customStyle="1" w:styleId="Heading7Char">
    <w:name w:val="Heading 7 Char"/>
    <w:basedOn w:val="DefaultParagraphFont"/>
    <w:link w:val="Heading7"/>
    <w:uiPriority w:val="9"/>
    <w:rsid w:val="00DF3103"/>
    <w:rPr>
      <w:rFonts w:ascii="Times New Roman" w:eastAsia="Times New Roman" w:hAnsi="Times New Roman" w:cs="Times New Roman"/>
      <w:sz w:val="32"/>
      <w:szCs w:val="32"/>
    </w:rPr>
  </w:style>
  <w:style w:type="character" w:customStyle="1" w:styleId="Heading8Char">
    <w:name w:val="Heading 8 Char"/>
    <w:basedOn w:val="DefaultParagraphFont"/>
    <w:link w:val="Heading8"/>
    <w:uiPriority w:val="9"/>
    <w:rsid w:val="00DF3103"/>
    <w:rPr>
      <w:i/>
      <w:iCs/>
    </w:rPr>
  </w:style>
  <w:style w:type="character" w:customStyle="1" w:styleId="Heading9Char">
    <w:name w:val="Heading 9 Char"/>
    <w:basedOn w:val="DefaultParagraphFont"/>
    <w:link w:val="Heading9"/>
    <w:uiPriority w:val="9"/>
    <w:semiHidden/>
    <w:rsid w:val="00DF3103"/>
    <w:rPr>
      <w:rFonts w:asciiTheme="majorHAnsi" w:eastAsiaTheme="majorEastAsia" w:hAnsiTheme="majorHAnsi"/>
    </w:rPr>
  </w:style>
  <w:style w:type="paragraph" w:styleId="Title">
    <w:name w:val="Title"/>
    <w:basedOn w:val="Normal"/>
    <w:link w:val="TitleChar"/>
    <w:qFormat/>
    <w:rsid w:val="00DF3103"/>
    <w:pPr>
      <w:jc w:val="center"/>
    </w:pPr>
    <w:rPr>
      <w:rFonts w:eastAsia="Times New Roman"/>
      <w:b/>
      <w:bCs/>
      <w:sz w:val="28"/>
      <w:szCs w:val="28"/>
    </w:rPr>
  </w:style>
  <w:style w:type="character" w:customStyle="1" w:styleId="TitleChar">
    <w:name w:val="Title Char"/>
    <w:basedOn w:val="DefaultParagraphFont"/>
    <w:link w:val="Title"/>
    <w:rsid w:val="00DF3103"/>
    <w:rPr>
      <w:rFonts w:ascii="Times New Roman" w:eastAsia="Times New Roman" w:hAnsi="Times New Roman" w:cs="Times New Roman"/>
      <w:b/>
      <w:bCs/>
      <w:sz w:val="28"/>
      <w:szCs w:val="28"/>
    </w:rPr>
  </w:style>
  <w:style w:type="paragraph" w:styleId="BodyTextIndent">
    <w:name w:val="Body Text Indent"/>
    <w:basedOn w:val="Normal"/>
    <w:link w:val="BodyTextIndentChar"/>
    <w:rsid w:val="00DF3103"/>
    <w:rPr>
      <w:rFonts w:ascii="Arial" w:eastAsia="Times New Roman" w:hAnsi="Arial" w:cs="Arial"/>
      <w:b/>
      <w:bCs/>
      <w:sz w:val="20"/>
      <w:szCs w:val="20"/>
    </w:rPr>
  </w:style>
  <w:style w:type="character" w:customStyle="1" w:styleId="BodyTextIndentChar">
    <w:name w:val="Body Text Indent Char"/>
    <w:basedOn w:val="DefaultParagraphFont"/>
    <w:link w:val="BodyTextIndent"/>
    <w:rsid w:val="00DF3103"/>
    <w:rPr>
      <w:rFonts w:ascii="Arial" w:eastAsia="Times New Roman" w:hAnsi="Arial" w:cs="Arial"/>
      <w:b/>
      <w:bCs/>
      <w:sz w:val="20"/>
      <w:szCs w:val="20"/>
    </w:rPr>
  </w:style>
  <w:style w:type="paragraph" w:styleId="BodyTextIndent2">
    <w:name w:val="Body Text Indent 2"/>
    <w:basedOn w:val="Normal"/>
    <w:link w:val="BodyTextIndent2Char"/>
    <w:uiPriority w:val="99"/>
    <w:rsid w:val="00DF3103"/>
    <w:pPr>
      <w:ind w:left="1440"/>
    </w:pPr>
    <w:rPr>
      <w:rFonts w:eastAsia="Times New Roman"/>
      <w:sz w:val="28"/>
      <w:szCs w:val="28"/>
    </w:rPr>
  </w:style>
  <w:style w:type="character" w:customStyle="1" w:styleId="BodyTextIndent2Char">
    <w:name w:val="Body Text Indent 2 Char"/>
    <w:basedOn w:val="DefaultParagraphFont"/>
    <w:link w:val="BodyTextIndent2"/>
    <w:uiPriority w:val="99"/>
    <w:rsid w:val="00DF3103"/>
    <w:rPr>
      <w:rFonts w:ascii="Times New Roman" w:eastAsia="Times New Roman" w:hAnsi="Times New Roman" w:cs="Times New Roman"/>
      <w:sz w:val="28"/>
      <w:szCs w:val="28"/>
    </w:rPr>
  </w:style>
  <w:style w:type="paragraph" w:styleId="BodyText3">
    <w:name w:val="Body Text 3"/>
    <w:basedOn w:val="Normal"/>
    <w:link w:val="BodyText3Char"/>
    <w:uiPriority w:val="99"/>
    <w:rsid w:val="00DF3103"/>
    <w:pPr>
      <w:widowControl w:val="0"/>
    </w:pPr>
    <w:rPr>
      <w:rFonts w:ascii="Arial" w:eastAsia="Times New Roman" w:hAnsi="Arial" w:cs="Arial"/>
      <w:sz w:val="20"/>
      <w:szCs w:val="20"/>
    </w:rPr>
  </w:style>
  <w:style w:type="character" w:customStyle="1" w:styleId="BodyText3Char">
    <w:name w:val="Body Text 3 Char"/>
    <w:basedOn w:val="DefaultParagraphFont"/>
    <w:link w:val="BodyText3"/>
    <w:uiPriority w:val="99"/>
    <w:rsid w:val="00DF3103"/>
    <w:rPr>
      <w:rFonts w:ascii="Arial" w:eastAsia="Times New Roman" w:hAnsi="Arial" w:cs="Arial"/>
      <w:sz w:val="20"/>
      <w:szCs w:val="20"/>
    </w:rPr>
  </w:style>
  <w:style w:type="paragraph" w:styleId="BalloonText">
    <w:name w:val="Balloon Text"/>
    <w:basedOn w:val="Normal"/>
    <w:link w:val="BalloonTextChar"/>
    <w:uiPriority w:val="99"/>
    <w:semiHidden/>
    <w:unhideWhenUsed/>
    <w:rsid w:val="00DF3103"/>
    <w:pPr>
      <w:widowControl w:val="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3103"/>
    <w:rPr>
      <w:rFonts w:ascii="Tahoma" w:hAnsi="Tahoma" w:cs="Tahoma"/>
      <w:sz w:val="16"/>
      <w:szCs w:val="16"/>
    </w:rPr>
  </w:style>
  <w:style w:type="paragraph" w:styleId="Subtitle">
    <w:name w:val="Subtitle"/>
    <w:basedOn w:val="Normal"/>
    <w:next w:val="Normal"/>
    <w:link w:val="SubtitleChar"/>
    <w:uiPriority w:val="11"/>
    <w:qFormat/>
    <w:rsid w:val="00DF3103"/>
    <w:pPr>
      <w:widowControl w:val="0"/>
      <w:spacing w:after="60" w:line="276" w:lineRule="auto"/>
      <w:jc w:val="center"/>
      <w:outlineLvl w:val="1"/>
    </w:pPr>
    <w:rPr>
      <w:rFonts w:asciiTheme="majorHAnsi" w:eastAsiaTheme="majorEastAsia" w:hAnsiTheme="majorHAnsi" w:cstheme="minorBidi"/>
      <w:sz w:val="22"/>
      <w:szCs w:val="22"/>
    </w:rPr>
  </w:style>
  <w:style w:type="character" w:customStyle="1" w:styleId="SubtitleChar">
    <w:name w:val="Subtitle Char"/>
    <w:basedOn w:val="DefaultParagraphFont"/>
    <w:link w:val="Subtitle"/>
    <w:uiPriority w:val="11"/>
    <w:rsid w:val="00DF3103"/>
    <w:rPr>
      <w:rFonts w:asciiTheme="majorHAnsi" w:eastAsiaTheme="majorEastAsia" w:hAnsiTheme="majorHAnsi"/>
    </w:rPr>
  </w:style>
  <w:style w:type="character" w:styleId="Emphasis">
    <w:name w:val="Emphasis"/>
    <w:basedOn w:val="DefaultParagraphFont"/>
    <w:uiPriority w:val="20"/>
    <w:qFormat/>
    <w:rsid w:val="00DF3103"/>
    <w:rPr>
      <w:rFonts w:asciiTheme="minorHAnsi" w:hAnsiTheme="minorHAnsi"/>
      <w:b/>
      <w:i/>
      <w:iCs/>
    </w:rPr>
  </w:style>
  <w:style w:type="paragraph" w:styleId="NoSpacing">
    <w:name w:val="No Spacing"/>
    <w:basedOn w:val="Normal"/>
    <w:uiPriority w:val="1"/>
    <w:qFormat/>
    <w:rsid w:val="00DF3103"/>
    <w:pPr>
      <w:widowControl w:val="0"/>
      <w:spacing w:after="200" w:line="276" w:lineRule="auto"/>
    </w:pPr>
    <w:rPr>
      <w:rFonts w:asciiTheme="minorHAnsi" w:hAnsiTheme="minorHAnsi" w:cstheme="minorBidi"/>
      <w:sz w:val="22"/>
      <w:szCs w:val="32"/>
    </w:rPr>
  </w:style>
  <w:style w:type="paragraph" w:styleId="Quote">
    <w:name w:val="Quote"/>
    <w:basedOn w:val="Normal"/>
    <w:next w:val="Normal"/>
    <w:link w:val="QuoteChar"/>
    <w:uiPriority w:val="29"/>
    <w:qFormat/>
    <w:rsid w:val="00DF3103"/>
    <w:pPr>
      <w:widowControl w:val="0"/>
      <w:spacing w:after="200" w:line="276" w:lineRule="auto"/>
    </w:pPr>
    <w:rPr>
      <w:rFonts w:asciiTheme="minorHAnsi" w:hAnsiTheme="minorHAnsi" w:cstheme="minorBidi"/>
      <w:i/>
      <w:sz w:val="22"/>
      <w:szCs w:val="22"/>
    </w:rPr>
  </w:style>
  <w:style w:type="character" w:customStyle="1" w:styleId="QuoteChar">
    <w:name w:val="Quote Char"/>
    <w:basedOn w:val="DefaultParagraphFont"/>
    <w:link w:val="Quote"/>
    <w:uiPriority w:val="29"/>
    <w:rsid w:val="00DF3103"/>
    <w:rPr>
      <w:i/>
    </w:rPr>
  </w:style>
  <w:style w:type="paragraph" w:styleId="IntenseQuote">
    <w:name w:val="Intense Quote"/>
    <w:basedOn w:val="Normal"/>
    <w:next w:val="Normal"/>
    <w:link w:val="IntenseQuoteChar"/>
    <w:uiPriority w:val="30"/>
    <w:qFormat/>
    <w:rsid w:val="00DF3103"/>
    <w:pPr>
      <w:widowControl w:val="0"/>
      <w:spacing w:after="200" w:line="276" w:lineRule="auto"/>
      <w:ind w:left="720" w:right="720"/>
    </w:pPr>
    <w:rPr>
      <w:rFonts w:asciiTheme="minorHAnsi" w:hAnsiTheme="minorHAnsi" w:cstheme="minorBidi"/>
      <w:b/>
      <w:i/>
      <w:sz w:val="22"/>
      <w:szCs w:val="22"/>
    </w:rPr>
  </w:style>
  <w:style w:type="character" w:customStyle="1" w:styleId="IntenseQuoteChar">
    <w:name w:val="Intense Quote Char"/>
    <w:basedOn w:val="DefaultParagraphFont"/>
    <w:link w:val="IntenseQuote"/>
    <w:uiPriority w:val="30"/>
    <w:rsid w:val="00DF3103"/>
    <w:rPr>
      <w:b/>
      <w:i/>
    </w:rPr>
  </w:style>
  <w:style w:type="character" w:styleId="SubtleEmphasis">
    <w:name w:val="Subtle Emphasis"/>
    <w:uiPriority w:val="19"/>
    <w:qFormat/>
    <w:rsid w:val="00DF3103"/>
    <w:rPr>
      <w:i/>
      <w:color w:val="5A5A5A" w:themeColor="text1" w:themeTint="A5"/>
    </w:rPr>
  </w:style>
  <w:style w:type="character" w:styleId="IntenseEmphasis">
    <w:name w:val="Intense Emphasis"/>
    <w:basedOn w:val="DefaultParagraphFont"/>
    <w:uiPriority w:val="21"/>
    <w:qFormat/>
    <w:rsid w:val="00DF3103"/>
    <w:rPr>
      <w:b/>
      <w:i/>
      <w:sz w:val="24"/>
      <w:szCs w:val="24"/>
      <w:u w:val="single"/>
    </w:rPr>
  </w:style>
  <w:style w:type="character" w:styleId="SubtleReference">
    <w:name w:val="Subtle Reference"/>
    <w:basedOn w:val="DefaultParagraphFont"/>
    <w:uiPriority w:val="31"/>
    <w:qFormat/>
    <w:rsid w:val="00DF3103"/>
    <w:rPr>
      <w:sz w:val="24"/>
      <w:szCs w:val="24"/>
      <w:u w:val="single"/>
    </w:rPr>
  </w:style>
  <w:style w:type="character" w:styleId="IntenseReference">
    <w:name w:val="Intense Reference"/>
    <w:basedOn w:val="DefaultParagraphFont"/>
    <w:uiPriority w:val="32"/>
    <w:qFormat/>
    <w:rsid w:val="00DF3103"/>
    <w:rPr>
      <w:b/>
      <w:sz w:val="24"/>
      <w:u w:val="single"/>
    </w:rPr>
  </w:style>
  <w:style w:type="character" w:styleId="BookTitle">
    <w:name w:val="Book Title"/>
    <w:basedOn w:val="DefaultParagraphFont"/>
    <w:uiPriority w:val="33"/>
    <w:qFormat/>
    <w:rsid w:val="00DF3103"/>
    <w:rPr>
      <w:rFonts w:asciiTheme="majorHAnsi" w:eastAsiaTheme="majorEastAsia" w:hAnsiTheme="majorHAnsi"/>
      <w:b/>
      <w:i/>
      <w:sz w:val="24"/>
      <w:szCs w:val="24"/>
    </w:rPr>
  </w:style>
  <w:style w:type="paragraph" w:styleId="BodyText2">
    <w:name w:val="Body Text 2"/>
    <w:basedOn w:val="Normal"/>
    <w:link w:val="BodyText2Char"/>
    <w:rsid w:val="00DF3103"/>
    <w:pPr>
      <w:tabs>
        <w:tab w:val="left" w:pos="187"/>
      </w:tabs>
    </w:pPr>
    <w:rPr>
      <w:rFonts w:eastAsia="Times New Roman"/>
      <w:sz w:val="21"/>
      <w:szCs w:val="21"/>
    </w:rPr>
  </w:style>
  <w:style w:type="character" w:customStyle="1" w:styleId="BodyText2Char">
    <w:name w:val="Body Text 2 Char"/>
    <w:basedOn w:val="DefaultParagraphFont"/>
    <w:link w:val="BodyText2"/>
    <w:rsid w:val="00DF3103"/>
    <w:rPr>
      <w:rFonts w:ascii="Times New Roman" w:eastAsia="Times New Roman" w:hAnsi="Times New Roman" w:cs="Times New Roman"/>
      <w:sz w:val="21"/>
      <w:szCs w:val="21"/>
    </w:rPr>
  </w:style>
  <w:style w:type="paragraph" w:customStyle="1" w:styleId="BodyText2spaceafter">
    <w:name w:val="Body Text 2 space after"/>
    <w:basedOn w:val="BodyText2"/>
    <w:qFormat/>
    <w:rsid w:val="00DF3103"/>
    <w:pPr>
      <w:spacing w:after="200"/>
    </w:pPr>
  </w:style>
  <w:style w:type="paragraph" w:customStyle="1" w:styleId="BodyText2Centered">
    <w:name w:val="Body Text 2 Centered"/>
    <w:basedOn w:val="BodyText2"/>
    <w:qFormat/>
    <w:rsid w:val="00DF3103"/>
    <w:pPr>
      <w:jc w:val="center"/>
    </w:pPr>
    <w:rPr>
      <w:b/>
    </w:rPr>
  </w:style>
  <w:style w:type="paragraph" w:customStyle="1" w:styleId="TableColumnHead">
    <w:name w:val="Table Column Head"/>
    <w:qFormat/>
    <w:rsid w:val="00DF3103"/>
    <w:pPr>
      <w:spacing w:after="20" w:line="240" w:lineRule="auto"/>
    </w:pPr>
    <w:rPr>
      <w:rFonts w:ascii="Times New Roman" w:eastAsia="Times New Roman" w:hAnsi="Times New Roman" w:cs="Times New Roman"/>
      <w:b/>
      <w:bCs/>
      <w:color w:val="FFFFFF"/>
    </w:rPr>
  </w:style>
  <w:style w:type="paragraph" w:customStyle="1" w:styleId="TableText">
    <w:name w:val="Table Text"/>
    <w:rsid w:val="00DF3103"/>
    <w:pPr>
      <w:spacing w:before="120" w:after="120" w:line="240" w:lineRule="auto"/>
    </w:pPr>
    <w:rPr>
      <w:rFonts w:ascii="Arial" w:eastAsia="Times New Roman" w:hAnsi="Arial" w:cs="Arial"/>
      <w:bCs/>
      <w:iCs/>
      <w:sz w:val="18"/>
      <w:szCs w:val="18"/>
    </w:rPr>
  </w:style>
  <w:style w:type="paragraph" w:styleId="Revision">
    <w:name w:val="Revision"/>
    <w:hidden/>
    <w:uiPriority w:val="99"/>
    <w:semiHidden/>
    <w:rsid w:val="00DF3103"/>
    <w:pPr>
      <w:spacing w:after="0" w:line="240" w:lineRule="auto"/>
    </w:pPr>
  </w:style>
  <w:style w:type="paragraph" w:styleId="TOCHeading">
    <w:name w:val="TOC Heading"/>
    <w:basedOn w:val="Heading1"/>
    <w:next w:val="Normal"/>
    <w:uiPriority w:val="39"/>
    <w:unhideWhenUsed/>
    <w:qFormat/>
    <w:rsid w:val="00DF3103"/>
    <w:pPr>
      <w:keepLines w:val="0"/>
      <w:widowControl w:val="0"/>
      <w:spacing w:after="60" w:line="276" w:lineRule="auto"/>
      <w:outlineLvl w:val="9"/>
    </w:pPr>
    <w:rPr>
      <w:rFonts w:cstheme="minorBidi"/>
      <w:b w:val="0"/>
      <w:bCs/>
      <w:color w:val="auto"/>
      <w:kern w:val="32"/>
    </w:rPr>
  </w:style>
  <w:style w:type="paragraph" w:styleId="TOC3">
    <w:name w:val="toc 3"/>
    <w:basedOn w:val="Normal"/>
    <w:next w:val="Normal"/>
    <w:autoRedefine/>
    <w:uiPriority w:val="39"/>
    <w:unhideWhenUsed/>
    <w:rsid w:val="00DF3103"/>
    <w:pPr>
      <w:widowControl w:val="0"/>
      <w:spacing w:after="100" w:line="276" w:lineRule="auto"/>
      <w:ind w:left="440"/>
    </w:pPr>
    <w:rPr>
      <w:rFonts w:asciiTheme="minorHAnsi" w:hAnsiTheme="minorHAnsi" w:cstheme="minorBidi"/>
      <w:sz w:val="22"/>
      <w:szCs w:val="22"/>
    </w:rPr>
  </w:style>
  <w:style w:type="paragraph" w:styleId="TOC4">
    <w:name w:val="toc 4"/>
    <w:basedOn w:val="Normal"/>
    <w:next w:val="Normal"/>
    <w:autoRedefine/>
    <w:uiPriority w:val="39"/>
    <w:unhideWhenUsed/>
    <w:rsid w:val="00DF3103"/>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F3103"/>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F3103"/>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F3103"/>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F3103"/>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F3103"/>
    <w:pPr>
      <w:spacing w:after="100" w:line="259" w:lineRule="auto"/>
      <w:ind w:left="1760"/>
    </w:pPr>
    <w:rPr>
      <w:rFonts w:asciiTheme="minorHAnsi" w:eastAsiaTheme="minorEastAsia" w:hAnsiTheme="minorHAnsi" w:cstheme="minorBidi"/>
      <w:sz w:val="22"/>
      <w:szCs w:val="22"/>
    </w:rPr>
  </w:style>
  <w:style w:type="paragraph" w:styleId="BodyText">
    <w:name w:val="Body Text"/>
    <w:basedOn w:val="Normal"/>
    <w:link w:val="BodyTextChar"/>
    <w:uiPriority w:val="99"/>
    <w:unhideWhenUsed/>
    <w:rsid w:val="00192AB0"/>
    <w:pPr>
      <w:spacing w:after="120"/>
    </w:pPr>
  </w:style>
  <w:style w:type="character" w:customStyle="1" w:styleId="BodyTextChar">
    <w:name w:val="Body Text Char"/>
    <w:basedOn w:val="DefaultParagraphFont"/>
    <w:link w:val="BodyText"/>
    <w:uiPriority w:val="99"/>
    <w:rsid w:val="00192AB0"/>
    <w:rPr>
      <w:rFonts w:ascii="Times New Roman" w:hAnsi="Times New Roman" w:cs="Times New Roman"/>
      <w:sz w:val="24"/>
      <w:szCs w:val="24"/>
    </w:rPr>
  </w:style>
  <w:style w:type="paragraph" w:styleId="HTMLPreformatted">
    <w:name w:val="HTML Preformatted"/>
    <w:basedOn w:val="Normal"/>
    <w:link w:val="HTMLPreformattedChar"/>
    <w:uiPriority w:val="99"/>
    <w:semiHidden/>
    <w:unhideWhenUsed/>
    <w:rsid w:val="008D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D5417"/>
    <w:rPr>
      <w:rFonts w:ascii="Courier New" w:eastAsia="Times New Roman" w:hAnsi="Courier New" w:cs="Courier New"/>
      <w:sz w:val="20"/>
      <w:szCs w:val="20"/>
    </w:rPr>
  </w:style>
  <w:style w:type="character" w:customStyle="1" w:styleId="hgkelc">
    <w:name w:val="hgkelc"/>
    <w:basedOn w:val="DefaultParagraphFont"/>
    <w:rsid w:val="0042653C"/>
  </w:style>
  <w:style w:type="paragraph" w:customStyle="1" w:styleId="indent-1">
    <w:name w:val="indent-1"/>
    <w:basedOn w:val="Normal"/>
    <w:rsid w:val="00C40396"/>
    <w:pPr>
      <w:spacing w:before="100" w:beforeAutospacing="1" w:after="100" w:afterAutospacing="1"/>
    </w:pPr>
    <w:rPr>
      <w:rFonts w:eastAsia="Times New Roman"/>
    </w:rPr>
  </w:style>
  <w:style w:type="character" w:customStyle="1" w:styleId="wffiletext">
    <w:name w:val="wf_file_text"/>
    <w:basedOn w:val="DefaultParagraphFont"/>
    <w:rsid w:val="00523207"/>
  </w:style>
  <w:style w:type="character" w:customStyle="1" w:styleId="stat5fnumber">
    <w:name w:val="stat_5f_number"/>
    <w:basedOn w:val="DefaultParagraphFont"/>
    <w:rsid w:val="001D06BA"/>
  </w:style>
  <w:style w:type="character" w:customStyle="1" w:styleId="stat5fcaption">
    <w:name w:val="stat_5f_caption"/>
    <w:basedOn w:val="DefaultParagraphFont"/>
    <w:rsid w:val="001D06BA"/>
  </w:style>
  <w:style w:type="paragraph" w:customStyle="1" w:styleId="Bullets">
    <w:name w:val="Bullets"/>
    <w:basedOn w:val="ListParagraph"/>
    <w:link w:val="BulletsChar"/>
    <w:qFormat/>
    <w:rsid w:val="00F35821"/>
    <w:pPr>
      <w:numPr>
        <w:numId w:val="4"/>
      </w:numPr>
      <w:ind w:left="158" w:hanging="180"/>
    </w:pPr>
    <w:rPr>
      <w:sz w:val="20"/>
      <w:szCs w:val="20"/>
    </w:rPr>
  </w:style>
  <w:style w:type="character" w:customStyle="1" w:styleId="ListParagraphChar">
    <w:name w:val="List Paragraph Char"/>
    <w:aliases w:val="Indented Paragraph Char"/>
    <w:basedOn w:val="DefaultParagraphFont"/>
    <w:link w:val="ListParagraph"/>
    <w:uiPriority w:val="34"/>
    <w:rsid w:val="00F35821"/>
    <w:rPr>
      <w:rFonts w:ascii="Times New Roman" w:eastAsia="Times New Roman" w:hAnsi="Times New Roman" w:cs="Times New Roman"/>
      <w:sz w:val="24"/>
      <w:szCs w:val="24"/>
    </w:rPr>
  </w:style>
  <w:style w:type="character" w:customStyle="1" w:styleId="BulletsChar">
    <w:name w:val="Bullets Char"/>
    <w:basedOn w:val="ListParagraphChar"/>
    <w:link w:val="Bullets"/>
    <w:rsid w:val="00F35821"/>
    <w:rPr>
      <w:rFonts w:ascii="Times New Roman" w:eastAsia="Times New Roman" w:hAnsi="Times New Roman" w:cs="Times New Roman"/>
      <w:sz w:val="20"/>
      <w:szCs w:val="20"/>
    </w:rPr>
  </w:style>
  <w:style w:type="character" w:customStyle="1" w:styleId="LinksChar">
    <w:name w:val="Links Char"/>
    <w:basedOn w:val="DefaultParagraphFont"/>
    <w:link w:val="Links"/>
    <w:locked/>
    <w:rsid w:val="005651E7"/>
    <w:rPr>
      <w:rFonts w:ascii="Times New Roman" w:hAnsi="Times New Roman" w:cs="Times New Roman"/>
      <w:color w:val="0563C1"/>
      <w:sz w:val="24"/>
      <w:szCs w:val="24"/>
      <w:u w:val="single"/>
    </w:rPr>
  </w:style>
  <w:style w:type="paragraph" w:customStyle="1" w:styleId="Links">
    <w:name w:val="Links"/>
    <w:basedOn w:val="Normal"/>
    <w:link w:val="LinksChar"/>
    <w:qFormat/>
    <w:rsid w:val="005651E7"/>
    <w:pPr>
      <w:widowControl w:val="0"/>
    </w:pPr>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00491">
      <w:bodyDiv w:val="1"/>
      <w:marLeft w:val="0"/>
      <w:marRight w:val="0"/>
      <w:marTop w:val="0"/>
      <w:marBottom w:val="0"/>
      <w:divBdr>
        <w:top w:val="none" w:sz="0" w:space="0" w:color="auto"/>
        <w:left w:val="none" w:sz="0" w:space="0" w:color="auto"/>
        <w:bottom w:val="none" w:sz="0" w:space="0" w:color="auto"/>
        <w:right w:val="none" w:sz="0" w:space="0" w:color="auto"/>
      </w:divBdr>
    </w:div>
    <w:div w:id="23336027">
      <w:bodyDiv w:val="1"/>
      <w:marLeft w:val="0"/>
      <w:marRight w:val="0"/>
      <w:marTop w:val="0"/>
      <w:marBottom w:val="0"/>
      <w:divBdr>
        <w:top w:val="none" w:sz="0" w:space="0" w:color="auto"/>
        <w:left w:val="none" w:sz="0" w:space="0" w:color="auto"/>
        <w:bottom w:val="none" w:sz="0" w:space="0" w:color="auto"/>
        <w:right w:val="none" w:sz="0" w:space="0" w:color="auto"/>
      </w:divBdr>
    </w:div>
    <w:div w:id="28993615">
      <w:bodyDiv w:val="1"/>
      <w:marLeft w:val="0"/>
      <w:marRight w:val="0"/>
      <w:marTop w:val="0"/>
      <w:marBottom w:val="0"/>
      <w:divBdr>
        <w:top w:val="none" w:sz="0" w:space="0" w:color="auto"/>
        <w:left w:val="none" w:sz="0" w:space="0" w:color="auto"/>
        <w:bottom w:val="none" w:sz="0" w:space="0" w:color="auto"/>
        <w:right w:val="none" w:sz="0" w:space="0" w:color="auto"/>
      </w:divBdr>
    </w:div>
    <w:div w:id="32507283">
      <w:bodyDiv w:val="1"/>
      <w:marLeft w:val="0"/>
      <w:marRight w:val="0"/>
      <w:marTop w:val="0"/>
      <w:marBottom w:val="0"/>
      <w:divBdr>
        <w:top w:val="none" w:sz="0" w:space="0" w:color="auto"/>
        <w:left w:val="none" w:sz="0" w:space="0" w:color="auto"/>
        <w:bottom w:val="none" w:sz="0" w:space="0" w:color="auto"/>
        <w:right w:val="none" w:sz="0" w:space="0" w:color="auto"/>
      </w:divBdr>
    </w:div>
    <w:div w:id="44334100">
      <w:bodyDiv w:val="1"/>
      <w:marLeft w:val="0"/>
      <w:marRight w:val="0"/>
      <w:marTop w:val="0"/>
      <w:marBottom w:val="0"/>
      <w:divBdr>
        <w:top w:val="none" w:sz="0" w:space="0" w:color="auto"/>
        <w:left w:val="none" w:sz="0" w:space="0" w:color="auto"/>
        <w:bottom w:val="none" w:sz="0" w:space="0" w:color="auto"/>
        <w:right w:val="none" w:sz="0" w:space="0" w:color="auto"/>
      </w:divBdr>
      <w:divsChild>
        <w:div w:id="525824602">
          <w:marLeft w:val="0"/>
          <w:marRight w:val="0"/>
          <w:marTop w:val="0"/>
          <w:marBottom w:val="0"/>
          <w:divBdr>
            <w:top w:val="none" w:sz="0" w:space="0" w:color="auto"/>
            <w:left w:val="none" w:sz="0" w:space="0" w:color="auto"/>
            <w:bottom w:val="none" w:sz="0" w:space="0" w:color="auto"/>
            <w:right w:val="none" w:sz="0" w:space="0" w:color="auto"/>
          </w:divBdr>
        </w:div>
      </w:divsChild>
    </w:div>
    <w:div w:id="66656983">
      <w:bodyDiv w:val="1"/>
      <w:marLeft w:val="0"/>
      <w:marRight w:val="0"/>
      <w:marTop w:val="0"/>
      <w:marBottom w:val="0"/>
      <w:divBdr>
        <w:top w:val="none" w:sz="0" w:space="0" w:color="auto"/>
        <w:left w:val="none" w:sz="0" w:space="0" w:color="auto"/>
        <w:bottom w:val="none" w:sz="0" w:space="0" w:color="auto"/>
        <w:right w:val="none" w:sz="0" w:space="0" w:color="auto"/>
      </w:divBdr>
    </w:div>
    <w:div w:id="95373822">
      <w:bodyDiv w:val="1"/>
      <w:marLeft w:val="0"/>
      <w:marRight w:val="0"/>
      <w:marTop w:val="0"/>
      <w:marBottom w:val="0"/>
      <w:divBdr>
        <w:top w:val="none" w:sz="0" w:space="0" w:color="auto"/>
        <w:left w:val="none" w:sz="0" w:space="0" w:color="auto"/>
        <w:bottom w:val="none" w:sz="0" w:space="0" w:color="auto"/>
        <w:right w:val="none" w:sz="0" w:space="0" w:color="auto"/>
      </w:divBdr>
      <w:divsChild>
        <w:div w:id="445660316">
          <w:marLeft w:val="240"/>
          <w:marRight w:val="0"/>
          <w:marTop w:val="60"/>
          <w:marBottom w:val="60"/>
          <w:divBdr>
            <w:top w:val="none" w:sz="0" w:space="0" w:color="auto"/>
            <w:left w:val="none" w:sz="0" w:space="0" w:color="auto"/>
            <w:bottom w:val="none" w:sz="0" w:space="0" w:color="auto"/>
            <w:right w:val="none" w:sz="0" w:space="0" w:color="auto"/>
          </w:divBdr>
          <w:divsChild>
            <w:div w:id="677541467">
              <w:marLeft w:val="0"/>
              <w:marRight w:val="0"/>
              <w:marTop w:val="0"/>
              <w:marBottom w:val="0"/>
              <w:divBdr>
                <w:top w:val="none" w:sz="0" w:space="0" w:color="auto"/>
                <w:left w:val="none" w:sz="0" w:space="0" w:color="auto"/>
                <w:bottom w:val="none" w:sz="0" w:space="0" w:color="auto"/>
                <w:right w:val="none" w:sz="0" w:space="0" w:color="auto"/>
              </w:divBdr>
            </w:div>
          </w:divsChild>
        </w:div>
        <w:div w:id="1124810968">
          <w:marLeft w:val="240"/>
          <w:marRight w:val="0"/>
          <w:marTop w:val="60"/>
          <w:marBottom w:val="60"/>
          <w:divBdr>
            <w:top w:val="none" w:sz="0" w:space="0" w:color="auto"/>
            <w:left w:val="none" w:sz="0" w:space="0" w:color="auto"/>
            <w:bottom w:val="none" w:sz="0" w:space="0" w:color="auto"/>
            <w:right w:val="none" w:sz="0" w:space="0" w:color="auto"/>
          </w:divBdr>
          <w:divsChild>
            <w:div w:id="966157487">
              <w:marLeft w:val="0"/>
              <w:marRight w:val="0"/>
              <w:marTop w:val="0"/>
              <w:marBottom w:val="0"/>
              <w:divBdr>
                <w:top w:val="none" w:sz="0" w:space="0" w:color="auto"/>
                <w:left w:val="none" w:sz="0" w:space="0" w:color="auto"/>
                <w:bottom w:val="none" w:sz="0" w:space="0" w:color="auto"/>
                <w:right w:val="none" w:sz="0" w:space="0" w:color="auto"/>
              </w:divBdr>
            </w:div>
          </w:divsChild>
        </w:div>
        <w:div w:id="1802456169">
          <w:marLeft w:val="240"/>
          <w:marRight w:val="0"/>
          <w:marTop w:val="60"/>
          <w:marBottom w:val="60"/>
          <w:divBdr>
            <w:top w:val="none" w:sz="0" w:space="0" w:color="auto"/>
            <w:left w:val="none" w:sz="0" w:space="0" w:color="auto"/>
            <w:bottom w:val="none" w:sz="0" w:space="0" w:color="auto"/>
            <w:right w:val="none" w:sz="0" w:space="0" w:color="auto"/>
          </w:divBdr>
          <w:divsChild>
            <w:div w:id="1284192776">
              <w:marLeft w:val="0"/>
              <w:marRight w:val="0"/>
              <w:marTop w:val="0"/>
              <w:marBottom w:val="0"/>
              <w:divBdr>
                <w:top w:val="none" w:sz="0" w:space="0" w:color="auto"/>
                <w:left w:val="none" w:sz="0" w:space="0" w:color="auto"/>
                <w:bottom w:val="none" w:sz="0" w:space="0" w:color="auto"/>
                <w:right w:val="none" w:sz="0" w:space="0" w:color="auto"/>
              </w:divBdr>
            </w:div>
          </w:divsChild>
        </w:div>
        <w:div w:id="1092433408">
          <w:marLeft w:val="240"/>
          <w:marRight w:val="0"/>
          <w:marTop w:val="60"/>
          <w:marBottom w:val="60"/>
          <w:divBdr>
            <w:top w:val="none" w:sz="0" w:space="0" w:color="auto"/>
            <w:left w:val="none" w:sz="0" w:space="0" w:color="auto"/>
            <w:bottom w:val="none" w:sz="0" w:space="0" w:color="auto"/>
            <w:right w:val="none" w:sz="0" w:space="0" w:color="auto"/>
          </w:divBdr>
          <w:divsChild>
            <w:div w:id="1676835773">
              <w:marLeft w:val="0"/>
              <w:marRight w:val="0"/>
              <w:marTop w:val="0"/>
              <w:marBottom w:val="0"/>
              <w:divBdr>
                <w:top w:val="none" w:sz="0" w:space="0" w:color="auto"/>
                <w:left w:val="none" w:sz="0" w:space="0" w:color="auto"/>
                <w:bottom w:val="none" w:sz="0" w:space="0" w:color="auto"/>
                <w:right w:val="none" w:sz="0" w:space="0" w:color="auto"/>
              </w:divBdr>
            </w:div>
          </w:divsChild>
        </w:div>
        <w:div w:id="1959024016">
          <w:marLeft w:val="240"/>
          <w:marRight w:val="0"/>
          <w:marTop w:val="60"/>
          <w:marBottom w:val="60"/>
          <w:divBdr>
            <w:top w:val="none" w:sz="0" w:space="0" w:color="auto"/>
            <w:left w:val="none" w:sz="0" w:space="0" w:color="auto"/>
            <w:bottom w:val="none" w:sz="0" w:space="0" w:color="auto"/>
            <w:right w:val="none" w:sz="0" w:space="0" w:color="auto"/>
          </w:divBdr>
          <w:divsChild>
            <w:div w:id="879559713">
              <w:marLeft w:val="0"/>
              <w:marRight w:val="0"/>
              <w:marTop w:val="0"/>
              <w:marBottom w:val="0"/>
              <w:divBdr>
                <w:top w:val="none" w:sz="0" w:space="0" w:color="auto"/>
                <w:left w:val="none" w:sz="0" w:space="0" w:color="auto"/>
                <w:bottom w:val="none" w:sz="0" w:space="0" w:color="auto"/>
                <w:right w:val="none" w:sz="0" w:space="0" w:color="auto"/>
              </w:divBdr>
            </w:div>
          </w:divsChild>
        </w:div>
        <w:div w:id="514732973">
          <w:marLeft w:val="240"/>
          <w:marRight w:val="0"/>
          <w:marTop w:val="60"/>
          <w:marBottom w:val="60"/>
          <w:divBdr>
            <w:top w:val="none" w:sz="0" w:space="0" w:color="auto"/>
            <w:left w:val="none" w:sz="0" w:space="0" w:color="auto"/>
            <w:bottom w:val="none" w:sz="0" w:space="0" w:color="auto"/>
            <w:right w:val="none" w:sz="0" w:space="0" w:color="auto"/>
          </w:divBdr>
          <w:divsChild>
            <w:div w:id="6456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4259">
      <w:bodyDiv w:val="1"/>
      <w:marLeft w:val="0"/>
      <w:marRight w:val="0"/>
      <w:marTop w:val="0"/>
      <w:marBottom w:val="0"/>
      <w:divBdr>
        <w:top w:val="none" w:sz="0" w:space="0" w:color="auto"/>
        <w:left w:val="none" w:sz="0" w:space="0" w:color="auto"/>
        <w:bottom w:val="none" w:sz="0" w:space="0" w:color="auto"/>
        <w:right w:val="none" w:sz="0" w:space="0" w:color="auto"/>
      </w:divBdr>
      <w:divsChild>
        <w:div w:id="1559628332">
          <w:marLeft w:val="0"/>
          <w:marRight w:val="0"/>
          <w:marTop w:val="0"/>
          <w:marBottom w:val="0"/>
          <w:divBdr>
            <w:top w:val="none" w:sz="0" w:space="0" w:color="auto"/>
            <w:left w:val="none" w:sz="0" w:space="0" w:color="auto"/>
            <w:bottom w:val="none" w:sz="0" w:space="0" w:color="auto"/>
            <w:right w:val="none" w:sz="0" w:space="0" w:color="auto"/>
          </w:divBdr>
        </w:div>
      </w:divsChild>
    </w:div>
    <w:div w:id="135612066">
      <w:bodyDiv w:val="1"/>
      <w:marLeft w:val="0"/>
      <w:marRight w:val="0"/>
      <w:marTop w:val="0"/>
      <w:marBottom w:val="0"/>
      <w:divBdr>
        <w:top w:val="none" w:sz="0" w:space="0" w:color="auto"/>
        <w:left w:val="none" w:sz="0" w:space="0" w:color="auto"/>
        <w:bottom w:val="none" w:sz="0" w:space="0" w:color="auto"/>
        <w:right w:val="none" w:sz="0" w:space="0" w:color="auto"/>
      </w:divBdr>
    </w:div>
    <w:div w:id="135687939">
      <w:bodyDiv w:val="1"/>
      <w:marLeft w:val="0"/>
      <w:marRight w:val="0"/>
      <w:marTop w:val="0"/>
      <w:marBottom w:val="0"/>
      <w:divBdr>
        <w:top w:val="none" w:sz="0" w:space="0" w:color="auto"/>
        <w:left w:val="none" w:sz="0" w:space="0" w:color="auto"/>
        <w:bottom w:val="none" w:sz="0" w:space="0" w:color="auto"/>
        <w:right w:val="none" w:sz="0" w:space="0" w:color="auto"/>
      </w:divBdr>
    </w:div>
    <w:div w:id="173804381">
      <w:bodyDiv w:val="1"/>
      <w:marLeft w:val="0"/>
      <w:marRight w:val="0"/>
      <w:marTop w:val="0"/>
      <w:marBottom w:val="0"/>
      <w:divBdr>
        <w:top w:val="none" w:sz="0" w:space="0" w:color="auto"/>
        <w:left w:val="none" w:sz="0" w:space="0" w:color="auto"/>
        <w:bottom w:val="none" w:sz="0" w:space="0" w:color="auto"/>
        <w:right w:val="none" w:sz="0" w:space="0" w:color="auto"/>
      </w:divBdr>
    </w:div>
    <w:div w:id="187455347">
      <w:bodyDiv w:val="1"/>
      <w:marLeft w:val="0"/>
      <w:marRight w:val="0"/>
      <w:marTop w:val="0"/>
      <w:marBottom w:val="0"/>
      <w:divBdr>
        <w:top w:val="none" w:sz="0" w:space="0" w:color="auto"/>
        <w:left w:val="none" w:sz="0" w:space="0" w:color="auto"/>
        <w:bottom w:val="none" w:sz="0" w:space="0" w:color="auto"/>
        <w:right w:val="none" w:sz="0" w:space="0" w:color="auto"/>
      </w:divBdr>
    </w:div>
    <w:div w:id="190343800">
      <w:bodyDiv w:val="1"/>
      <w:marLeft w:val="0"/>
      <w:marRight w:val="0"/>
      <w:marTop w:val="0"/>
      <w:marBottom w:val="0"/>
      <w:divBdr>
        <w:top w:val="none" w:sz="0" w:space="0" w:color="auto"/>
        <w:left w:val="none" w:sz="0" w:space="0" w:color="auto"/>
        <w:bottom w:val="none" w:sz="0" w:space="0" w:color="auto"/>
        <w:right w:val="none" w:sz="0" w:space="0" w:color="auto"/>
      </w:divBdr>
    </w:div>
    <w:div w:id="196696224">
      <w:bodyDiv w:val="1"/>
      <w:marLeft w:val="0"/>
      <w:marRight w:val="0"/>
      <w:marTop w:val="0"/>
      <w:marBottom w:val="0"/>
      <w:divBdr>
        <w:top w:val="none" w:sz="0" w:space="0" w:color="auto"/>
        <w:left w:val="none" w:sz="0" w:space="0" w:color="auto"/>
        <w:bottom w:val="none" w:sz="0" w:space="0" w:color="auto"/>
        <w:right w:val="none" w:sz="0" w:space="0" w:color="auto"/>
      </w:divBdr>
      <w:divsChild>
        <w:div w:id="898325955">
          <w:marLeft w:val="0"/>
          <w:marRight w:val="0"/>
          <w:marTop w:val="0"/>
          <w:marBottom w:val="0"/>
          <w:divBdr>
            <w:top w:val="none" w:sz="0" w:space="0" w:color="auto"/>
            <w:left w:val="none" w:sz="0" w:space="0" w:color="auto"/>
            <w:bottom w:val="none" w:sz="0" w:space="0" w:color="auto"/>
            <w:right w:val="none" w:sz="0" w:space="0" w:color="auto"/>
          </w:divBdr>
        </w:div>
      </w:divsChild>
    </w:div>
    <w:div w:id="232159951">
      <w:bodyDiv w:val="1"/>
      <w:marLeft w:val="0"/>
      <w:marRight w:val="0"/>
      <w:marTop w:val="0"/>
      <w:marBottom w:val="0"/>
      <w:divBdr>
        <w:top w:val="none" w:sz="0" w:space="0" w:color="auto"/>
        <w:left w:val="none" w:sz="0" w:space="0" w:color="auto"/>
        <w:bottom w:val="none" w:sz="0" w:space="0" w:color="auto"/>
        <w:right w:val="none" w:sz="0" w:space="0" w:color="auto"/>
      </w:divBdr>
    </w:div>
    <w:div w:id="244413180">
      <w:bodyDiv w:val="1"/>
      <w:marLeft w:val="0"/>
      <w:marRight w:val="0"/>
      <w:marTop w:val="0"/>
      <w:marBottom w:val="0"/>
      <w:divBdr>
        <w:top w:val="none" w:sz="0" w:space="0" w:color="auto"/>
        <w:left w:val="none" w:sz="0" w:space="0" w:color="auto"/>
        <w:bottom w:val="none" w:sz="0" w:space="0" w:color="auto"/>
        <w:right w:val="none" w:sz="0" w:space="0" w:color="auto"/>
      </w:divBdr>
    </w:div>
    <w:div w:id="245923567">
      <w:bodyDiv w:val="1"/>
      <w:marLeft w:val="0"/>
      <w:marRight w:val="0"/>
      <w:marTop w:val="0"/>
      <w:marBottom w:val="0"/>
      <w:divBdr>
        <w:top w:val="none" w:sz="0" w:space="0" w:color="auto"/>
        <w:left w:val="none" w:sz="0" w:space="0" w:color="auto"/>
        <w:bottom w:val="none" w:sz="0" w:space="0" w:color="auto"/>
        <w:right w:val="none" w:sz="0" w:space="0" w:color="auto"/>
      </w:divBdr>
    </w:div>
    <w:div w:id="246159508">
      <w:bodyDiv w:val="1"/>
      <w:marLeft w:val="0"/>
      <w:marRight w:val="0"/>
      <w:marTop w:val="0"/>
      <w:marBottom w:val="0"/>
      <w:divBdr>
        <w:top w:val="none" w:sz="0" w:space="0" w:color="auto"/>
        <w:left w:val="none" w:sz="0" w:space="0" w:color="auto"/>
        <w:bottom w:val="none" w:sz="0" w:space="0" w:color="auto"/>
        <w:right w:val="none" w:sz="0" w:space="0" w:color="auto"/>
      </w:divBdr>
    </w:div>
    <w:div w:id="246159769">
      <w:bodyDiv w:val="1"/>
      <w:marLeft w:val="0"/>
      <w:marRight w:val="0"/>
      <w:marTop w:val="0"/>
      <w:marBottom w:val="0"/>
      <w:divBdr>
        <w:top w:val="none" w:sz="0" w:space="0" w:color="auto"/>
        <w:left w:val="none" w:sz="0" w:space="0" w:color="auto"/>
        <w:bottom w:val="none" w:sz="0" w:space="0" w:color="auto"/>
        <w:right w:val="none" w:sz="0" w:space="0" w:color="auto"/>
      </w:divBdr>
    </w:div>
    <w:div w:id="249320216">
      <w:bodyDiv w:val="1"/>
      <w:marLeft w:val="0"/>
      <w:marRight w:val="0"/>
      <w:marTop w:val="0"/>
      <w:marBottom w:val="0"/>
      <w:divBdr>
        <w:top w:val="none" w:sz="0" w:space="0" w:color="auto"/>
        <w:left w:val="none" w:sz="0" w:space="0" w:color="auto"/>
        <w:bottom w:val="none" w:sz="0" w:space="0" w:color="auto"/>
        <w:right w:val="none" w:sz="0" w:space="0" w:color="auto"/>
      </w:divBdr>
    </w:div>
    <w:div w:id="259412068">
      <w:bodyDiv w:val="1"/>
      <w:marLeft w:val="0"/>
      <w:marRight w:val="0"/>
      <w:marTop w:val="0"/>
      <w:marBottom w:val="0"/>
      <w:divBdr>
        <w:top w:val="none" w:sz="0" w:space="0" w:color="auto"/>
        <w:left w:val="none" w:sz="0" w:space="0" w:color="auto"/>
        <w:bottom w:val="none" w:sz="0" w:space="0" w:color="auto"/>
        <w:right w:val="none" w:sz="0" w:space="0" w:color="auto"/>
      </w:divBdr>
    </w:div>
    <w:div w:id="263851753">
      <w:bodyDiv w:val="1"/>
      <w:marLeft w:val="0"/>
      <w:marRight w:val="0"/>
      <w:marTop w:val="0"/>
      <w:marBottom w:val="0"/>
      <w:divBdr>
        <w:top w:val="none" w:sz="0" w:space="0" w:color="auto"/>
        <w:left w:val="none" w:sz="0" w:space="0" w:color="auto"/>
        <w:bottom w:val="none" w:sz="0" w:space="0" w:color="auto"/>
        <w:right w:val="none" w:sz="0" w:space="0" w:color="auto"/>
      </w:divBdr>
    </w:div>
    <w:div w:id="268507735">
      <w:bodyDiv w:val="1"/>
      <w:marLeft w:val="0"/>
      <w:marRight w:val="0"/>
      <w:marTop w:val="0"/>
      <w:marBottom w:val="0"/>
      <w:divBdr>
        <w:top w:val="none" w:sz="0" w:space="0" w:color="auto"/>
        <w:left w:val="none" w:sz="0" w:space="0" w:color="auto"/>
        <w:bottom w:val="none" w:sz="0" w:space="0" w:color="auto"/>
        <w:right w:val="none" w:sz="0" w:space="0" w:color="auto"/>
      </w:divBdr>
    </w:div>
    <w:div w:id="279841838">
      <w:bodyDiv w:val="1"/>
      <w:marLeft w:val="0"/>
      <w:marRight w:val="0"/>
      <w:marTop w:val="0"/>
      <w:marBottom w:val="0"/>
      <w:divBdr>
        <w:top w:val="none" w:sz="0" w:space="0" w:color="auto"/>
        <w:left w:val="none" w:sz="0" w:space="0" w:color="auto"/>
        <w:bottom w:val="none" w:sz="0" w:space="0" w:color="auto"/>
        <w:right w:val="none" w:sz="0" w:space="0" w:color="auto"/>
      </w:divBdr>
    </w:div>
    <w:div w:id="304698107">
      <w:bodyDiv w:val="1"/>
      <w:marLeft w:val="0"/>
      <w:marRight w:val="0"/>
      <w:marTop w:val="0"/>
      <w:marBottom w:val="0"/>
      <w:divBdr>
        <w:top w:val="none" w:sz="0" w:space="0" w:color="auto"/>
        <w:left w:val="none" w:sz="0" w:space="0" w:color="auto"/>
        <w:bottom w:val="none" w:sz="0" w:space="0" w:color="auto"/>
        <w:right w:val="none" w:sz="0" w:space="0" w:color="auto"/>
      </w:divBdr>
    </w:div>
    <w:div w:id="327943938">
      <w:bodyDiv w:val="1"/>
      <w:marLeft w:val="0"/>
      <w:marRight w:val="0"/>
      <w:marTop w:val="0"/>
      <w:marBottom w:val="0"/>
      <w:divBdr>
        <w:top w:val="none" w:sz="0" w:space="0" w:color="auto"/>
        <w:left w:val="none" w:sz="0" w:space="0" w:color="auto"/>
        <w:bottom w:val="none" w:sz="0" w:space="0" w:color="auto"/>
        <w:right w:val="none" w:sz="0" w:space="0" w:color="auto"/>
      </w:divBdr>
    </w:div>
    <w:div w:id="329254229">
      <w:bodyDiv w:val="1"/>
      <w:marLeft w:val="0"/>
      <w:marRight w:val="0"/>
      <w:marTop w:val="0"/>
      <w:marBottom w:val="0"/>
      <w:divBdr>
        <w:top w:val="none" w:sz="0" w:space="0" w:color="auto"/>
        <w:left w:val="none" w:sz="0" w:space="0" w:color="auto"/>
        <w:bottom w:val="none" w:sz="0" w:space="0" w:color="auto"/>
        <w:right w:val="none" w:sz="0" w:space="0" w:color="auto"/>
      </w:divBdr>
      <w:divsChild>
        <w:div w:id="1238706638">
          <w:marLeft w:val="0"/>
          <w:marRight w:val="0"/>
          <w:marTop w:val="0"/>
          <w:marBottom w:val="0"/>
          <w:divBdr>
            <w:top w:val="none" w:sz="0" w:space="0" w:color="auto"/>
            <w:left w:val="none" w:sz="0" w:space="0" w:color="auto"/>
            <w:bottom w:val="none" w:sz="0" w:space="0" w:color="auto"/>
            <w:right w:val="none" w:sz="0" w:space="0" w:color="auto"/>
          </w:divBdr>
        </w:div>
      </w:divsChild>
    </w:div>
    <w:div w:id="341124120">
      <w:bodyDiv w:val="1"/>
      <w:marLeft w:val="0"/>
      <w:marRight w:val="0"/>
      <w:marTop w:val="0"/>
      <w:marBottom w:val="0"/>
      <w:divBdr>
        <w:top w:val="none" w:sz="0" w:space="0" w:color="auto"/>
        <w:left w:val="none" w:sz="0" w:space="0" w:color="auto"/>
        <w:bottom w:val="none" w:sz="0" w:space="0" w:color="auto"/>
        <w:right w:val="none" w:sz="0" w:space="0" w:color="auto"/>
      </w:divBdr>
    </w:div>
    <w:div w:id="344065520">
      <w:bodyDiv w:val="1"/>
      <w:marLeft w:val="0"/>
      <w:marRight w:val="0"/>
      <w:marTop w:val="0"/>
      <w:marBottom w:val="0"/>
      <w:divBdr>
        <w:top w:val="none" w:sz="0" w:space="0" w:color="auto"/>
        <w:left w:val="none" w:sz="0" w:space="0" w:color="auto"/>
        <w:bottom w:val="none" w:sz="0" w:space="0" w:color="auto"/>
        <w:right w:val="none" w:sz="0" w:space="0" w:color="auto"/>
      </w:divBdr>
    </w:div>
    <w:div w:id="347216755">
      <w:bodyDiv w:val="1"/>
      <w:marLeft w:val="0"/>
      <w:marRight w:val="0"/>
      <w:marTop w:val="0"/>
      <w:marBottom w:val="0"/>
      <w:divBdr>
        <w:top w:val="none" w:sz="0" w:space="0" w:color="auto"/>
        <w:left w:val="none" w:sz="0" w:space="0" w:color="auto"/>
        <w:bottom w:val="none" w:sz="0" w:space="0" w:color="auto"/>
        <w:right w:val="none" w:sz="0" w:space="0" w:color="auto"/>
      </w:divBdr>
    </w:div>
    <w:div w:id="378940504">
      <w:bodyDiv w:val="1"/>
      <w:marLeft w:val="0"/>
      <w:marRight w:val="0"/>
      <w:marTop w:val="0"/>
      <w:marBottom w:val="0"/>
      <w:divBdr>
        <w:top w:val="none" w:sz="0" w:space="0" w:color="auto"/>
        <w:left w:val="none" w:sz="0" w:space="0" w:color="auto"/>
        <w:bottom w:val="none" w:sz="0" w:space="0" w:color="auto"/>
        <w:right w:val="none" w:sz="0" w:space="0" w:color="auto"/>
      </w:divBdr>
    </w:div>
    <w:div w:id="423914420">
      <w:bodyDiv w:val="1"/>
      <w:marLeft w:val="0"/>
      <w:marRight w:val="0"/>
      <w:marTop w:val="0"/>
      <w:marBottom w:val="0"/>
      <w:divBdr>
        <w:top w:val="none" w:sz="0" w:space="0" w:color="auto"/>
        <w:left w:val="none" w:sz="0" w:space="0" w:color="auto"/>
        <w:bottom w:val="none" w:sz="0" w:space="0" w:color="auto"/>
        <w:right w:val="none" w:sz="0" w:space="0" w:color="auto"/>
      </w:divBdr>
    </w:div>
    <w:div w:id="429159636">
      <w:bodyDiv w:val="1"/>
      <w:marLeft w:val="0"/>
      <w:marRight w:val="0"/>
      <w:marTop w:val="0"/>
      <w:marBottom w:val="0"/>
      <w:divBdr>
        <w:top w:val="none" w:sz="0" w:space="0" w:color="auto"/>
        <w:left w:val="none" w:sz="0" w:space="0" w:color="auto"/>
        <w:bottom w:val="none" w:sz="0" w:space="0" w:color="auto"/>
        <w:right w:val="none" w:sz="0" w:space="0" w:color="auto"/>
      </w:divBdr>
    </w:div>
    <w:div w:id="441413889">
      <w:bodyDiv w:val="1"/>
      <w:marLeft w:val="0"/>
      <w:marRight w:val="0"/>
      <w:marTop w:val="0"/>
      <w:marBottom w:val="0"/>
      <w:divBdr>
        <w:top w:val="none" w:sz="0" w:space="0" w:color="auto"/>
        <w:left w:val="none" w:sz="0" w:space="0" w:color="auto"/>
        <w:bottom w:val="none" w:sz="0" w:space="0" w:color="auto"/>
        <w:right w:val="none" w:sz="0" w:space="0" w:color="auto"/>
      </w:divBdr>
    </w:div>
    <w:div w:id="444429394">
      <w:bodyDiv w:val="1"/>
      <w:marLeft w:val="0"/>
      <w:marRight w:val="0"/>
      <w:marTop w:val="0"/>
      <w:marBottom w:val="0"/>
      <w:divBdr>
        <w:top w:val="none" w:sz="0" w:space="0" w:color="auto"/>
        <w:left w:val="none" w:sz="0" w:space="0" w:color="auto"/>
        <w:bottom w:val="none" w:sz="0" w:space="0" w:color="auto"/>
        <w:right w:val="none" w:sz="0" w:space="0" w:color="auto"/>
      </w:divBdr>
    </w:div>
    <w:div w:id="444497068">
      <w:bodyDiv w:val="1"/>
      <w:marLeft w:val="0"/>
      <w:marRight w:val="0"/>
      <w:marTop w:val="0"/>
      <w:marBottom w:val="0"/>
      <w:divBdr>
        <w:top w:val="none" w:sz="0" w:space="0" w:color="auto"/>
        <w:left w:val="none" w:sz="0" w:space="0" w:color="auto"/>
        <w:bottom w:val="none" w:sz="0" w:space="0" w:color="auto"/>
        <w:right w:val="none" w:sz="0" w:space="0" w:color="auto"/>
      </w:divBdr>
    </w:div>
    <w:div w:id="451945578">
      <w:bodyDiv w:val="1"/>
      <w:marLeft w:val="0"/>
      <w:marRight w:val="0"/>
      <w:marTop w:val="0"/>
      <w:marBottom w:val="0"/>
      <w:divBdr>
        <w:top w:val="none" w:sz="0" w:space="0" w:color="auto"/>
        <w:left w:val="none" w:sz="0" w:space="0" w:color="auto"/>
        <w:bottom w:val="none" w:sz="0" w:space="0" w:color="auto"/>
        <w:right w:val="none" w:sz="0" w:space="0" w:color="auto"/>
      </w:divBdr>
      <w:divsChild>
        <w:div w:id="494878732">
          <w:marLeft w:val="0"/>
          <w:marRight w:val="0"/>
          <w:marTop w:val="0"/>
          <w:marBottom w:val="0"/>
          <w:divBdr>
            <w:top w:val="none" w:sz="0" w:space="0" w:color="auto"/>
            <w:left w:val="none" w:sz="0" w:space="0" w:color="auto"/>
            <w:bottom w:val="none" w:sz="0" w:space="0" w:color="auto"/>
            <w:right w:val="none" w:sz="0" w:space="0" w:color="auto"/>
          </w:divBdr>
        </w:div>
      </w:divsChild>
    </w:div>
    <w:div w:id="457064700">
      <w:bodyDiv w:val="1"/>
      <w:marLeft w:val="0"/>
      <w:marRight w:val="0"/>
      <w:marTop w:val="0"/>
      <w:marBottom w:val="0"/>
      <w:divBdr>
        <w:top w:val="none" w:sz="0" w:space="0" w:color="auto"/>
        <w:left w:val="none" w:sz="0" w:space="0" w:color="auto"/>
        <w:bottom w:val="none" w:sz="0" w:space="0" w:color="auto"/>
        <w:right w:val="none" w:sz="0" w:space="0" w:color="auto"/>
      </w:divBdr>
      <w:divsChild>
        <w:div w:id="230507796">
          <w:marLeft w:val="0"/>
          <w:marRight w:val="0"/>
          <w:marTop w:val="0"/>
          <w:marBottom w:val="0"/>
          <w:divBdr>
            <w:top w:val="none" w:sz="0" w:space="0" w:color="auto"/>
            <w:left w:val="none" w:sz="0" w:space="0" w:color="auto"/>
            <w:bottom w:val="none" w:sz="0" w:space="0" w:color="auto"/>
            <w:right w:val="none" w:sz="0" w:space="0" w:color="auto"/>
          </w:divBdr>
        </w:div>
      </w:divsChild>
    </w:div>
    <w:div w:id="534000854">
      <w:bodyDiv w:val="1"/>
      <w:marLeft w:val="0"/>
      <w:marRight w:val="0"/>
      <w:marTop w:val="0"/>
      <w:marBottom w:val="0"/>
      <w:divBdr>
        <w:top w:val="none" w:sz="0" w:space="0" w:color="auto"/>
        <w:left w:val="none" w:sz="0" w:space="0" w:color="auto"/>
        <w:bottom w:val="none" w:sz="0" w:space="0" w:color="auto"/>
        <w:right w:val="none" w:sz="0" w:space="0" w:color="auto"/>
      </w:divBdr>
    </w:div>
    <w:div w:id="539172650">
      <w:bodyDiv w:val="1"/>
      <w:marLeft w:val="0"/>
      <w:marRight w:val="0"/>
      <w:marTop w:val="0"/>
      <w:marBottom w:val="0"/>
      <w:divBdr>
        <w:top w:val="none" w:sz="0" w:space="0" w:color="auto"/>
        <w:left w:val="none" w:sz="0" w:space="0" w:color="auto"/>
        <w:bottom w:val="none" w:sz="0" w:space="0" w:color="auto"/>
        <w:right w:val="none" w:sz="0" w:space="0" w:color="auto"/>
      </w:divBdr>
    </w:div>
    <w:div w:id="551818381">
      <w:bodyDiv w:val="1"/>
      <w:marLeft w:val="0"/>
      <w:marRight w:val="0"/>
      <w:marTop w:val="0"/>
      <w:marBottom w:val="0"/>
      <w:divBdr>
        <w:top w:val="none" w:sz="0" w:space="0" w:color="auto"/>
        <w:left w:val="none" w:sz="0" w:space="0" w:color="auto"/>
        <w:bottom w:val="none" w:sz="0" w:space="0" w:color="auto"/>
        <w:right w:val="none" w:sz="0" w:space="0" w:color="auto"/>
      </w:divBdr>
    </w:div>
    <w:div w:id="552010049">
      <w:bodyDiv w:val="1"/>
      <w:marLeft w:val="0"/>
      <w:marRight w:val="0"/>
      <w:marTop w:val="0"/>
      <w:marBottom w:val="0"/>
      <w:divBdr>
        <w:top w:val="none" w:sz="0" w:space="0" w:color="auto"/>
        <w:left w:val="none" w:sz="0" w:space="0" w:color="auto"/>
        <w:bottom w:val="none" w:sz="0" w:space="0" w:color="auto"/>
        <w:right w:val="none" w:sz="0" w:space="0" w:color="auto"/>
      </w:divBdr>
    </w:div>
    <w:div w:id="574170469">
      <w:bodyDiv w:val="1"/>
      <w:marLeft w:val="0"/>
      <w:marRight w:val="0"/>
      <w:marTop w:val="0"/>
      <w:marBottom w:val="0"/>
      <w:divBdr>
        <w:top w:val="none" w:sz="0" w:space="0" w:color="auto"/>
        <w:left w:val="none" w:sz="0" w:space="0" w:color="auto"/>
        <w:bottom w:val="none" w:sz="0" w:space="0" w:color="auto"/>
        <w:right w:val="none" w:sz="0" w:space="0" w:color="auto"/>
      </w:divBdr>
    </w:div>
    <w:div w:id="589199603">
      <w:bodyDiv w:val="1"/>
      <w:marLeft w:val="0"/>
      <w:marRight w:val="0"/>
      <w:marTop w:val="0"/>
      <w:marBottom w:val="0"/>
      <w:divBdr>
        <w:top w:val="none" w:sz="0" w:space="0" w:color="auto"/>
        <w:left w:val="none" w:sz="0" w:space="0" w:color="auto"/>
        <w:bottom w:val="none" w:sz="0" w:space="0" w:color="auto"/>
        <w:right w:val="none" w:sz="0" w:space="0" w:color="auto"/>
      </w:divBdr>
    </w:div>
    <w:div w:id="603878420">
      <w:bodyDiv w:val="1"/>
      <w:marLeft w:val="0"/>
      <w:marRight w:val="0"/>
      <w:marTop w:val="0"/>
      <w:marBottom w:val="0"/>
      <w:divBdr>
        <w:top w:val="none" w:sz="0" w:space="0" w:color="auto"/>
        <w:left w:val="none" w:sz="0" w:space="0" w:color="auto"/>
        <w:bottom w:val="none" w:sz="0" w:space="0" w:color="auto"/>
        <w:right w:val="none" w:sz="0" w:space="0" w:color="auto"/>
      </w:divBdr>
      <w:divsChild>
        <w:div w:id="1422792971">
          <w:marLeft w:val="240"/>
          <w:marRight w:val="0"/>
          <w:marTop w:val="60"/>
          <w:marBottom w:val="60"/>
          <w:divBdr>
            <w:top w:val="none" w:sz="0" w:space="0" w:color="auto"/>
            <w:left w:val="none" w:sz="0" w:space="0" w:color="auto"/>
            <w:bottom w:val="none" w:sz="0" w:space="0" w:color="auto"/>
            <w:right w:val="none" w:sz="0" w:space="0" w:color="auto"/>
          </w:divBdr>
          <w:divsChild>
            <w:div w:id="1893925056">
              <w:marLeft w:val="0"/>
              <w:marRight w:val="0"/>
              <w:marTop w:val="0"/>
              <w:marBottom w:val="0"/>
              <w:divBdr>
                <w:top w:val="none" w:sz="0" w:space="0" w:color="auto"/>
                <w:left w:val="none" w:sz="0" w:space="0" w:color="auto"/>
                <w:bottom w:val="none" w:sz="0" w:space="0" w:color="auto"/>
                <w:right w:val="none" w:sz="0" w:space="0" w:color="auto"/>
              </w:divBdr>
            </w:div>
          </w:divsChild>
        </w:div>
        <w:div w:id="385881829">
          <w:marLeft w:val="240"/>
          <w:marRight w:val="0"/>
          <w:marTop w:val="60"/>
          <w:marBottom w:val="60"/>
          <w:divBdr>
            <w:top w:val="none" w:sz="0" w:space="0" w:color="auto"/>
            <w:left w:val="none" w:sz="0" w:space="0" w:color="auto"/>
            <w:bottom w:val="none" w:sz="0" w:space="0" w:color="auto"/>
            <w:right w:val="none" w:sz="0" w:space="0" w:color="auto"/>
          </w:divBdr>
          <w:divsChild>
            <w:div w:id="1072117060">
              <w:marLeft w:val="0"/>
              <w:marRight w:val="0"/>
              <w:marTop w:val="0"/>
              <w:marBottom w:val="0"/>
              <w:divBdr>
                <w:top w:val="none" w:sz="0" w:space="0" w:color="auto"/>
                <w:left w:val="none" w:sz="0" w:space="0" w:color="auto"/>
                <w:bottom w:val="none" w:sz="0" w:space="0" w:color="auto"/>
                <w:right w:val="none" w:sz="0" w:space="0" w:color="auto"/>
              </w:divBdr>
            </w:div>
          </w:divsChild>
        </w:div>
        <w:div w:id="2137528926">
          <w:marLeft w:val="240"/>
          <w:marRight w:val="0"/>
          <w:marTop w:val="60"/>
          <w:marBottom w:val="60"/>
          <w:divBdr>
            <w:top w:val="none" w:sz="0" w:space="0" w:color="auto"/>
            <w:left w:val="none" w:sz="0" w:space="0" w:color="auto"/>
            <w:bottom w:val="none" w:sz="0" w:space="0" w:color="auto"/>
            <w:right w:val="none" w:sz="0" w:space="0" w:color="auto"/>
          </w:divBdr>
          <w:divsChild>
            <w:div w:id="1605109714">
              <w:marLeft w:val="0"/>
              <w:marRight w:val="0"/>
              <w:marTop w:val="0"/>
              <w:marBottom w:val="0"/>
              <w:divBdr>
                <w:top w:val="none" w:sz="0" w:space="0" w:color="auto"/>
                <w:left w:val="none" w:sz="0" w:space="0" w:color="auto"/>
                <w:bottom w:val="none" w:sz="0" w:space="0" w:color="auto"/>
                <w:right w:val="none" w:sz="0" w:space="0" w:color="auto"/>
              </w:divBdr>
            </w:div>
          </w:divsChild>
        </w:div>
        <w:div w:id="1718897907">
          <w:marLeft w:val="240"/>
          <w:marRight w:val="0"/>
          <w:marTop w:val="60"/>
          <w:marBottom w:val="60"/>
          <w:divBdr>
            <w:top w:val="none" w:sz="0" w:space="0" w:color="auto"/>
            <w:left w:val="none" w:sz="0" w:space="0" w:color="auto"/>
            <w:bottom w:val="none" w:sz="0" w:space="0" w:color="auto"/>
            <w:right w:val="none" w:sz="0" w:space="0" w:color="auto"/>
          </w:divBdr>
          <w:divsChild>
            <w:div w:id="57208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74954">
      <w:bodyDiv w:val="1"/>
      <w:marLeft w:val="0"/>
      <w:marRight w:val="0"/>
      <w:marTop w:val="0"/>
      <w:marBottom w:val="0"/>
      <w:divBdr>
        <w:top w:val="none" w:sz="0" w:space="0" w:color="auto"/>
        <w:left w:val="none" w:sz="0" w:space="0" w:color="auto"/>
        <w:bottom w:val="none" w:sz="0" w:space="0" w:color="auto"/>
        <w:right w:val="none" w:sz="0" w:space="0" w:color="auto"/>
      </w:divBdr>
      <w:divsChild>
        <w:div w:id="1490247302">
          <w:marLeft w:val="0"/>
          <w:marRight w:val="0"/>
          <w:marTop w:val="0"/>
          <w:marBottom w:val="0"/>
          <w:divBdr>
            <w:top w:val="none" w:sz="0" w:space="0" w:color="auto"/>
            <w:left w:val="none" w:sz="0" w:space="0" w:color="auto"/>
            <w:bottom w:val="none" w:sz="0" w:space="0" w:color="auto"/>
            <w:right w:val="none" w:sz="0" w:space="0" w:color="auto"/>
          </w:divBdr>
        </w:div>
      </w:divsChild>
    </w:div>
    <w:div w:id="648704137">
      <w:bodyDiv w:val="1"/>
      <w:marLeft w:val="0"/>
      <w:marRight w:val="0"/>
      <w:marTop w:val="0"/>
      <w:marBottom w:val="0"/>
      <w:divBdr>
        <w:top w:val="none" w:sz="0" w:space="0" w:color="auto"/>
        <w:left w:val="none" w:sz="0" w:space="0" w:color="auto"/>
        <w:bottom w:val="none" w:sz="0" w:space="0" w:color="auto"/>
        <w:right w:val="none" w:sz="0" w:space="0" w:color="auto"/>
      </w:divBdr>
    </w:div>
    <w:div w:id="656960658">
      <w:bodyDiv w:val="1"/>
      <w:marLeft w:val="0"/>
      <w:marRight w:val="0"/>
      <w:marTop w:val="0"/>
      <w:marBottom w:val="0"/>
      <w:divBdr>
        <w:top w:val="none" w:sz="0" w:space="0" w:color="auto"/>
        <w:left w:val="none" w:sz="0" w:space="0" w:color="auto"/>
        <w:bottom w:val="none" w:sz="0" w:space="0" w:color="auto"/>
        <w:right w:val="none" w:sz="0" w:space="0" w:color="auto"/>
      </w:divBdr>
      <w:divsChild>
        <w:div w:id="668336169">
          <w:marLeft w:val="0"/>
          <w:marRight w:val="0"/>
          <w:marTop w:val="0"/>
          <w:marBottom w:val="0"/>
          <w:divBdr>
            <w:top w:val="none" w:sz="0" w:space="0" w:color="auto"/>
            <w:left w:val="none" w:sz="0" w:space="0" w:color="auto"/>
            <w:bottom w:val="none" w:sz="0" w:space="0" w:color="auto"/>
            <w:right w:val="none" w:sz="0" w:space="0" w:color="auto"/>
          </w:divBdr>
        </w:div>
      </w:divsChild>
    </w:div>
    <w:div w:id="669137737">
      <w:bodyDiv w:val="1"/>
      <w:marLeft w:val="0"/>
      <w:marRight w:val="0"/>
      <w:marTop w:val="0"/>
      <w:marBottom w:val="0"/>
      <w:divBdr>
        <w:top w:val="none" w:sz="0" w:space="0" w:color="auto"/>
        <w:left w:val="none" w:sz="0" w:space="0" w:color="auto"/>
        <w:bottom w:val="none" w:sz="0" w:space="0" w:color="auto"/>
        <w:right w:val="none" w:sz="0" w:space="0" w:color="auto"/>
      </w:divBdr>
    </w:div>
    <w:div w:id="703987771">
      <w:bodyDiv w:val="1"/>
      <w:marLeft w:val="0"/>
      <w:marRight w:val="0"/>
      <w:marTop w:val="0"/>
      <w:marBottom w:val="0"/>
      <w:divBdr>
        <w:top w:val="none" w:sz="0" w:space="0" w:color="auto"/>
        <w:left w:val="none" w:sz="0" w:space="0" w:color="auto"/>
        <w:bottom w:val="none" w:sz="0" w:space="0" w:color="auto"/>
        <w:right w:val="none" w:sz="0" w:space="0" w:color="auto"/>
      </w:divBdr>
    </w:div>
    <w:div w:id="713040125">
      <w:bodyDiv w:val="1"/>
      <w:marLeft w:val="0"/>
      <w:marRight w:val="0"/>
      <w:marTop w:val="0"/>
      <w:marBottom w:val="0"/>
      <w:divBdr>
        <w:top w:val="none" w:sz="0" w:space="0" w:color="auto"/>
        <w:left w:val="none" w:sz="0" w:space="0" w:color="auto"/>
        <w:bottom w:val="none" w:sz="0" w:space="0" w:color="auto"/>
        <w:right w:val="none" w:sz="0" w:space="0" w:color="auto"/>
      </w:divBdr>
    </w:div>
    <w:div w:id="714157360">
      <w:bodyDiv w:val="1"/>
      <w:marLeft w:val="0"/>
      <w:marRight w:val="0"/>
      <w:marTop w:val="0"/>
      <w:marBottom w:val="0"/>
      <w:divBdr>
        <w:top w:val="none" w:sz="0" w:space="0" w:color="auto"/>
        <w:left w:val="none" w:sz="0" w:space="0" w:color="auto"/>
        <w:bottom w:val="none" w:sz="0" w:space="0" w:color="auto"/>
        <w:right w:val="none" w:sz="0" w:space="0" w:color="auto"/>
      </w:divBdr>
      <w:divsChild>
        <w:div w:id="764109668">
          <w:marLeft w:val="0"/>
          <w:marRight w:val="0"/>
          <w:marTop w:val="0"/>
          <w:marBottom w:val="0"/>
          <w:divBdr>
            <w:top w:val="none" w:sz="0" w:space="0" w:color="auto"/>
            <w:left w:val="none" w:sz="0" w:space="0" w:color="auto"/>
            <w:bottom w:val="none" w:sz="0" w:space="0" w:color="auto"/>
            <w:right w:val="none" w:sz="0" w:space="0" w:color="auto"/>
          </w:divBdr>
        </w:div>
      </w:divsChild>
    </w:div>
    <w:div w:id="720441480">
      <w:bodyDiv w:val="1"/>
      <w:marLeft w:val="0"/>
      <w:marRight w:val="0"/>
      <w:marTop w:val="0"/>
      <w:marBottom w:val="0"/>
      <w:divBdr>
        <w:top w:val="none" w:sz="0" w:space="0" w:color="auto"/>
        <w:left w:val="none" w:sz="0" w:space="0" w:color="auto"/>
        <w:bottom w:val="none" w:sz="0" w:space="0" w:color="auto"/>
        <w:right w:val="none" w:sz="0" w:space="0" w:color="auto"/>
      </w:divBdr>
    </w:div>
    <w:div w:id="723522540">
      <w:bodyDiv w:val="1"/>
      <w:marLeft w:val="0"/>
      <w:marRight w:val="0"/>
      <w:marTop w:val="0"/>
      <w:marBottom w:val="0"/>
      <w:divBdr>
        <w:top w:val="none" w:sz="0" w:space="0" w:color="auto"/>
        <w:left w:val="none" w:sz="0" w:space="0" w:color="auto"/>
        <w:bottom w:val="none" w:sz="0" w:space="0" w:color="auto"/>
        <w:right w:val="none" w:sz="0" w:space="0" w:color="auto"/>
      </w:divBdr>
    </w:div>
    <w:div w:id="734668233">
      <w:bodyDiv w:val="1"/>
      <w:marLeft w:val="0"/>
      <w:marRight w:val="0"/>
      <w:marTop w:val="0"/>
      <w:marBottom w:val="0"/>
      <w:divBdr>
        <w:top w:val="none" w:sz="0" w:space="0" w:color="auto"/>
        <w:left w:val="none" w:sz="0" w:space="0" w:color="auto"/>
        <w:bottom w:val="none" w:sz="0" w:space="0" w:color="auto"/>
        <w:right w:val="none" w:sz="0" w:space="0" w:color="auto"/>
      </w:divBdr>
    </w:div>
    <w:div w:id="758135664">
      <w:bodyDiv w:val="1"/>
      <w:marLeft w:val="0"/>
      <w:marRight w:val="0"/>
      <w:marTop w:val="0"/>
      <w:marBottom w:val="0"/>
      <w:divBdr>
        <w:top w:val="none" w:sz="0" w:space="0" w:color="auto"/>
        <w:left w:val="none" w:sz="0" w:space="0" w:color="auto"/>
        <w:bottom w:val="none" w:sz="0" w:space="0" w:color="auto"/>
        <w:right w:val="none" w:sz="0" w:space="0" w:color="auto"/>
      </w:divBdr>
      <w:divsChild>
        <w:div w:id="423116702">
          <w:marLeft w:val="240"/>
          <w:marRight w:val="0"/>
          <w:marTop w:val="60"/>
          <w:marBottom w:val="60"/>
          <w:divBdr>
            <w:top w:val="none" w:sz="0" w:space="0" w:color="auto"/>
            <w:left w:val="none" w:sz="0" w:space="0" w:color="auto"/>
            <w:bottom w:val="none" w:sz="0" w:space="0" w:color="auto"/>
            <w:right w:val="none" w:sz="0" w:space="0" w:color="auto"/>
          </w:divBdr>
          <w:divsChild>
            <w:div w:id="1270312982">
              <w:marLeft w:val="0"/>
              <w:marRight w:val="0"/>
              <w:marTop w:val="0"/>
              <w:marBottom w:val="0"/>
              <w:divBdr>
                <w:top w:val="none" w:sz="0" w:space="0" w:color="auto"/>
                <w:left w:val="none" w:sz="0" w:space="0" w:color="auto"/>
                <w:bottom w:val="none" w:sz="0" w:space="0" w:color="auto"/>
                <w:right w:val="none" w:sz="0" w:space="0" w:color="auto"/>
              </w:divBdr>
            </w:div>
          </w:divsChild>
        </w:div>
        <w:div w:id="647250556">
          <w:marLeft w:val="240"/>
          <w:marRight w:val="0"/>
          <w:marTop w:val="60"/>
          <w:marBottom w:val="60"/>
          <w:divBdr>
            <w:top w:val="none" w:sz="0" w:space="0" w:color="auto"/>
            <w:left w:val="none" w:sz="0" w:space="0" w:color="auto"/>
            <w:bottom w:val="none" w:sz="0" w:space="0" w:color="auto"/>
            <w:right w:val="none" w:sz="0" w:space="0" w:color="auto"/>
          </w:divBdr>
          <w:divsChild>
            <w:div w:id="51264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27181">
      <w:bodyDiv w:val="1"/>
      <w:marLeft w:val="0"/>
      <w:marRight w:val="0"/>
      <w:marTop w:val="0"/>
      <w:marBottom w:val="0"/>
      <w:divBdr>
        <w:top w:val="none" w:sz="0" w:space="0" w:color="auto"/>
        <w:left w:val="none" w:sz="0" w:space="0" w:color="auto"/>
        <w:bottom w:val="none" w:sz="0" w:space="0" w:color="auto"/>
        <w:right w:val="none" w:sz="0" w:space="0" w:color="auto"/>
      </w:divBdr>
    </w:div>
    <w:div w:id="811216872">
      <w:bodyDiv w:val="1"/>
      <w:marLeft w:val="0"/>
      <w:marRight w:val="0"/>
      <w:marTop w:val="0"/>
      <w:marBottom w:val="0"/>
      <w:divBdr>
        <w:top w:val="none" w:sz="0" w:space="0" w:color="auto"/>
        <w:left w:val="none" w:sz="0" w:space="0" w:color="auto"/>
        <w:bottom w:val="none" w:sz="0" w:space="0" w:color="auto"/>
        <w:right w:val="none" w:sz="0" w:space="0" w:color="auto"/>
      </w:divBdr>
    </w:div>
    <w:div w:id="813791886">
      <w:bodyDiv w:val="1"/>
      <w:marLeft w:val="0"/>
      <w:marRight w:val="0"/>
      <w:marTop w:val="0"/>
      <w:marBottom w:val="0"/>
      <w:divBdr>
        <w:top w:val="none" w:sz="0" w:space="0" w:color="auto"/>
        <w:left w:val="none" w:sz="0" w:space="0" w:color="auto"/>
        <w:bottom w:val="none" w:sz="0" w:space="0" w:color="auto"/>
        <w:right w:val="none" w:sz="0" w:space="0" w:color="auto"/>
      </w:divBdr>
      <w:divsChild>
        <w:div w:id="1440639552">
          <w:marLeft w:val="240"/>
          <w:marRight w:val="0"/>
          <w:marTop w:val="60"/>
          <w:marBottom w:val="60"/>
          <w:divBdr>
            <w:top w:val="none" w:sz="0" w:space="0" w:color="auto"/>
            <w:left w:val="none" w:sz="0" w:space="0" w:color="auto"/>
            <w:bottom w:val="none" w:sz="0" w:space="0" w:color="auto"/>
            <w:right w:val="none" w:sz="0" w:space="0" w:color="auto"/>
          </w:divBdr>
          <w:divsChild>
            <w:div w:id="405347234">
              <w:marLeft w:val="240"/>
              <w:marRight w:val="0"/>
              <w:marTop w:val="60"/>
              <w:marBottom w:val="60"/>
              <w:divBdr>
                <w:top w:val="none" w:sz="0" w:space="0" w:color="auto"/>
                <w:left w:val="none" w:sz="0" w:space="0" w:color="auto"/>
                <w:bottom w:val="none" w:sz="0" w:space="0" w:color="auto"/>
                <w:right w:val="none" w:sz="0" w:space="0" w:color="auto"/>
              </w:divBdr>
              <w:divsChild>
                <w:div w:id="1738237960">
                  <w:marLeft w:val="0"/>
                  <w:marRight w:val="0"/>
                  <w:marTop w:val="0"/>
                  <w:marBottom w:val="0"/>
                  <w:divBdr>
                    <w:top w:val="none" w:sz="0" w:space="0" w:color="auto"/>
                    <w:left w:val="none" w:sz="0" w:space="0" w:color="auto"/>
                    <w:bottom w:val="none" w:sz="0" w:space="0" w:color="auto"/>
                    <w:right w:val="none" w:sz="0" w:space="0" w:color="auto"/>
                  </w:divBdr>
                </w:div>
              </w:divsChild>
            </w:div>
            <w:div w:id="1143080584">
              <w:marLeft w:val="240"/>
              <w:marRight w:val="0"/>
              <w:marTop w:val="60"/>
              <w:marBottom w:val="60"/>
              <w:divBdr>
                <w:top w:val="none" w:sz="0" w:space="0" w:color="auto"/>
                <w:left w:val="none" w:sz="0" w:space="0" w:color="auto"/>
                <w:bottom w:val="none" w:sz="0" w:space="0" w:color="auto"/>
                <w:right w:val="none" w:sz="0" w:space="0" w:color="auto"/>
              </w:divBdr>
              <w:divsChild>
                <w:div w:id="367337676">
                  <w:marLeft w:val="0"/>
                  <w:marRight w:val="0"/>
                  <w:marTop w:val="0"/>
                  <w:marBottom w:val="0"/>
                  <w:divBdr>
                    <w:top w:val="none" w:sz="0" w:space="0" w:color="auto"/>
                    <w:left w:val="none" w:sz="0" w:space="0" w:color="auto"/>
                    <w:bottom w:val="none" w:sz="0" w:space="0" w:color="auto"/>
                    <w:right w:val="none" w:sz="0" w:space="0" w:color="auto"/>
                  </w:divBdr>
                </w:div>
              </w:divsChild>
            </w:div>
            <w:div w:id="1050612984">
              <w:marLeft w:val="240"/>
              <w:marRight w:val="0"/>
              <w:marTop w:val="60"/>
              <w:marBottom w:val="60"/>
              <w:divBdr>
                <w:top w:val="none" w:sz="0" w:space="0" w:color="auto"/>
                <w:left w:val="none" w:sz="0" w:space="0" w:color="auto"/>
                <w:bottom w:val="none" w:sz="0" w:space="0" w:color="auto"/>
                <w:right w:val="none" w:sz="0" w:space="0" w:color="auto"/>
              </w:divBdr>
              <w:divsChild>
                <w:div w:id="221673722">
                  <w:marLeft w:val="0"/>
                  <w:marRight w:val="0"/>
                  <w:marTop w:val="0"/>
                  <w:marBottom w:val="0"/>
                  <w:divBdr>
                    <w:top w:val="none" w:sz="0" w:space="0" w:color="auto"/>
                    <w:left w:val="none" w:sz="0" w:space="0" w:color="auto"/>
                    <w:bottom w:val="none" w:sz="0" w:space="0" w:color="auto"/>
                    <w:right w:val="none" w:sz="0" w:space="0" w:color="auto"/>
                  </w:divBdr>
                </w:div>
              </w:divsChild>
            </w:div>
            <w:div w:id="1633561833">
              <w:marLeft w:val="240"/>
              <w:marRight w:val="0"/>
              <w:marTop w:val="60"/>
              <w:marBottom w:val="60"/>
              <w:divBdr>
                <w:top w:val="none" w:sz="0" w:space="0" w:color="auto"/>
                <w:left w:val="none" w:sz="0" w:space="0" w:color="auto"/>
                <w:bottom w:val="none" w:sz="0" w:space="0" w:color="auto"/>
                <w:right w:val="none" w:sz="0" w:space="0" w:color="auto"/>
              </w:divBdr>
              <w:divsChild>
                <w:div w:id="1933586711">
                  <w:marLeft w:val="0"/>
                  <w:marRight w:val="0"/>
                  <w:marTop w:val="0"/>
                  <w:marBottom w:val="0"/>
                  <w:divBdr>
                    <w:top w:val="none" w:sz="0" w:space="0" w:color="auto"/>
                    <w:left w:val="none" w:sz="0" w:space="0" w:color="auto"/>
                    <w:bottom w:val="none" w:sz="0" w:space="0" w:color="auto"/>
                    <w:right w:val="none" w:sz="0" w:space="0" w:color="auto"/>
                  </w:divBdr>
                </w:div>
              </w:divsChild>
            </w:div>
            <w:div w:id="565843024">
              <w:marLeft w:val="240"/>
              <w:marRight w:val="0"/>
              <w:marTop w:val="60"/>
              <w:marBottom w:val="60"/>
              <w:divBdr>
                <w:top w:val="none" w:sz="0" w:space="0" w:color="auto"/>
                <w:left w:val="none" w:sz="0" w:space="0" w:color="auto"/>
                <w:bottom w:val="none" w:sz="0" w:space="0" w:color="auto"/>
                <w:right w:val="none" w:sz="0" w:space="0" w:color="auto"/>
              </w:divBdr>
              <w:divsChild>
                <w:div w:id="189773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67570">
          <w:marLeft w:val="240"/>
          <w:marRight w:val="0"/>
          <w:marTop w:val="60"/>
          <w:marBottom w:val="60"/>
          <w:divBdr>
            <w:top w:val="none" w:sz="0" w:space="0" w:color="auto"/>
            <w:left w:val="none" w:sz="0" w:space="0" w:color="auto"/>
            <w:bottom w:val="none" w:sz="0" w:space="0" w:color="auto"/>
            <w:right w:val="none" w:sz="0" w:space="0" w:color="auto"/>
          </w:divBdr>
          <w:divsChild>
            <w:div w:id="1822310931">
              <w:marLeft w:val="240"/>
              <w:marRight w:val="0"/>
              <w:marTop w:val="60"/>
              <w:marBottom w:val="60"/>
              <w:divBdr>
                <w:top w:val="none" w:sz="0" w:space="0" w:color="auto"/>
                <w:left w:val="none" w:sz="0" w:space="0" w:color="auto"/>
                <w:bottom w:val="none" w:sz="0" w:space="0" w:color="auto"/>
                <w:right w:val="none" w:sz="0" w:space="0" w:color="auto"/>
              </w:divBdr>
              <w:divsChild>
                <w:div w:id="1109083514">
                  <w:marLeft w:val="0"/>
                  <w:marRight w:val="0"/>
                  <w:marTop w:val="0"/>
                  <w:marBottom w:val="0"/>
                  <w:divBdr>
                    <w:top w:val="none" w:sz="0" w:space="0" w:color="auto"/>
                    <w:left w:val="none" w:sz="0" w:space="0" w:color="auto"/>
                    <w:bottom w:val="none" w:sz="0" w:space="0" w:color="auto"/>
                    <w:right w:val="none" w:sz="0" w:space="0" w:color="auto"/>
                  </w:divBdr>
                </w:div>
              </w:divsChild>
            </w:div>
            <w:div w:id="1702046349">
              <w:marLeft w:val="240"/>
              <w:marRight w:val="0"/>
              <w:marTop w:val="60"/>
              <w:marBottom w:val="60"/>
              <w:divBdr>
                <w:top w:val="none" w:sz="0" w:space="0" w:color="auto"/>
                <w:left w:val="none" w:sz="0" w:space="0" w:color="auto"/>
                <w:bottom w:val="none" w:sz="0" w:space="0" w:color="auto"/>
                <w:right w:val="none" w:sz="0" w:space="0" w:color="auto"/>
              </w:divBdr>
              <w:divsChild>
                <w:div w:id="1458258043">
                  <w:marLeft w:val="240"/>
                  <w:marRight w:val="0"/>
                  <w:marTop w:val="60"/>
                  <w:marBottom w:val="60"/>
                  <w:divBdr>
                    <w:top w:val="none" w:sz="0" w:space="0" w:color="auto"/>
                    <w:left w:val="none" w:sz="0" w:space="0" w:color="auto"/>
                    <w:bottom w:val="none" w:sz="0" w:space="0" w:color="auto"/>
                    <w:right w:val="none" w:sz="0" w:space="0" w:color="auto"/>
                  </w:divBdr>
                  <w:divsChild>
                    <w:div w:id="1967546544">
                      <w:marLeft w:val="0"/>
                      <w:marRight w:val="0"/>
                      <w:marTop w:val="0"/>
                      <w:marBottom w:val="0"/>
                      <w:divBdr>
                        <w:top w:val="none" w:sz="0" w:space="0" w:color="auto"/>
                        <w:left w:val="none" w:sz="0" w:space="0" w:color="auto"/>
                        <w:bottom w:val="none" w:sz="0" w:space="0" w:color="auto"/>
                        <w:right w:val="none" w:sz="0" w:space="0" w:color="auto"/>
                      </w:divBdr>
                    </w:div>
                  </w:divsChild>
                </w:div>
                <w:div w:id="1402170078">
                  <w:marLeft w:val="240"/>
                  <w:marRight w:val="0"/>
                  <w:marTop w:val="60"/>
                  <w:marBottom w:val="60"/>
                  <w:divBdr>
                    <w:top w:val="none" w:sz="0" w:space="0" w:color="auto"/>
                    <w:left w:val="none" w:sz="0" w:space="0" w:color="auto"/>
                    <w:bottom w:val="none" w:sz="0" w:space="0" w:color="auto"/>
                    <w:right w:val="none" w:sz="0" w:space="0" w:color="auto"/>
                  </w:divBdr>
                  <w:divsChild>
                    <w:div w:id="151873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921131">
      <w:bodyDiv w:val="1"/>
      <w:marLeft w:val="0"/>
      <w:marRight w:val="0"/>
      <w:marTop w:val="0"/>
      <w:marBottom w:val="0"/>
      <w:divBdr>
        <w:top w:val="none" w:sz="0" w:space="0" w:color="auto"/>
        <w:left w:val="none" w:sz="0" w:space="0" w:color="auto"/>
        <w:bottom w:val="none" w:sz="0" w:space="0" w:color="auto"/>
        <w:right w:val="none" w:sz="0" w:space="0" w:color="auto"/>
      </w:divBdr>
    </w:div>
    <w:div w:id="817956357">
      <w:bodyDiv w:val="1"/>
      <w:marLeft w:val="0"/>
      <w:marRight w:val="0"/>
      <w:marTop w:val="0"/>
      <w:marBottom w:val="0"/>
      <w:divBdr>
        <w:top w:val="none" w:sz="0" w:space="0" w:color="auto"/>
        <w:left w:val="none" w:sz="0" w:space="0" w:color="auto"/>
        <w:bottom w:val="none" w:sz="0" w:space="0" w:color="auto"/>
        <w:right w:val="none" w:sz="0" w:space="0" w:color="auto"/>
      </w:divBdr>
    </w:div>
    <w:div w:id="860557583">
      <w:bodyDiv w:val="1"/>
      <w:marLeft w:val="0"/>
      <w:marRight w:val="0"/>
      <w:marTop w:val="0"/>
      <w:marBottom w:val="0"/>
      <w:divBdr>
        <w:top w:val="none" w:sz="0" w:space="0" w:color="auto"/>
        <w:left w:val="none" w:sz="0" w:space="0" w:color="auto"/>
        <w:bottom w:val="none" w:sz="0" w:space="0" w:color="auto"/>
        <w:right w:val="none" w:sz="0" w:space="0" w:color="auto"/>
      </w:divBdr>
    </w:div>
    <w:div w:id="890383002">
      <w:bodyDiv w:val="1"/>
      <w:marLeft w:val="0"/>
      <w:marRight w:val="0"/>
      <w:marTop w:val="0"/>
      <w:marBottom w:val="0"/>
      <w:divBdr>
        <w:top w:val="none" w:sz="0" w:space="0" w:color="auto"/>
        <w:left w:val="none" w:sz="0" w:space="0" w:color="auto"/>
        <w:bottom w:val="none" w:sz="0" w:space="0" w:color="auto"/>
        <w:right w:val="none" w:sz="0" w:space="0" w:color="auto"/>
      </w:divBdr>
    </w:div>
    <w:div w:id="928466039">
      <w:bodyDiv w:val="1"/>
      <w:marLeft w:val="0"/>
      <w:marRight w:val="0"/>
      <w:marTop w:val="0"/>
      <w:marBottom w:val="0"/>
      <w:divBdr>
        <w:top w:val="none" w:sz="0" w:space="0" w:color="auto"/>
        <w:left w:val="none" w:sz="0" w:space="0" w:color="auto"/>
        <w:bottom w:val="none" w:sz="0" w:space="0" w:color="auto"/>
        <w:right w:val="none" w:sz="0" w:space="0" w:color="auto"/>
      </w:divBdr>
    </w:div>
    <w:div w:id="937518217">
      <w:bodyDiv w:val="1"/>
      <w:marLeft w:val="0"/>
      <w:marRight w:val="0"/>
      <w:marTop w:val="0"/>
      <w:marBottom w:val="0"/>
      <w:divBdr>
        <w:top w:val="none" w:sz="0" w:space="0" w:color="auto"/>
        <w:left w:val="none" w:sz="0" w:space="0" w:color="auto"/>
        <w:bottom w:val="none" w:sz="0" w:space="0" w:color="auto"/>
        <w:right w:val="none" w:sz="0" w:space="0" w:color="auto"/>
      </w:divBdr>
    </w:div>
    <w:div w:id="959189518">
      <w:bodyDiv w:val="1"/>
      <w:marLeft w:val="0"/>
      <w:marRight w:val="0"/>
      <w:marTop w:val="0"/>
      <w:marBottom w:val="0"/>
      <w:divBdr>
        <w:top w:val="none" w:sz="0" w:space="0" w:color="auto"/>
        <w:left w:val="none" w:sz="0" w:space="0" w:color="auto"/>
        <w:bottom w:val="none" w:sz="0" w:space="0" w:color="auto"/>
        <w:right w:val="none" w:sz="0" w:space="0" w:color="auto"/>
      </w:divBdr>
    </w:div>
    <w:div w:id="976303795">
      <w:bodyDiv w:val="1"/>
      <w:marLeft w:val="0"/>
      <w:marRight w:val="0"/>
      <w:marTop w:val="0"/>
      <w:marBottom w:val="0"/>
      <w:divBdr>
        <w:top w:val="none" w:sz="0" w:space="0" w:color="auto"/>
        <w:left w:val="none" w:sz="0" w:space="0" w:color="auto"/>
        <w:bottom w:val="none" w:sz="0" w:space="0" w:color="auto"/>
        <w:right w:val="none" w:sz="0" w:space="0" w:color="auto"/>
      </w:divBdr>
    </w:div>
    <w:div w:id="1028994769">
      <w:bodyDiv w:val="1"/>
      <w:marLeft w:val="0"/>
      <w:marRight w:val="0"/>
      <w:marTop w:val="0"/>
      <w:marBottom w:val="0"/>
      <w:divBdr>
        <w:top w:val="none" w:sz="0" w:space="0" w:color="auto"/>
        <w:left w:val="none" w:sz="0" w:space="0" w:color="auto"/>
        <w:bottom w:val="none" w:sz="0" w:space="0" w:color="auto"/>
        <w:right w:val="none" w:sz="0" w:space="0" w:color="auto"/>
      </w:divBdr>
    </w:div>
    <w:div w:id="1050156020">
      <w:bodyDiv w:val="1"/>
      <w:marLeft w:val="0"/>
      <w:marRight w:val="0"/>
      <w:marTop w:val="0"/>
      <w:marBottom w:val="0"/>
      <w:divBdr>
        <w:top w:val="none" w:sz="0" w:space="0" w:color="auto"/>
        <w:left w:val="none" w:sz="0" w:space="0" w:color="auto"/>
        <w:bottom w:val="none" w:sz="0" w:space="0" w:color="auto"/>
        <w:right w:val="none" w:sz="0" w:space="0" w:color="auto"/>
      </w:divBdr>
    </w:div>
    <w:div w:id="1099956252">
      <w:bodyDiv w:val="1"/>
      <w:marLeft w:val="0"/>
      <w:marRight w:val="0"/>
      <w:marTop w:val="0"/>
      <w:marBottom w:val="0"/>
      <w:divBdr>
        <w:top w:val="none" w:sz="0" w:space="0" w:color="auto"/>
        <w:left w:val="none" w:sz="0" w:space="0" w:color="auto"/>
        <w:bottom w:val="none" w:sz="0" w:space="0" w:color="auto"/>
        <w:right w:val="none" w:sz="0" w:space="0" w:color="auto"/>
      </w:divBdr>
      <w:divsChild>
        <w:div w:id="1371687723">
          <w:marLeft w:val="0"/>
          <w:marRight w:val="0"/>
          <w:marTop w:val="0"/>
          <w:marBottom w:val="0"/>
          <w:divBdr>
            <w:top w:val="none" w:sz="0" w:space="0" w:color="auto"/>
            <w:left w:val="none" w:sz="0" w:space="0" w:color="auto"/>
            <w:bottom w:val="none" w:sz="0" w:space="0" w:color="auto"/>
            <w:right w:val="none" w:sz="0" w:space="0" w:color="auto"/>
          </w:divBdr>
        </w:div>
      </w:divsChild>
    </w:div>
    <w:div w:id="1138381031">
      <w:bodyDiv w:val="1"/>
      <w:marLeft w:val="0"/>
      <w:marRight w:val="0"/>
      <w:marTop w:val="0"/>
      <w:marBottom w:val="0"/>
      <w:divBdr>
        <w:top w:val="none" w:sz="0" w:space="0" w:color="auto"/>
        <w:left w:val="none" w:sz="0" w:space="0" w:color="auto"/>
        <w:bottom w:val="none" w:sz="0" w:space="0" w:color="auto"/>
        <w:right w:val="none" w:sz="0" w:space="0" w:color="auto"/>
      </w:divBdr>
    </w:div>
    <w:div w:id="1175808255">
      <w:bodyDiv w:val="1"/>
      <w:marLeft w:val="0"/>
      <w:marRight w:val="0"/>
      <w:marTop w:val="0"/>
      <w:marBottom w:val="0"/>
      <w:divBdr>
        <w:top w:val="none" w:sz="0" w:space="0" w:color="auto"/>
        <w:left w:val="none" w:sz="0" w:space="0" w:color="auto"/>
        <w:bottom w:val="none" w:sz="0" w:space="0" w:color="auto"/>
        <w:right w:val="none" w:sz="0" w:space="0" w:color="auto"/>
      </w:divBdr>
      <w:divsChild>
        <w:div w:id="2030401720">
          <w:marLeft w:val="0"/>
          <w:marRight w:val="0"/>
          <w:marTop w:val="0"/>
          <w:marBottom w:val="0"/>
          <w:divBdr>
            <w:top w:val="none" w:sz="0" w:space="0" w:color="auto"/>
            <w:left w:val="none" w:sz="0" w:space="0" w:color="auto"/>
            <w:bottom w:val="none" w:sz="0" w:space="0" w:color="auto"/>
            <w:right w:val="none" w:sz="0" w:space="0" w:color="auto"/>
          </w:divBdr>
        </w:div>
      </w:divsChild>
    </w:div>
    <w:div w:id="1193374866">
      <w:bodyDiv w:val="1"/>
      <w:marLeft w:val="0"/>
      <w:marRight w:val="0"/>
      <w:marTop w:val="0"/>
      <w:marBottom w:val="0"/>
      <w:divBdr>
        <w:top w:val="none" w:sz="0" w:space="0" w:color="auto"/>
        <w:left w:val="none" w:sz="0" w:space="0" w:color="auto"/>
        <w:bottom w:val="none" w:sz="0" w:space="0" w:color="auto"/>
        <w:right w:val="none" w:sz="0" w:space="0" w:color="auto"/>
      </w:divBdr>
    </w:div>
    <w:div w:id="1200246425">
      <w:bodyDiv w:val="1"/>
      <w:marLeft w:val="0"/>
      <w:marRight w:val="0"/>
      <w:marTop w:val="0"/>
      <w:marBottom w:val="0"/>
      <w:divBdr>
        <w:top w:val="none" w:sz="0" w:space="0" w:color="auto"/>
        <w:left w:val="none" w:sz="0" w:space="0" w:color="auto"/>
        <w:bottom w:val="none" w:sz="0" w:space="0" w:color="auto"/>
        <w:right w:val="none" w:sz="0" w:space="0" w:color="auto"/>
      </w:divBdr>
    </w:div>
    <w:div w:id="1204294402">
      <w:bodyDiv w:val="1"/>
      <w:marLeft w:val="0"/>
      <w:marRight w:val="0"/>
      <w:marTop w:val="0"/>
      <w:marBottom w:val="0"/>
      <w:divBdr>
        <w:top w:val="none" w:sz="0" w:space="0" w:color="auto"/>
        <w:left w:val="none" w:sz="0" w:space="0" w:color="auto"/>
        <w:bottom w:val="none" w:sz="0" w:space="0" w:color="auto"/>
        <w:right w:val="none" w:sz="0" w:space="0" w:color="auto"/>
      </w:divBdr>
    </w:div>
    <w:div w:id="1304696594">
      <w:bodyDiv w:val="1"/>
      <w:marLeft w:val="0"/>
      <w:marRight w:val="0"/>
      <w:marTop w:val="0"/>
      <w:marBottom w:val="0"/>
      <w:divBdr>
        <w:top w:val="none" w:sz="0" w:space="0" w:color="auto"/>
        <w:left w:val="none" w:sz="0" w:space="0" w:color="auto"/>
        <w:bottom w:val="none" w:sz="0" w:space="0" w:color="auto"/>
        <w:right w:val="none" w:sz="0" w:space="0" w:color="auto"/>
      </w:divBdr>
    </w:div>
    <w:div w:id="1329285445">
      <w:bodyDiv w:val="1"/>
      <w:marLeft w:val="0"/>
      <w:marRight w:val="0"/>
      <w:marTop w:val="0"/>
      <w:marBottom w:val="0"/>
      <w:divBdr>
        <w:top w:val="none" w:sz="0" w:space="0" w:color="auto"/>
        <w:left w:val="none" w:sz="0" w:space="0" w:color="auto"/>
        <w:bottom w:val="none" w:sz="0" w:space="0" w:color="auto"/>
        <w:right w:val="none" w:sz="0" w:space="0" w:color="auto"/>
      </w:divBdr>
    </w:div>
    <w:div w:id="1335650133">
      <w:bodyDiv w:val="1"/>
      <w:marLeft w:val="0"/>
      <w:marRight w:val="0"/>
      <w:marTop w:val="0"/>
      <w:marBottom w:val="0"/>
      <w:divBdr>
        <w:top w:val="none" w:sz="0" w:space="0" w:color="auto"/>
        <w:left w:val="none" w:sz="0" w:space="0" w:color="auto"/>
        <w:bottom w:val="none" w:sz="0" w:space="0" w:color="auto"/>
        <w:right w:val="none" w:sz="0" w:space="0" w:color="auto"/>
      </w:divBdr>
    </w:div>
    <w:div w:id="1339700644">
      <w:bodyDiv w:val="1"/>
      <w:marLeft w:val="0"/>
      <w:marRight w:val="0"/>
      <w:marTop w:val="0"/>
      <w:marBottom w:val="0"/>
      <w:divBdr>
        <w:top w:val="none" w:sz="0" w:space="0" w:color="auto"/>
        <w:left w:val="none" w:sz="0" w:space="0" w:color="auto"/>
        <w:bottom w:val="none" w:sz="0" w:space="0" w:color="auto"/>
        <w:right w:val="none" w:sz="0" w:space="0" w:color="auto"/>
      </w:divBdr>
    </w:div>
    <w:div w:id="1343894962">
      <w:bodyDiv w:val="1"/>
      <w:marLeft w:val="0"/>
      <w:marRight w:val="0"/>
      <w:marTop w:val="0"/>
      <w:marBottom w:val="0"/>
      <w:divBdr>
        <w:top w:val="none" w:sz="0" w:space="0" w:color="auto"/>
        <w:left w:val="none" w:sz="0" w:space="0" w:color="auto"/>
        <w:bottom w:val="none" w:sz="0" w:space="0" w:color="auto"/>
        <w:right w:val="none" w:sz="0" w:space="0" w:color="auto"/>
      </w:divBdr>
    </w:div>
    <w:div w:id="1352031758">
      <w:bodyDiv w:val="1"/>
      <w:marLeft w:val="0"/>
      <w:marRight w:val="0"/>
      <w:marTop w:val="0"/>
      <w:marBottom w:val="0"/>
      <w:divBdr>
        <w:top w:val="none" w:sz="0" w:space="0" w:color="auto"/>
        <w:left w:val="none" w:sz="0" w:space="0" w:color="auto"/>
        <w:bottom w:val="none" w:sz="0" w:space="0" w:color="auto"/>
        <w:right w:val="none" w:sz="0" w:space="0" w:color="auto"/>
      </w:divBdr>
    </w:div>
    <w:div w:id="1405102112">
      <w:bodyDiv w:val="1"/>
      <w:marLeft w:val="0"/>
      <w:marRight w:val="0"/>
      <w:marTop w:val="0"/>
      <w:marBottom w:val="0"/>
      <w:divBdr>
        <w:top w:val="none" w:sz="0" w:space="0" w:color="auto"/>
        <w:left w:val="none" w:sz="0" w:space="0" w:color="auto"/>
        <w:bottom w:val="none" w:sz="0" w:space="0" w:color="auto"/>
        <w:right w:val="none" w:sz="0" w:space="0" w:color="auto"/>
      </w:divBdr>
    </w:div>
    <w:div w:id="1420129873">
      <w:bodyDiv w:val="1"/>
      <w:marLeft w:val="0"/>
      <w:marRight w:val="0"/>
      <w:marTop w:val="0"/>
      <w:marBottom w:val="0"/>
      <w:divBdr>
        <w:top w:val="none" w:sz="0" w:space="0" w:color="auto"/>
        <w:left w:val="none" w:sz="0" w:space="0" w:color="auto"/>
        <w:bottom w:val="none" w:sz="0" w:space="0" w:color="auto"/>
        <w:right w:val="none" w:sz="0" w:space="0" w:color="auto"/>
      </w:divBdr>
    </w:div>
    <w:div w:id="1424648481">
      <w:bodyDiv w:val="1"/>
      <w:marLeft w:val="0"/>
      <w:marRight w:val="0"/>
      <w:marTop w:val="0"/>
      <w:marBottom w:val="0"/>
      <w:divBdr>
        <w:top w:val="none" w:sz="0" w:space="0" w:color="auto"/>
        <w:left w:val="none" w:sz="0" w:space="0" w:color="auto"/>
        <w:bottom w:val="none" w:sz="0" w:space="0" w:color="auto"/>
        <w:right w:val="none" w:sz="0" w:space="0" w:color="auto"/>
      </w:divBdr>
    </w:div>
    <w:div w:id="1531336812">
      <w:bodyDiv w:val="1"/>
      <w:marLeft w:val="0"/>
      <w:marRight w:val="0"/>
      <w:marTop w:val="0"/>
      <w:marBottom w:val="0"/>
      <w:divBdr>
        <w:top w:val="none" w:sz="0" w:space="0" w:color="auto"/>
        <w:left w:val="none" w:sz="0" w:space="0" w:color="auto"/>
        <w:bottom w:val="none" w:sz="0" w:space="0" w:color="auto"/>
        <w:right w:val="none" w:sz="0" w:space="0" w:color="auto"/>
      </w:divBdr>
    </w:div>
    <w:div w:id="1594128566">
      <w:bodyDiv w:val="1"/>
      <w:marLeft w:val="0"/>
      <w:marRight w:val="0"/>
      <w:marTop w:val="0"/>
      <w:marBottom w:val="0"/>
      <w:divBdr>
        <w:top w:val="none" w:sz="0" w:space="0" w:color="auto"/>
        <w:left w:val="none" w:sz="0" w:space="0" w:color="auto"/>
        <w:bottom w:val="none" w:sz="0" w:space="0" w:color="auto"/>
        <w:right w:val="none" w:sz="0" w:space="0" w:color="auto"/>
      </w:divBdr>
      <w:divsChild>
        <w:div w:id="1788547506">
          <w:marLeft w:val="0"/>
          <w:marRight w:val="0"/>
          <w:marTop w:val="0"/>
          <w:marBottom w:val="0"/>
          <w:divBdr>
            <w:top w:val="none" w:sz="0" w:space="0" w:color="auto"/>
            <w:left w:val="none" w:sz="0" w:space="0" w:color="auto"/>
            <w:bottom w:val="none" w:sz="0" w:space="0" w:color="auto"/>
            <w:right w:val="none" w:sz="0" w:space="0" w:color="auto"/>
          </w:divBdr>
        </w:div>
      </w:divsChild>
    </w:div>
    <w:div w:id="1595747327">
      <w:bodyDiv w:val="1"/>
      <w:marLeft w:val="0"/>
      <w:marRight w:val="0"/>
      <w:marTop w:val="0"/>
      <w:marBottom w:val="0"/>
      <w:divBdr>
        <w:top w:val="none" w:sz="0" w:space="0" w:color="auto"/>
        <w:left w:val="none" w:sz="0" w:space="0" w:color="auto"/>
        <w:bottom w:val="none" w:sz="0" w:space="0" w:color="auto"/>
        <w:right w:val="none" w:sz="0" w:space="0" w:color="auto"/>
      </w:divBdr>
    </w:div>
    <w:div w:id="1608737098">
      <w:bodyDiv w:val="1"/>
      <w:marLeft w:val="0"/>
      <w:marRight w:val="0"/>
      <w:marTop w:val="0"/>
      <w:marBottom w:val="0"/>
      <w:divBdr>
        <w:top w:val="none" w:sz="0" w:space="0" w:color="auto"/>
        <w:left w:val="none" w:sz="0" w:space="0" w:color="auto"/>
        <w:bottom w:val="none" w:sz="0" w:space="0" w:color="auto"/>
        <w:right w:val="none" w:sz="0" w:space="0" w:color="auto"/>
      </w:divBdr>
    </w:div>
    <w:div w:id="1634363362">
      <w:bodyDiv w:val="1"/>
      <w:marLeft w:val="0"/>
      <w:marRight w:val="0"/>
      <w:marTop w:val="0"/>
      <w:marBottom w:val="0"/>
      <w:divBdr>
        <w:top w:val="none" w:sz="0" w:space="0" w:color="auto"/>
        <w:left w:val="none" w:sz="0" w:space="0" w:color="auto"/>
        <w:bottom w:val="none" w:sz="0" w:space="0" w:color="auto"/>
        <w:right w:val="none" w:sz="0" w:space="0" w:color="auto"/>
      </w:divBdr>
    </w:div>
    <w:div w:id="1644045514">
      <w:bodyDiv w:val="1"/>
      <w:marLeft w:val="0"/>
      <w:marRight w:val="0"/>
      <w:marTop w:val="0"/>
      <w:marBottom w:val="0"/>
      <w:divBdr>
        <w:top w:val="none" w:sz="0" w:space="0" w:color="auto"/>
        <w:left w:val="none" w:sz="0" w:space="0" w:color="auto"/>
        <w:bottom w:val="none" w:sz="0" w:space="0" w:color="auto"/>
        <w:right w:val="none" w:sz="0" w:space="0" w:color="auto"/>
      </w:divBdr>
      <w:divsChild>
        <w:div w:id="908348946">
          <w:marLeft w:val="0"/>
          <w:marRight w:val="0"/>
          <w:marTop w:val="0"/>
          <w:marBottom w:val="0"/>
          <w:divBdr>
            <w:top w:val="none" w:sz="0" w:space="0" w:color="auto"/>
            <w:left w:val="none" w:sz="0" w:space="0" w:color="auto"/>
            <w:bottom w:val="none" w:sz="0" w:space="0" w:color="auto"/>
            <w:right w:val="none" w:sz="0" w:space="0" w:color="auto"/>
          </w:divBdr>
        </w:div>
      </w:divsChild>
    </w:div>
    <w:div w:id="1647466234">
      <w:bodyDiv w:val="1"/>
      <w:marLeft w:val="0"/>
      <w:marRight w:val="0"/>
      <w:marTop w:val="0"/>
      <w:marBottom w:val="0"/>
      <w:divBdr>
        <w:top w:val="none" w:sz="0" w:space="0" w:color="auto"/>
        <w:left w:val="none" w:sz="0" w:space="0" w:color="auto"/>
        <w:bottom w:val="none" w:sz="0" w:space="0" w:color="auto"/>
        <w:right w:val="none" w:sz="0" w:space="0" w:color="auto"/>
      </w:divBdr>
    </w:div>
    <w:div w:id="1669937128">
      <w:bodyDiv w:val="1"/>
      <w:marLeft w:val="0"/>
      <w:marRight w:val="0"/>
      <w:marTop w:val="0"/>
      <w:marBottom w:val="0"/>
      <w:divBdr>
        <w:top w:val="none" w:sz="0" w:space="0" w:color="auto"/>
        <w:left w:val="none" w:sz="0" w:space="0" w:color="auto"/>
        <w:bottom w:val="none" w:sz="0" w:space="0" w:color="auto"/>
        <w:right w:val="none" w:sz="0" w:space="0" w:color="auto"/>
      </w:divBdr>
    </w:div>
    <w:div w:id="1677074077">
      <w:bodyDiv w:val="1"/>
      <w:marLeft w:val="0"/>
      <w:marRight w:val="0"/>
      <w:marTop w:val="0"/>
      <w:marBottom w:val="0"/>
      <w:divBdr>
        <w:top w:val="none" w:sz="0" w:space="0" w:color="auto"/>
        <w:left w:val="none" w:sz="0" w:space="0" w:color="auto"/>
        <w:bottom w:val="none" w:sz="0" w:space="0" w:color="auto"/>
        <w:right w:val="none" w:sz="0" w:space="0" w:color="auto"/>
      </w:divBdr>
    </w:div>
    <w:div w:id="1703358131">
      <w:bodyDiv w:val="1"/>
      <w:marLeft w:val="0"/>
      <w:marRight w:val="0"/>
      <w:marTop w:val="0"/>
      <w:marBottom w:val="0"/>
      <w:divBdr>
        <w:top w:val="none" w:sz="0" w:space="0" w:color="auto"/>
        <w:left w:val="none" w:sz="0" w:space="0" w:color="auto"/>
        <w:bottom w:val="none" w:sz="0" w:space="0" w:color="auto"/>
        <w:right w:val="none" w:sz="0" w:space="0" w:color="auto"/>
      </w:divBdr>
    </w:div>
    <w:div w:id="1716155343">
      <w:bodyDiv w:val="1"/>
      <w:marLeft w:val="0"/>
      <w:marRight w:val="0"/>
      <w:marTop w:val="0"/>
      <w:marBottom w:val="0"/>
      <w:divBdr>
        <w:top w:val="none" w:sz="0" w:space="0" w:color="auto"/>
        <w:left w:val="none" w:sz="0" w:space="0" w:color="auto"/>
        <w:bottom w:val="none" w:sz="0" w:space="0" w:color="auto"/>
        <w:right w:val="none" w:sz="0" w:space="0" w:color="auto"/>
      </w:divBdr>
    </w:div>
    <w:div w:id="1722513867">
      <w:bodyDiv w:val="1"/>
      <w:marLeft w:val="0"/>
      <w:marRight w:val="0"/>
      <w:marTop w:val="0"/>
      <w:marBottom w:val="0"/>
      <w:divBdr>
        <w:top w:val="none" w:sz="0" w:space="0" w:color="auto"/>
        <w:left w:val="none" w:sz="0" w:space="0" w:color="auto"/>
        <w:bottom w:val="none" w:sz="0" w:space="0" w:color="auto"/>
        <w:right w:val="none" w:sz="0" w:space="0" w:color="auto"/>
      </w:divBdr>
    </w:div>
    <w:div w:id="1727099033">
      <w:bodyDiv w:val="1"/>
      <w:marLeft w:val="0"/>
      <w:marRight w:val="0"/>
      <w:marTop w:val="0"/>
      <w:marBottom w:val="0"/>
      <w:divBdr>
        <w:top w:val="none" w:sz="0" w:space="0" w:color="auto"/>
        <w:left w:val="none" w:sz="0" w:space="0" w:color="auto"/>
        <w:bottom w:val="none" w:sz="0" w:space="0" w:color="auto"/>
        <w:right w:val="none" w:sz="0" w:space="0" w:color="auto"/>
      </w:divBdr>
    </w:div>
    <w:div w:id="1743795461">
      <w:bodyDiv w:val="1"/>
      <w:marLeft w:val="0"/>
      <w:marRight w:val="0"/>
      <w:marTop w:val="0"/>
      <w:marBottom w:val="0"/>
      <w:divBdr>
        <w:top w:val="none" w:sz="0" w:space="0" w:color="auto"/>
        <w:left w:val="none" w:sz="0" w:space="0" w:color="auto"/>
        <w:bottom w:val="none" w:sz="0" w:space="0" w:color="auto"/>
        <w:right w:val="none" w:sz="0" w:space="0" w:color="auto"/>
      </w:divBdr>
    </w:div>
    <w:div w:id="1748109941">
      <w:bodyDiv w:val="1"/>
      <w:marLeft w:val="0"/>
      <w:marRight w:val="0"/>
      <w:marTop w:val="0"/>
      <w:marBottom w:val="0"/>
      <w:divBdr>
        <w:top w:val="none" w:sz="0" w:space="0" w:color="auto"/>
        <w:left w:val="none" w:sz="0" w:space="0" w:color="auto"/>
        <w:bottom w:val="none" w:sz="0" w:space="0" w:color="auto"/>
        <w:right w:val="none" w:sz="0" w:space="0" w:color="auto"/>
      </w:divBdr>
    </w:div>
    <w:div w:id="1772124889">
      <w:bodyDiv w:val="1"/>
      <w:marLeft w:val="0"/>
      <w:marRight w:val="0"/>
      <w:marTop w:val="0"/>
      <w:marBottom w:val="0"/>
      <w:divBdr>
        <w:top w:val="none" w:sz="0" w:space="0" w:color="auto"/>
        <w:left w:val="none" w:sz="0" w:space="0" w:color="auto"/>
        <w:bottom w:val="none" w:sz="0" w:space="0" w:color="auto"/>
        <w:right w:val="none" w:sz="0" w:space="0" w:color="auto"/>
      </w:divBdr>
    </w:div>
    <w:div w:id="1838501347">
      <w:bodyDiv w:val="1"/>
      <w:marLeft w:val="0"/>
      <w:marRight w:val="0"/>
      <w:marTop w:val="0"/>
      <w:marBottom w:val="0"/>
      <w:divBdr>
        <w:top w:val="none" w:sz="0" w:space="0" w:color="auto"/>
        <w:left w:val="none" w:sz="0" w:space="0" w:color="auto"/>
        <w:bottom w:val="none" w:sz="0" w:space="0" w:color="auto"/>
        <w:right w:val="none" w:sz="0" w:space="0" w:color="auto"/>
      </w:divBdr>
    </w:div>
    <w:div w:id="1880049551">
      <w:bodyDiv w:val="1"/>
      <w:marLeft w:val="0"/>
      <w:marRight w:val="0"/>
      <w:marTop w:val="0"/>
      <w:marBottom w:val="0"/>
      <w:divBdr>
        <w:top w:val="none" w:sz="0" w:space="0" w:color="auto"/>
        <w:left w:val="none" w:sz="0" w:space="0" w:color="auto"/>
        <w:bottom w:val="none" w:sz="0" w:space="0" w:color="auto"/>
        <w:right w:val="none" w:sz="0" w:space="0" w:color="auto"/>
      </w:divBdr>
    </w:div>
    <w:div w:id="1898927918">
      <w:bodyDiv w:val="1"/>
      <w:marLeft w:val="0"/>
      <w:marRight w:val="0"/>
      <w:marTop w:val="0"/>
      <w:marBottom w:val="0"/>
      <w:divBdr>
        <w:top w:val="none" w:sz="0" w:space="0" w:color="auto"/>
        <w:left w:val="none" w:sz="0" w:space="0" w:color="auto"/>
        <w:bottom w:val="none" w:sz="0" w:space="0" w:color="auto"/>
        <w:right w:val="none" w:sz="0" w:space="0" w:color="auto"/>
      </w:divBdr>
    </w:div>
    <w:div w:id="1907255758">
      <w:bodyDiv w:val="1"/>
      <w:marLeft w:val="0"/>
      <w:marRight w:val="0"/>
      <w:marTop w:val="0"/>
      <w:marBottom w:val="0"/>
      <w:divBdr>
        <w:top w:val="none" w:sz="0" w:space="0" w:color="auto"/>
        <w:left w:val="none" w:sz="0" w:space="0" w:color="auto"/>
        <w:bottom w:val="none" w:sz="0" w:space="0" w:color="auto"/>
        <w:right w:val="none" w:sz="0" w:space="0" w:color="auto"/>
      </w:divBdr>
    </w:div>
    <w:div w:id="1911186419">
      <w:bodyDiv w:val="1"/>
      <w:marLeft w:val="0"/>
      <w:marRight w:val="0"/>
      <w:marTop w:val="0"/>
      <w:marBottom w:val="0"/>
      <w:divBdr>
        <w:top w:val="none" w:sz="0" w:space="0" w:color="auto"/>
        <w:left w:val="none" w:sz="0" w:space="0" w:color="auto"/>
        <w:bottom w:val="none" w:sz="0" w:space="0" w:color="auto"/>
        <w:right w:val="none" w:sz="0" w:space="0" w:color="auto"/>
      </w:divBdr>
    </w:div>
    <w:div w:id="1912890696">
      <w:bodyDiv w:val="1"/>
      <w:marLeft w:val="0"/>
      <w:marRight w:val="0"/>
      <w:marTop w:val="0"/>
      <w:marBottom w:val="0"/>
      <w:divBdr>
        <w:top w:val="none" w:sz="0" w:space="0" w:color="auto"/>
        <w:left w:val="none" w:sz="0" w:space="0" w:color="auto"/>
        <w:bottom w:val="none" w:sz="0" w:space="0" w:color="auto"/>
        <w:right w:val="none" w:sz="0" w:space="0" w:color="auto"/>
      </w:divBdr>
    </w:div>
    <w:div w:id="1914581929">
      <w:bodyDiv w:val="1"/>
      <w:marLeft w:val="0"/>
      <w:marRight w:val="0"/>
      <w:marTop w:val="0"/>
      <w:marBottom w:val="0"/>
      <w:divBdr>
        <w:top w:val="none" w:sz="0" w:space="0" w:color="auto"/>
        <w:left w:val="none" w:sz="0" w:space="0" w:color="auto"/>
        <w:bottom w:val="none" w:sz="0" w:space="0" w:color="auto"/>
        <w:right w:val="none" w:sz="0" w:space="0" w:color="auto"/>
      </w:divBdr>
    </w:div>
    <w:div w:id="1938632432">
      <w:bodyDiv w:val="1"/>
      <w:marLeft w:val="0"/>
      <w:marRight w:val="0"/>
      <w:marTop w:val="0"/>
      <w:marBottom w:val="0"/>
      <w:divBdr>
        <w:top w:val="none" w:sz="0" w:space="0" w:color="auto"/>
        <w:left w:val="none" w:sz="0" w:space="0" w:color="auto"/>
        <w:bottom w:val="none" w:sz="0" w:space="0" w:color="auto"/>
        <w:right w:val="none" w:sz="0" w:space="0" w:color="auto"/>
      </w:divBdr>
      <w:divsChild>
        <w:div w:id="1816877222">
          <w:marLeft w:val="240"/>
          <w:marRight w:val="0"/>
          <w:marTop w:val="60"/>
          <w:marBottom w:val="60"/>
          <w:divBdr>
            <w:top w:val="none" w:sz="0" w:space="0" w:color="auto"/>
            <w:left w:val="none" w:sz="0" w:space="0" w:color="auto"/>
            <w:bottom w:val="none" w:sz="0" w:space="0" w:color="auto"/>
            <w:right w:val="none" w:sz="0" w:space="0" w:color="auto"/>
          </w:divBdr>
          <w:divsChild>
            <w:div w:id="85769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49373">
      <w:bodyDiv w:val="1"/>
      <w:marLeft w:val="0"/>
      <w:marRight w:val="0"/>
      <w:marTop w:val="0"/>
      <w:marBottom w:val="0"/>
      <w:divBdr>
        <w:top w:val="none" w:sz="0" w:space="0" w:color="auto"/>
        <w:left w:val="none" w:sz="0" w:space="0" w:color="auto"/>
        <w:bottom w:val="none" w:sz="0" w:space="0" w:color="auto"/>
        <w:right w:val="none" w:sz="0" w:space="0" w:color="auto"/>
      </w:divBdr>
    </w:div>
    <w:div w:id="1978754896">
      <w:bodyDiv w:val="1"/>
      <w:marLeft w:val="0"/>
      <w:marRight w:val="0"/>
      <w:marTop w:val="0"/>
      <w:marBottom w:val="0"/>
      <w:divBdr>
        <w:top w:val="none" w:sz="0" w:space="0" w:color="auto"/>
        <w:left w:val="none" w:sz="0" w:space="0" w:color="auto"/>
        <w:bottom w:val="none" w:sz="0" w:space="0" w:color="auto"/>
        <w:right w:val="none" w:sz="0" w:space="0" w:color="auto"/>
      </w:divBdr>
    </w:div>
    <w:div w:id="1980957865">
      <w:bodyDiv w:val="1"/>
      <w:marLeft w:val="0"/>
      <w:marRight w:val="0"/>
      <w:marTop w:val="0"/>
      <w:marBottom w:val="0"/>
      <w:divBdr>
        <w:top w:val="none" w:sz="0" w:space="0" w:color="auto"/>
        <w:left w:val="none" w:sz="0" w:space="0" w:color="auto"/>
        <w:bottom w:val="none" w:sz="0" w:space="0" w:color="auto"/>
        <w:right w:val="none" w:sz="0" w:space="0" w:color="auto"/>
      </w:divBdr>
    </w:div>
    <w:div w:id="1988391817">
      <w:bodyDiv w:val="1"/>
      <w:marLeft w:val="0"/>
      <w:marRight w:val="0"/>
      <w:marTop w:val="0"/>
      <w:marBottom w:val="0"/>
      <w:divBdr>
        <w:top w:val="none" w:sz="0" w:space="0" w:color="auto"/>
        <w:left w:val="none" w:sz="0" w:space="0" w:color="auto"/>
        <w:bottom w:val="none" w:sz="0" w:space="0" w:color="auto"/>
        <w:right w:val="none" w:sz="0" w:space="0" w:color="auto"/>
      </w:divBdr>
    </w:div>
    <w:div w:id="2035694331">
      <w:bodyDiv w:val="1"/>
      <w:marLeft w:val="0"/>
      <w:marRight w:val="0"/>
      <w:marTop w:val="0"/>
      <w:marBottom w:val="0"/>
      <w:divBdr>
        <w:top w:val="none" w:sz="0" w:space="0" w:color="auto"/>
        <w:left w:val="none" w:sz="0" w:space="0" w:color="auto"/>
        <w:bottom w:val="none" w:sz="0" w:space="0" w:color="auto"/>
        <w:right w:val="none" w:sz="0" w:space="0" w:color="auto"/>
      </w:divBdr>
    </w:div>
    <w:div w:id="2127118942">
      <w:bodyDiv w:val="1"/>
      <w:marLeft w:val="0"/>
      <w:marRight w:val="0"/>
      <w:marTop w:val="0"/>
      <w:marBottom w:val="0"/>
      <w:divBdr>
        <w:top w:val="none" w:sz="0" w:space="0" w:color="auto"/>
        <w:left w:val="none" w:sz="0" w:space="0" w:color="auto"/>
        <w:bottom w:val="none" w:sz="0" w:space="0" w:color="auto"/>
        <w:right w:val="none" w:sz="0" w:space="0" w:color="auto"/>
      </w:divBdr>
    </w:div>
    <w:div w:id="2139298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AdultEdReports@ksbor.org" TargetMode="External"/><Relationship Id="rId21" Type="http://schemas.openxmlformats.org/officeDocument/2006/relationships/hyperlink" Target="https://www2.ed.gov/about/offices/list/ovae/pi/AdultEd/octae-program-memo-17-2.pdf" TargetMode="External"/><Relationship Id="rId63" Type="http://schemas.openxmlformats.org/officeDocument/2006/relationships/hyperlink" Target="mailto:AdultEdReports@ksbor.org" TargetMode="External"/><Relationship Id="rId159" Type="http://schemas.openxmlformats.org/officeDocument/2006/relationships/hyperlink" Target="https://www.law.cornell.edu/cfr/text/34/77.1" TargetMode="External"/><Relationship Id="rId170" Type="http://schemas.openxmlformats.org/officeDocument/2006/relationships/hyperlink" Target="https://www.casas.org/" TargetMode="External"/><Relationship Id="rId226" Type="http://schemas.openxmlformats.org/officeDocument/2006/relationships/hyperlink" Target="https://www2.ed.gov/about/offices/list/ovae/index.html" TargetMode="External"/><Relationship Id="rId268" Type="http://schemas.openxmlformats.org/officeDocument/2006/relationships/hyperlink" Target="https://golearn.training/resource?uA4%2f2lnxLypnxC47xqrqaRjqV3KRiTi7y8en1kU31%2fQ%3d" TargetMode="External"/><Relationship Id="rId11" Type="http://schemas.openxmlformats.org/officeDocument/2006/relationships/hyperlink" Target="https://golearn.training/resources" TargetMode="External"/><Relationship Id="rId32" Type="http://schemas.openxmlformats.org/officeDocument/2006/relationships/hyperlink" Target="mailto:AdultEdReports@ksbor.org" TargetMode="External"/><Relationship Id="rId53" Type="http://schemas.openxmlformats.org/officeDocument/2006/relationships/hyperlink" Target="https://kansasregents.org/resources/PDF/2016_KBOR-Adult_Ed_TEACHER_Adopted.pdf" TargetMode="External"/><Relationship Id="rId74" Type="http://schemas.openxmlformats.org/officeDocument/2006/relationships/hyperlink" Target="https://golearn.training/kbor" TargetMode="External"/><Relationship Id="rId128" Type="http://schemas.openxmlformats.org/officeDocument/2006/relationships/image" Target="media/image14.png"/><Relationship Id="rId149" Type="http://schemas.openxmlformats.org/officeDocument/2006/relationships/hyperlink" Target="http://www.kslegislature.org/li/b2021_22/statute/074_000_0000_chapter/074_032_0000_article/074_032_0262_section/074_032_0262_k/" TargetMode="External"/><Relationship Id="rId5" Type="http://schemas.openxmlformats.org/officeDocument/2006/relationships/webSettings" Target="webSettings.xml"/><Relationship Id="rId95" Type="http://schemas.openxmlformats.org/officeDocument/2006/relationships/hyperlink" Target="http://www.kslegislature.org/li/b2021_22/statute/072_000_0000_chapter/072_031_0000_article/072_031_0020_section/072_031_0020_k/" TargetMode="External"/><Relationship Id="rId160" Type="http://schemas.openxmlformats.org/officeDocument/2006/relationships/hyperlink" Target="https://www.law.cornell.edu/cfr/text/2/part-200" TargetMode="External"/><Relationship Id="rId181" Type="http://schemas.openxmlformats.org/officeDocument/2006/relationships/hyperlink" Target="https://www2.ed.gov/policy/fund/reg/edgarReg/edgar.html" TargetMode="External"/><Relationship Id="rId216" Type="http://schemas.openxmlformats.org/officeDocument/2006/relationships/hyperlink" Target="https://workforce-ks.com/" TargetMode="External"/><Relationship Id="rId237" Type="http://schemas.openxmlformats.org/officeDocument/2006/relationships/hyperlink" Target="https://www.ecfr.gov/current/title-34/subtitle-B/chapter-IV/part-463/subpart-A/section-463.3" TargetMode="External"/><Relationship Id="rId258" Type="http://schemas.openxmlformats.org/officeDocument/2006/relationships/hyperlink" Target="https://www.act.org/content/act/en/products-and-services/workkeys-for-employers/ncrc.html" TargetMode="External"/><Relationship Id="rId22" Type="http://schemas.openxmlformats.org/officeDocument/2006/relationships/hyperlink" Target="https://nrsweb.org/policy-data/Resources-for-Reporting" TargetMode="External"/><Relationship Id="rId43" Type="http://schemas.openxmlformats.org/officeDocument/2006/relationships/image" Target="media/image9.png"/><Relationship Id="rId64" Type="http://schemas.openxmlformats.org/officeDocument/2006/relationships/hyperlink" Target="https://www.drcedirect.com/all/eca-portal-v2-ui/" TargetMode="External"/><Relationship Id="rId118" Type="http://schemas.openxmlformats.org/officeDocument/2006/relationships/hyperlink" Target="https://www.act.org/content/dam/act/unsecured/documents/WorkKeysAdminManualOnlineTestingNational.pdf" TargetMode="External"/><Relationship Id="rId139" Type="http://schemas.openxmlformats.org/officeDocument/2006/relationships/image" Target="media/image15.png"/><Relationship Id="rId85" Type="http://schemas.openxmlformats.org/officeDocument/2006/relationships/hyperlink" Target="https://www.law.cornell.edu/cfr/text/34/463.70" TargetMode="External"/><Relationship Id="rId150" Type="http://schemas.openxmlformats.org/officeDocument/2006/relationships/hyperlink" Target="https://coabe.org/ability-to-benefit/" TargetMode="External"/><Relationship Id="rId171" Type="http://schemas.openxmlformats.org/officeDocument/2006/relationships/hyperlink" Target="https://www.law.cornell.edu/cfr/text/34/463.3" TargetMode="External"/><Relationship Id="rId192" Type="http://schemas.openxmlformats.org/officeDocument/2006/relationships/hyperlink" Target="https://kansasregents.org/workforce_development/ged_accelerator" TargetMode="External"/><Relationship Id="rId206" Type="http://schemas.openxmlformats.org/officeDocument/2006/relationships/hyperlink" Target="https://www.ksde.org/" TargetMode="External"/><Relationship Id="rId227" Type="http://schemas.openxmlformats.org/officeDocument/2006/relationships/hyperlink" Target="https://www2.ed.gov/about/offices/list/ovae/index.html" TargetMode="External"/><Relationship Id="rId248" Type="http://schemas.openxmlformats.org/officeDocument/2006/relationships/hyperlink" Target="https://wioaplans.ed.gov" TargetMode="External"/><Relationship Id="rId269" Type="http://schemas.openxmlformats.org/officeDocument/2006/relationships/header" Target="header1.xml"/><Relationship Id="rId12" Type="http://schemas.openxmlformats.org/officeDocument/2006/relationships/hyperlink" Target="mailto:AdultEdReports@ksbor.org" TargetMode="External"/><Relationship Id="rId33" Type="http://schemas.openxmlformats.org/officeDocument/2006/relationships/image" Target="media/image8.png"/><Relationship Id="rId108" Type="http://schemas.openxmlformats.org/officeDocument/2006/relationships/hyperlink" Target="https://www.ksde.org/Portals/0/CSAS/CSAS%20Home/Graduation%20and%20Schools%20of%20Choice/Sample%20Compulsory%20School%20Attendance%20Disclaimer%20Form%20rev120417.pdf" TargetMode="External"/><Relationship Id="rId129" Type="http://schemas.openxmlformats.org/officeDocument/2006/relationships/hyperlink" Target="https://www.ecfr.gov/current/title-34/subtitle-A/part-76/subpart-G/subject-group-ECFRc22505e4b96595e/section-76.740" TargetMode="External"/><Relationship Id="rId54" Type="http://schemas.openxmlformats.org/officeDocument/2006/relationships/hyperlink" Target="https://kansasregents.org/resources/PDF/2016_KBOR-Adult_Ed_NAVIGATOR_Adopted.pdf" TargetMode="External"/><Relationship Id="rId75" Type="http://schemas.openxmlformats.org/officeDocument/2006/relationships/hyperlink" Target="https://lincs.ed.gov/" TargetMode="External"/><Relationship Id="rId96" Type="http://schemas.openxmlformats.org/officeDocument/2006/relationships/hyperlink" Target="https://lincs.ed.gov/sites/default/files/11_%20TEAL_Adult_Learning_Theory.pdf" TargetMode="External"/><Relationship Id="rId140" Type="http://schemas.openxmlformats.org/officeDocument/2006/relationships/image" Target="media/image16.png"/><Relationship Id="rId161" Type="http://schemas.openxmlformats.org/officeDocument/2006/relationships/hyperlink" Target="https://www.law.cornell.edu/cfr/text/2/part-3474" TargetMode="External"/><Relationship Id="rId182" Type="http://schemas.openxmlformats.org/officeDocument/2006/relationships/hyperlink" Target="https://www.law.cornell.edu/cfr/text/34/subtitle-A" TargetMode="External"/><Relationship Id="rId217" Type="http://schemas.openxmlformats.org/officeDocument/2006/relationships/hyperlink" Target="https://sekworks.org/" TargetMode="External"/><Relationship Id="rId6" Type="http://schemas.openxmlformats.org/officeDocument/2006/relationships/footnotes" Target="footnotes.xml"/><Relationship Id="rId238" Type="http://schemas.openxmlformats.org/officeDocument/2006/relationships/hyperlink" Target="https://www2.ed.gov/about/offices/list/ovae/pi/AdultEd/octae-program-memo-17-2.pdf" TargetMode="External"/><Relationship Id="rId259" Type="http://schemas.openxmlformats.org/officeDocument/2006/relationships/hyperlink" Target="https://www.act.org/content/act/en/products-and-services/workkeys-for-employers/assessments.html" TargetMode="External"/><Relationship Id="rId23" Type="http://schemas.openxmlformats.org/officeDocument/2006/relationships/image" Target="media/image4.png"/><Relationship Id="rId119" Type="http://schemas.openxmlformats.org/officeDocument/2006/relationships/hyperlink" Target="https://www.law.cornell.edu/cfr/text/34/part-462" TargetMode="External"/><Relationship Id="rId270" Type="http://schemas.openxmlformats.org/officeDocument/2006/relationships/footer" Target="footer1.xml"/><Relationship Id="rId44" Type="http://schemas.openxmlformats.org/officeDocument/2006/relationships/hyperlink" Target="https://golearn.training/resource?DNkNPsoS2AnsvzCHKbXfhSfTC0azfFSRelydSGLsSe4%3d" TargetMode="External"/><Relationship Id="rId65" Type="http://schemas.openxmlformats.org/officeDocument/2006/relationships/hyperlink" Target="mailto:AdultEdReports@ksbor.org" TargetMode="External"/><Relationship Id="rId86" Type="http://schemas.openxmlformats.org/officeDocument/2006/relationships/image" Target="media/image12.png"/><Relationship Id="rId130" Type="http://schemas.openxmlformats.org/officeDocument/2006/relationships/hyperlink" Target="https://www.ecfr.gov/current/title-34/part-99" TargetMode="External"/><Relationship Id="rId151" Type="http://schemas.openxmlformats.org/officeDocument/2006/relationships/hyperlink" Target="https://drive.google.com/file/d/1Fk4Xii_6omjl5kp-8ShHdR7EzdJDt0rt/view" TargetMode="External"/><Relationship Id="rId172" Type="http://schemas.openxmlformats.org/officeDocument/2006/relationships/hyperlink" Target="http://kslegislature.org/li/b2021_22/statute/074_000_0000_chapter/074_032_0000_article/074_032_0257_section/074_032_0257_k/" TargetMode="External"/><Relationship Id="rId193" Type="http://schemas.openxmlformats.org/officeDocument/2006/relationships/hyperlink" Target="https://www.law.cornell.edu/topn/general_education_provisions_act" TargetMode="External"/><Relationship Id="rId207" Type="http://schemas.openxmlformats.org/officeDocument/2006/relationships/hyperlink" Target="https://www.kansasadulteducation.com/" TargetMode="External"/><Relationship Id="rId228" Type="http://schemas.openxmlformats.org/officeDocument/2006/relationships/hyperlink" Target="https://www.law.cornell.edu/uscode/text/29/3102" TargetMode="External"/><Relationship Id="rId249" Type="http://schemas.openxmlformats.org/officeDocument/2006/relationships/hyperlink" Target="https://www.law.cornell.edu/uscode/text/29/3102" TargetMode="External"/><Relationship Id="rId13" Type="http://schemas.openxmlformats.org/officeDocument/2006/relationships/hyperlink" Target="http://kslegislature.org/li/b2021_22/statute/074_000_0000_chapter/074_032_0000_article/074_032_0257_section/074_032_0257_k/" TargetMode="External"/><Relationship Id="rId109" Type="http://schemas.openxmlformats.org/officeDocument/2006/relationships/hyperlink" Target="https://www.ksde.org/Portals/0/CSAS/CSAS%20Home/Graduation%20and%20Schools%20of%20Choice/Required%20Elements%20of%20the%20Compulsory%20School%20Attendance%20Disclaimer%20Form%20Rev42022.pdf?ver=2022-04-20-104022-457" TargetMode="External"/><Relationship Id="rId260" Type="http://schemas.openxmlformats.org/officeDocument/2006/relationships/hyperlink" Target="https://golearn.training/resource?qydCGk5hZeKpqfN73cfy2bZ%2blq1sRB%2bvwyhQKQ%2bPPxU%3d" TargetMode="External"/><Relationship Id="rId34" Type="http://schemas.openxmlformats.org/officeDocument/2006/relationships/hyperlink" Target="https://www.congress.gov/113/bills/hr803/BILLS-113hr803enr.pdf" TargetMode="External"/><Relationship Id="rId55" Type="http://schemas.openxmlformats.org/officeDocument/2006/relationships/hyperlink" Target="https://kansasregents.org/resources/PDF/2016_KBOR-Adult_Ed_LEADER_Adopted.pdf" TargetMode="External"/><Relationship Id="rId76" Type="http://schemas.openxmlformats.org/officeDocument/2006/relationships/hyperlink" Target="https://lincs.ed.gov/publications/pdf/quickreferenceguide.pdf" TargetMode="External"/><Relationship Id="rId97" Type="http://schemas.openxmlformats.org/officeDocument/2006/relationships/hyperlink" Target="https://www.congress.gov/113/bills/hr803/BILLS-113hr803enr.pdf" TargetMode="External"/><Relationship Id="rId120" Type="http://schemas.openxmlformats.org/officeDocument/2006/relationships/hyperlink" Target="https://nrsweb.org/policy-data/nrs-ta-guide" TargetMode="External"/><Relationship Id="rId141" Type="http://schemas.openxmlformats.org/officeDocument/2006/relationships/hyperlink" Target="https://www.law.cornell.edu/cfr/text/2/200.331" TargetMode="External"/><Relationship Id="rId7" Type="http://schemas.openxmlformats.org/officeDocument/2006/relationships/endnotes" Target="endnotes.xml"/><Relationship Id="rId162" Type="http://schemas.openxmlformats.org/officeDocument/2006/relationships/hyperlink" Target="https://nrsweb.org/policy-data/nrs-ta-guide" TargetMode="External"/><Relationship Id="rId183" Type="http://schemas.openxmlformats.org/officeDocument/2006/relationships/hyperlink" Target="https://www.law.cornell.edu/uscode/text/29/3272" TargetMode="External"/><Relationship Id="rId218" Type="http://schemas.openxmlformats.org/officeDocument/2006/relationships/hyperlink" Target="https://www.act.org/content/act/en/products-and-services/workkeys-for-employers/ncrc.html" TargetMode="External"/><Relationship Id="rId239" Type="http://schemas.openxmlformats.org/officeDocument/2006/relationships/hyperlink" Target="https://www.law.cornell.edu/cfr/text/34/77.1" TargetMode="External"/><Relationship Id="rId250" Type="http://schemas.openxmlformats.org/officeDocument/2006/relationships/hyperlink" Target="https://www.congress.gov/113/bills/hr803/BILLS-113hr803enr.pdf" TargetMode="External"/><Relationship Id="rId271" Type="http://schemas.openxmlformats.org/officeDocument/2006/relationships/fontTable" Target="fontTable.xml"/><Relationship Id="rId24" Type="http://schemas.openxmlformats.org/officeDocument/2006/relationships/hyperlink" Target="https://golearn.training/resource?xUPrrtTkRt3DjepuqItHXXI6WCYzfBenZFjKVgj1kQ4%3d" TargetMode="External"/><Relationship Id="rId45" Type="http://schemas.openxmlformats.org/officeDocument/2006/relationships/hyperlink" Target="https://www.law.cornell.edu/cfr/text/2/200.403" TargetMode="External"/><Relationship Id="rId66" Type="http://schemas.openxmlformats.org/officeDocument/2006/relationships/hyperlink" Target="mailto:AdultEdReports@ksbor.org" TargetMode="External"/><Relationship Id="rId87" Type="http://schemas.openxmlformats.org/officeDocument/2006/relationships/hyperlink" Target="https://www.law.cornell.edu/cfr/text/34/463.34" TargetMode="External"/><Relationship Id="rId110" Type="http://schemas.openxmlformats.org/officeDocument/2006/relationships/hyperlink" Target="https://www.ada.gov/index.html" TargetMode="External"/><Relationship Id="rId131" Type="http://schemas.openxmlformats.org/officeDocument/2006/relationships/hyperlink" Target="https://www.ecfr.gov/current/title-34/part-98" TargetMode="External"/><Relationship Id="rId152" Type="http://schemas.openxmlformats.org/officeDocument/2006/relationships/hyperlink" Target="https://www.collegetransition.org/career-pathways/featured-projects/ability-to-benefit/resource-page/" TargetMode="External"/><Relationship Id="rId173" Type="http://schemas.openxmlformats.org/officeDocument/2006/relationships/hyperlink" Target="https://www.law.cornell.edu/uscode/text/29/3305" TargetMode="External"/><Relationship Id="rId194" Type="http://schemas.openxmlformats.org/officeDocument/2006/relationships/hyperlink" Target="https://www.law.cornell.edu/cfr/text/34/77.1" TargetMode="External"/><Relationship Id="rId208" Type="http://schemas.openxmlformats.org/officeDocument/2006/relationships/hyperlink" Target="https://kansasregents.org/" TargetMode="External"/><Relationship Id="rId229" Type="http://schemas.openxmlformats.org/officeDocument/2006/relationships/hyperlink" Target="https://kansasregents.org/students/kansas-high-school-diploma/pathway-career-high-school-equivalency" TargetMode="External"/><Relationship Id="rId240" Type="http://schemas.openxmlformats.org/officeDocument/2006/relationships/hyperlink" Target="https://www.law.cornell.edu/cfr/text/34/77.1" TargetMode="External"/><Relationship Id="rId261" Type="http://schemas.openxmlformats.org/officeDocument/2006/relationships/hyperlink" Target="https://golearn.training/resource?qydCGk5hZeKpqfN73cfy2bZ%2blq1sRB%2bvwyhQKQ%2bPPxU%3d" TargetMode="External"/><Relationship Id="rId14" Type="http://schemas.openxmlformats.org/officeDocument/2006/relationships/hyperlink" Target="http://kslegislature.org/li/b2021_22/statute/074_000_0000_chapter/074_032_0000_article/074_032_0254_section/074_032_0254_k/" TargetMode="External"/><Relationship Id="rId35" Type="http://schemas.openxmlformats.org/officeDocument/2006/relationships/hyperlink" Target="https://www.law.cornell.edu/cfr/text/20/678.420" TargetMode="External"/><Relationship Id="rId56" Type="http://schemas.openxmlformats.org/officeDocument/2006/relationships/hyperlink" Target="https://kansasregents.org/resources/PDF/2016_KBOR-Adult_Ed_LEADER_Adopted.pdf" TargetMode="External"/><Relationship Id="rId77" Type="http://schemas.openxmlformats.org/officeDocument/2006/relationships/hyperlink" Target="https://www.collegetransition.org/" TargetMode="External"/><Relationship Id="rId100" Type="http://schemas.openxmlformats.org/officeDocument/2006/relationships/hyperlink" Target="https://golearn.training/resource?BgvZ5Z%2f%2by3DuxwuHEkPTYgD5mkxbYg8IYs4KoyOFVVo%3d" TargetMode="External"/><Relationship Id="rId8" Type="http://schemas.openxmlformats.org/officeDocument/2006/relationships/image" Target="media/image1.jpeg"/><Relationship Id="rId98" Type="http://schemas.openxmlformats.org/officeDocument/2006/relationships/hyperlink" Target="https://www.congress.gov/113/bills/hr803/BILLS-113hr803enr.pdf" TargetMode="External"/><Relationship Id="rId121" Type="http://schemas.openxmlformats.org/officeDocument/2006/relationships/hyperlink" Target="https://tabetest.com" TargetMode="External"/><Relationship Id="rId142" Type="http://schemas.openxmlformats.org/officeDocument/2006/relationships/hyperlink" Target="https://www.law.cornell.edu/cfr/text/2/200.206" TargetMode="External"/><Relationship Id="rId163" Type="http://schemas.openxmlformats.org/officeDocument/2006/relationships/hyperlink" Target="https://www.law.cornell.edu/uscode/text/42/601" TargetMode="External"/><Relationship Id="rId184" Type="http://schemas.openxmlformats.org/officeDocument/2006/relationships/hyperlink" Target="https://nrsweb.org/sites/default/files/NRS-TA-Mar2021-508.pdf" TargetMode="External"/><Relationship Id="rId219" Type="http://schemas.openxmlformats.org/officeDocument/2006/relationships/hyperlink" Target="https://www.act.org/content/act/en/products-and-services/workkeys-for-employers/assessments.html" TargetMode="External"/><Relationship Id="rId230" Type="http://schemas.openxmlformats.org/officeDocument/2006/relationships/hyperlink" Target="https://www.law.cornell.edu/cfr/text/34/463.3" TargetMode="External"/><Relationship Id="rId251" Type="http://schemas.openxmlformats.org/officeDocument/2006/relationships/hyperlink" Target="https://www.dol.gov/agencies/eta/wioa" TargetMode="External"/><Relationship Id="rId25" Type="http://schemas.openxmlformats.org/officeDocument/2006/relationships/hyperlink" Target="https://nrsweb.org/policy-data/nrs-ta-guide" TargetMode="External"/><Relationship Id="rId46" Type="http://schemas.openxmlformats.org/officeDocument/2006/relationships/hyperlink" Target="https://www.ecfr.gov/current/title-2/subtitle-A/chapter-II/part-200/subpart-E/subject-group-ECFRed1f39f9b3d4e72" TargetMode="External"/><Relationship Id="rId67" Type="http://schemas.openxmlformats.org/officeDocument/2006/relationships/image" Target="media/image10.png"/><Relationship Id="rId272" Type="http://schemas.openxmlformats.org/officeDocument/2006/relationships/theme" Target="theme/theme1.xml"/><Relationship Id="rId88" Type="http://schemas.openxmlformats.org/officeDocument/2006/relationships/hyperlink" Target="https://workethic.org/curriculum/" TargetMode="External"/><Relationship Id="rId111" Type="http://schemas.openxmlformats.org/officeDocument/2006/relationships/hyperlink" Target="https://golearn.training/resource?FRI7iSQWocEmqv%2bV58qW4%2b%2b8E5xWkH6VRg8KxifZzk4%3d" TargetMode="External"/><Relationship Id="rId132" Type="http://schemas.openxmlformats.org/officeDocument/2006/relationships/hyperlink" Target="https://studentprivacy.ed.gov" TargetMode="External"/><Relationship Id="rId153" Type="http://schemas.openxmlformats.org/officeDocument/2006/relationships/hyperlink" Target="https://www.law.cornell.edu/uscode/text/29/3272" TargetMode="External"/><Relationship Id="rId174" Type="http://schemas.openxmlformats.org/officeDocument/2006/relationships/hyperlink" Target="https://www.law.cornell.edu/uscode/text/29/3102" TargetMode="External"/><Relationship Id="rId195" Type="http://schemas.openxmlformats.org/officeDocument/2006/relationships/hyperlink" Target="https://edtechbooks.org/ideal_dl_handbook/ch1__setting_the_stage" TargetMode="External"/><Relationship Id="rId209" Type="http://schemas.openxmlformats.org/officeDocument/2006/relationships/hyperlink" Target="http://kslegislature.org/li/b2021_22/statute/074_000_0000_chapter/074_032_0000_article/074_032_0253_section/074_032_0253_k/" TargetMode="External"/><Relationship Id="rId220" Type="http://schemas.openxmlformats.org/officeDocument/2006/relationships/hyperlink" Target="https://workforce-ks.com/services/kansasworkreadyassessment/" TargetMode="External"/><Relationship Id="rId241" Type="http://schemas.openxmlformats.org/officeDocument/2006/relationships/hyperlink" Target="https://tabetest.com/" TargetMode="External"/><Relationship Id="rId15" Type="http://schemas.openxmlformats.org/officeDocument/2006/relationships/hyperlink" Target="http://kslegislature.org/li/b2021_22/statute/074_000_0000_chapter/074_032_0000_article/074_032_0255_section/074_032_0255_k/" TargetMode="External"/><Relationship Id="rId36" Type="http://schemas.openxmlformats.org/officeDocument/2006/relationships/hyperlink" Target="https://www.law.cornell.edu/cfr/text/34/463.26" TargetMode="External"/><Relationship Id="rId57" Type="http://schemas.openxmlformats.org/officeDocument/2006/relationships/hyperlink" Target="https://kansasregents.org/resources/PDF/2016_KBOR-Adult_Ed_DATA_ENTRY_Adopted.pdf" TargetMode="External"/><Relationship Id="rId262" Type="http://schemas.openxmlformats.org/officeDocument/2006/relationships/hyperlink" Target="https://golearn.training/resource?qydCGk5hZeKpqfN73cfy2bZ%2blq1sRB%2bvwyhQKQ%2bPPxU%3d" TargetMode="External"/><Relationship Id="rId78" Type="http://schemas.openxmlformats.org/officeDocument/2006/relationships/hyperlink" Target="https://courses.nrsweb.org/" TargetMode="External"/><Relationship Id="rId99" Type="http://schemas.openxmlformats.org/officeDocument/2006/relationships/hyperlink" Target="https://golearn.training/resource?FRI7iSQWocEmqv%2bV58qW4%2b%2b8E5xWkH6VRg8KxifZzk4%3d" TargetMode="External"/><Relationship Id="rId101" Type="http://schemas.openxmlformats.org/officeDocument/2006/relationships/hyperlink" Target="https://golearn.training/resource?uDn7K2rpiOs0NTNU72g538nJIkrP0uHQ2PMhxX%2f3jsA%3d" TargetMode="External"/><Relationship Id="rId122" Type="http://schemas.openxmlformats.org/officeDocument/2006/relationships/hyperlink" Target="https://www.drcedirect.com" TargetMode="External"/><Relationship Id="rId143" Type="http://schemas.openxmlformats.org/officeDocument/2006/relationships/image" Target="media/image17.png"/><Relationship Id="rId164" Type="http://schemas.openxmlformats.org/officeDocument/2006/relationships/hyperlink" Target="https://www.ada.gov/index.html" TargetMode="External"/><Relationship Id="rId185" Type="http://schemas.openxmlformats.org/officeDocument/2006/relationships/hyperlink" Target="https://www.law.cornell.edu/cfr/text/34/463.23" TargetMode="External"/><Relationship Id="rId9" Type="http://schemas.openxmlformats.org/officeDocument/2006/relationships/image" Target="media/image2.jpeg"/><Relationship Id="rId210" Type="http://schemas.openxmlformats.org/officeDocument/2006/relationships/hyperlink" Target="https://www.law.cornell.edu/uscode/text/29/3272" TargetMode="External"/><Relationship Id="rId26" Type="http://schemas.openxmlformats.org/officeDocument/2006/relationships/image" Target="media/image5.png"/><Relationship Id="rId231" Type="http://schemas.openxmlformats.org/officeDocument/2006/relationships/hyperlink" Target="https://nrsweb.org/policy-data/nrs-ta-guide" TargetMode="External"/><Relationship Id="rId252" Type="http://schemas.openxmlformats.org/officeDocument/2006/relationships/hyperlink" Target="https://www.law.cornell.edu/uscode/text/29/3272" TargetMode="External"/><Relationship Id="rId47" Type="http://schemas.openxmlformats.org/officeDocument/2006/relationships/hyperlink" Target="https://www.law.cornell.edu/cfr/text/2/200.404" TargetMode="External"/><Relationship Id="rId68" Type="http://schemas.openxmlformats.org/officeDocument/2006/relationships/image" Target="media/image11.png"/><Relationship Id="rId89" Type="http://schemas.openxmlformats.org/officeDocument/2006/relationships/hyperlink" Target="https://www.burlingtonenglish.com/courses/english-for-specific-careers/" TargetMode="External"/><Relationship Id="rId112" Type="http://schemas.openxmlformats.org/officeDocument/2006/relationships/hyperlink" Target="https://golearn.training/resource?cKBTz1VBlUvE8PbO5Amz2KmENmBXf6c2voWsIDkl%2fvM%3d" TargetMode="External"/><Relationship Id="rId133" Type="http://schemas.openxmlformats.org/officeDocument/2006/relationships/hyperlink" Target="https://golearn.training/resource?IXabOiR2tXZu7702%2fAloysSS9kSogFdF76Kq09kouyk%3d" TargetMode="External"/><Relationship Id="rId154" Type="http://schemas.openxmlformats.org/officeDocument/2006/relationships/hyperlink" Target="https://www.law.cornell.edu/cfr/text/34/463.1" TargetMode="External"/><Relationship Id="rId175" Type="http://schemas.openxmlformats.org/officeDocument/2006/relationships/hyperlink" Target="https://www.datarecognitioncorp.com/" TargetMode="External"/><Relationship Id="rId196" Type="http://schemas.openxmlformats.org/officeDocument/2006/relationships/hyperlink" Target="https://edtechbooks.org/ideal_dl_handbook/ch1__setting_the_stage" TargetMode="External"/><Relationship Id="rId200" Type="http://schemas.openxmlformats.org/officeDocument/2006/relationships/hyperlink" Target="https://www.law.cornell.edu/uscode/text/20/1001" TargetMode="External"/><Relationship Id="rId16" Type="http://schemas.openxmlformats.org/officeDocument/2006/relationships/hyperlink" Target="http://kslegislature.org/li/b2021_22/statute/074_000_0000_chapter/074_032_0000_article/074_032_0256_section/074_032_0256_k/" TargetMode="External"/><Relationship Id="rId221" Type="http://schemas.openxmlformats.org/officeDocument/2006/relationships/hyperlink" Target="https://nrsweb.org" TargetMode="External"/><Relationship Id="rId242" Type="http://schemas.openxmlformats.org/officeDocument/2006/relationships/hyperlink" Target="https://www.federalregister.gov/documents/2022/09/23/2022-20684/tests-determined-to-be-suitable-for-use-in-the-national-reporting-system-for-adult-education" TargetMode="External"/><Relationship Id="rId263" Type="http://schemas.openxmlformats.org/officeDocument/2006/relationships/hyperlink" Target="https://golearn.training/resource?qydCGk5hZeKpqfN73cfy2bZ%2blq1sRB%2bvwyhQKQ%2bPPxU%3d" TargetMode="External"/><Relationship Id="rId37" Type="http://schemas.openxmlformats.org/officeDocument/2006/relationships/hyperlink" Target="https://golearn.training/resource?DNkNPsoS2AnsvzCHKbXfhSfTC0azfFSRelydSGLsSe4%3d" TargetMode="External"/><Relationship Id="rId58" Type="http://schemas.openxmlformats.org/officeDocument/2006/relationships/hyperlink" Target="https://kansasregents.org/resources/PDF/2016_KBOR-Adult_Ed_RECEPTIONIST_Adopted.pdf" TargetMode="External"/><Relationship Id="rId79" Type="http://schemas.openxmlformats.org/officeDocument/2006/relationships/hyperlink" Target="https://www.law.cornell.edu/uscode/text/29/3272" TargetMode="External"/><Relationship Id="rId102" Type="http://schemas.openxmlformats.org/officeDocument/2006/relationships/hyperlink" Target="https://www.copyright.gov/circs/circ21.pdf" TargetMode="External"/><Relationship Id="rId123" Type="http://schemas.openxmlformats.org/officeDocument/2006/relationships/hyperlink" Target="mailto:slee@ksbor.org" TargetMode="External"/><Relationship Id="rId144" Type="http://schemas.openxmlformats.org/officeDocument/2006/relationships/hyperlink" Target="https://www.law.cornell.edu/cfr/text/2/200.302" TargetMode="External"/><Relationship Id="rId90" Type="http://schemas.openxmlformats.org/officeDocument/2006/relationships/hyperlink" Target="https://www.law.cornell.edu/cfr/text/34/463.35" TargetMode="External"/><Relationship Id="rId165" Type="http://schemas.openxmlformats.org/officeDocument/2006/relationships/hyperlink" Target="https://www.law.cornell.edu/uscode/text/29/3102" TargetMode="External"/><Relationship Id="rId186" Type="http://schemas.openxmlformats.org/officeDocument/2006/relationships/hyperlink" Target="https://www.law.cornell.edu/cfr/text/34/463.31" TargetMode="External"/><Relationship Id="rId211" Type="http://schemas.openxmlformats.org/officeDocument/2006/relationships/hyperlink" Target="https://www.law.cornell.edu/uscode/text/20/7713" TargetMode="External"/><Relationship Id="rId232" Type="http://schemas.openxmlformats.org/officeDocument/2006/relationships/hyperlink" Target="https://www.law.cornell.edu/uscode/text/29/3272" TargetMode="External"/><Relationship Id="rId253" Type="http://schemas.openxmlformats.org/officeDocument/2006/relationships/hyperlink" Target="https://www.act.org/content/act/en/products-and-services/workkeys-for-employers/assessments.html" TargetMode="External"/><Relationship Id="rId27" Type="http://schemas.openxmlformats.org/officeDocument/2006/relationships/image" Target="media/image6.png"/><Relationship Id="rId48" Type="http://schemas.openxmlformats.org/officeDocument/2006/relationships/hyperlink" Target="https://www.law.cornell.edu/cfr/text/2/200.405" TargetMode="External"/><Relationship Id="rId69" Type="http://schemas.openxmlformats.org/officeDocument/2006/relationships/hyperlink" Target="https://golearn.training/resource?uA4%2f2lnxLypnxC47xqrqaRjqV3KRiTi7y8en1kU31%2fQ%3d" TargetMode="External"/><Relationship Id="rId113" Type="http://schemas.openxmlformats.org/officeDocument/2006/relationships/hyperlink" Target="https://www.ada.gov/index.html" TargetMode="External"/><Relationship Id="rId134" Type="http://schemas.openxmlformats.org/officeDocument/2006/relationships/hyperlink" Target="https://golearn.training/resource?xUPrrtTkRt3DjepuqItHXXI6WCYzfBenZFjKVgj1kQ4%3d" TargetMode="External"/><Relationship Id="rId80" Type="http://schemas.openxmlformats.org/officeDocument/2006/relationships/hyperlink" Target="https://www.law.cornell.edu/uscode/text/29/3272" TargetMode="External"/><Relationship Id="rId155" Type="http://schemas.openxmlformats.org/officeDocument/2006/relationships/hyperlink" Target="https://www.law.cornell.edu/uscode/text/29/3272" TargetMode="External"/><Relationship Id="rId176" Type="http://schemas.openxmlformats.org/officeDocument/2006/relationships/hyperlink" Target="https://www.drcedirect.com/all/eca-portal-v2-ui/" TargetMode="External"/><Relationship Id="rId197" Type="http://schemas.openxmlformats.org/officeDocument/2006/relationships/hyperlink" Target="https://www.sbctc.edu/colleges-staff/programs-services/i-best/" TargetMode="External"/><Relationship Id="rId201" Type="http://schemas.openxmlformats.org/officeDocument/2006/relationships/hyperlink" Target="https://www.law.cornell.edu/uscode/text/20/1002" TargetMode="External"/><Relationship Id="rId222" Type="http://schemas.openxmlformats.org/officeDocument/2006/relationships/hyperlink" Target="https://www.law.cornell.edu/uscode/text/20/1003" TargetMode="External"/><Relationship Id="rId243" Type="http://schemas.openxmlformats.org/officeDocument/2006/relationships/hyperlink" Target="https://tabetest.com/students-2/tabe-class-e/" TargetMode="External"/><Relationship Id="rId264" Type="http://schemas.openxmlformats.org/officeDocument/2006/relationships/hyperlink" Target="https://golearn.training/resource?qydCGk5hZeKpqfN73cfy2bZ%2blq1sRB%2bvwyhQKQ%2bPPxU%3d" TargetMode="External"/><Relationship Id="rId17" Type="http://schemas.openxmlformats.org/officeDocument/2006/relationships/hyperlink" Target="http://kslegislature.org/li/b2021_22/statute/071_000_0000_chapter/071_006_0000_article/071_006_0017_section/071_006_0017_k/" TargetMode="External"/><Relationship Id="rId38" Type="http://schemas.openxmlformats.org/officeDocument/2006/relationships/hyperlink" Target="https://golearn.training/resource?DNkNPsoS2AnsvzCHKbXfhSfTC0azfFSRelydSGLsSe4%3d" TargetMode="External"/><Relationship Id="rId59" Type="http://schemas.openxmlformats.org/officeDocument/2006/relationships/hyperlink" Target="https://golearn.training/resource?mgUMD6x1GVP14lFAwGF4iI%2bu3JSLROxpUCD7jU4tD9s%3d" TargetMode="External"/><Relationship Id="rId103" Type="http://schemas.openxmlformats.org/officeDocument/2006/relationships/hyperlink" Target="https://nrsweb.org/sites/default/files/DistanceEdTipSheet-508.pdf" TargetMode="External"/><Relationship Id="rId124" Type="http://schemas.openxmlformats.org/officeDocument/2006/relationships/hyperlink" Target="http://tabetest.com/PDFs/TABE_AND_TABE_CLAS-E_REMOTE_PROCTORING.pdf" TargetMode="External"/><Relationship Id="rId70" Type="http://schemas.openxmlformats.org/officeDocument/2006/relationships/hyperlink" Target="https://golearn.training/resource?uA4%2f2lnxLypnxC47xqrqaRjqV3KRiTi7y8en1kU31%2fQ%3d" TargetMode="External"/><Relationship Id="rId91" Type="http://schemas.openxmlformats.org/officeDocument/2006/relationships/hyperlink" Target="https://kansasregents.org/workforce_development/accelerating-opportunity-kansas" TargetMode="External"/><Relationship Id="rId145" Type="http://schemas.openxmlformats.org/officeDocument/2006/relationships/hyperlink" Target="https://www.law.cornell.edu/cfr/text/2/200.208" TargetMode="External"/><Relationship Id="rId166" Type="http://schemas.openxmlformats.org/officeDocument/2006/relationships/hyperlink" Target="https://edtechbooks.org/ideal_dl_handbook/ch1__setting_the_stage" TargetMode="External"/><Relationship Id="rId187" Type="http://schemas.openxmlformats.org/officeDocument/2006/relationships/hyperlink" Target="https://www.law.cornell.edu/uscode/text/29/3272" TargetMode="External"/><Relationship Id="rId1" Type="http://schemas.openxmlformats.org/officeDocument/2006/relationships/customXml" Target="../customXml/item1.xml"/><Relationship Id="rId212" Type="http://schemas.openxmlformats.org/officeDocument/2006/relationships/hyperlink" Target="https://ksworksstateboard.org/" TargetMode="External"/><Relationship Id="rId233" Type="http://schemas.openxmlformats.org/officeDocument/2006/relationships/hyperlink" Target="https://www.law.cornell.edu/cfr/text/34/77.1" TargetMode="External"/><Relationship Id="rId254" Type="http://schemas.openxmlformats.org/officeDocument/2006/relationships/hyperlink" Target="https://www.act.org/content/act/en/products-and-services/workkeys-for-employers/ncrc.html" TargetMode="External"/><Relationship Id="rId28" Type="http://schemas.openxmlformats.org/officeDocument/2006/relationships/image" Target="media/image7.png"/><Relationship Id="rId49" Type="http://schemas.openxmlformats.org/officeDocument/2006/relationships/hyperlink" Target="https://www.law.cornell.edu/uscode/text/29/3331" TargetMode="External"/><Relationship Id="rId114" Type="http://schemas.openxmlformats.org/officeDocument/2006/relationships/hyperlink" Target="https://sites.ed.gov/idea/" TargetMode="External"/><Relationship Id="rId60" Type="http://schemas.openxmlformats.org/officeDocument/2006/relationships/hyperlink" Target="https://golearn.training/resource?mgUMD6x1GVP14lFAwGF4iI%2bu3JSLROxpUCD7jU4tD9s%3d" TargetMode="External"/><Relationship Id="rId81" Type="http://schemas.openxmlformats.org/officeDocument/2006/relationships/hyperlink" Target="https://www.law.cornell.edu/uscode/text/29/3272" TargetMode="External"/><Relationship Id="rId135" Type="http://schemas.openxmlformats.org/officeDocument/2006/relationships/hyperlink" Target="https://golearn.training/resource?IXabOiR2tXZu7702%2fAloysSS9kSogFdF76Kq09kouyk%3d" TargetMode="External"/><Relationship Id="rId156" Type="http://schemas.openxmlformats.org/officeDocument/2006/relationships/hyperlink" Target="https://www.educationsuperhighway.org" TargetMode="External"/><Relationship Id="rId177" Type="http://schemas.openxmlformats.org/officeDocument/2006/relationships/hyperlink" Target="https://www.congress.gov/bill/117th-congress/house-bill/3684/text" TargetMode="External"/><Relationship Id="rId198" Type="http://schemas.openxmlformats.org/officeDocument/2006/relationships/hyperlink" Target="https://www.ksde.org/Portals/0/SES/PH/PH-Ch04.pdf?ver=2015-01-30-144653-897" TargetMode="External"/><Relationship Id="rId202" Type="http://schemas.openxmlformats.org/officeDocument/2006/relationships/hyperlink" Target="https://www.law.cornell.edu/uscode/text/29/3272" TargetMode="External"/><Relationship Id="rId223" Type="http://schemas.openxmlformats.org/officeDocument/2006/relationships/hyperlink" Target="https://www.onetonline.org/" TargetMode="External"/><Relationship Id="rId244" Type="http://schemas.openxmlformats.org/officeDocument/2006/relationships/hyperlink" Target="https://www.federalregister.gov/documents/2022/09/23/2022-20684/tests-determined-to-be-suitable-for-use-in-the-national-reporting-system-for-adult-education" TargetMode="External"/><Relationship Id="rId18" Type="http://schemas.openxmlformats.org/officeDocument/2006/relationships/hyperlink" Target="http://kslegislature.org/li/b2021_22/statute/074_000_0000_chapter/074_032_0000_article/074_032_0259_section/074_032_0259_k/" TargetMode="External"/><Relationship Id="rId39" Type="http://schemas.openxmlformats.org/officeDocument/2006/relationships/hyperlink" Target="https://golearn.training/resource?DNkNPsoS2AnsvzCHKbXfhSfTC0azfFSRelydSGLsSe4%3d" TargetMode="External"/><Relationship Id="rId265" Type="http://schemas.openxmlformats.org/officeDocument/2006/relationships/hyperlink" Target="https://golearn.training/resource?qydCGk5hZeKpqfN73cfy2bZ%2blq1sRB%2bvwyhQKQ%2bPPxU%3d" TargetMode="External"/><Relationship Id="rId50" Type="http://schemas.openxmlformats.org/officeDocument/2006/relationships/hyperlink" Target="https://www.cde.ca.gov/sp/ae/ga/faqsupp.asp" TargetMode="External"/><Relationship Id="rId104" Type="http://schemas.openxmlformats.org/officeDocument/2006/relationships/hyperlink" Target="https://golearn.training/resource?Hz46Eam6vcEe6WVv%2faDib0edKdUqIR%2fPYU%2f4djJFoHs%3d" TargetMode="External"/><Relationship Id="rId125" Type="http://schemas.openxmlformats.org/officeDocument/2006/relationships/hyperlink" Target="https://tabetest.com/tabe-1112-certification-process/" TargetMode="External"/><Relationship Id="rId146" Type="http://schemas.openxmlformats.org/officeDocument/2006/relationships/hyperlink" Target="https://www.law.cornell.edu/cfr/text/2/200.208" TargetMode="External"/><Relationship Id="rId167" Type="http://schemas.openxmlformats.org/officeDocument/2006/relationships/hyperlink" Target="https://uscode.house.gov/statviewer.htm?volume=50&amp;page=664" TargetMode="External"/><Relationship Id="rId188" Type="http://schemas.openxmlformats.org/officeDocument/2006/relationships/hyperlink" Target="https://www2.ed.gov/about/offices/list/ovae/pi/AdultEd/octae-program-memo-17-2.pdf?utm_content=&amp;utm_medium=email&amp;utm_name=&amp;utm_source=govdelivery&amp;utm_term" TargetMode="External"/><Relationship Id="rId71" Type="http://schemas.openxmlformats.org/officeDocument/2006/relationships/hyperlink" Target="https://golearn.training/resource?8c5zb9jyl16pm1dJbPeO9kbh0n%2b57ITWSuPtwYXAzzk%3d" TargetMode="External"/><Relationship Id="rId92" Type="http://schemas.openxmlformats.org/officeDocument/2006/relationships/hyperlink" Target="https://kansasregents.org/students/kansas-high-school-diploma/pathway-career-high-school-equivalency" TargetMode="External"/><Relationship Id="rId213" Type="http://schemas.openxmlformats.org/officeDocument/2006/relationships/hyperlink" Target="http://ksworkforceone.org/" TargetMode="External"/><Relationship Id="rId234" Type="http://schemas.openxmlformats.org/officeDocument/2006/relationships/hyperlink" Target="https://www.law.cornell.edu/cfr/text/34/77.1" TargetMode="External"/><Relationship Id="rId2" Type="http://schemas.openxmlformats.org/officeDocument/2006/relationships/numbering" Target="numbering.xml"/><Relationship Id="rId29" Type="http://schemas.openxmlformats.org/officeDocument/2006/relationships/hyperlink" Target="https://www.congress.gov/113/bills/hr803/BILLS-113hr803enr.pdf" TargetMode="External"/><Relationship Id="rId255" Type="http://schemas.openxmlformats.org/officeDocument/2006/relationships/hyperlink" Target="https://workforce-ks.com/services/kansasworkreadyassessment/" TargetMode="External"/><Relationship Id="rId40" Type="http://schemas.openxmlformats.org/officeDocument/2006/relationships/hyperlink" Target="mailto:AdultEdReports@ksbor.org" TargetMode="External"/><Relationship Id="rId115" Type="http://schemas.openxmlformats.org/officeDocument/2006/relationships/hyperlink" Target="https://golearn.training/resource?uDn7K2rpiOs0NTNU72g538nJIkrP0uHQ2PMhxX%2f3jsA%3d" TargetMode="External"/><Relationship Id="rId136" Type="http://schemas.openxmlformats.org/officeDocument/2006/relationships/hyperlink" Target="https://golearn.training/resource?cKBTz1VBlUvE8PbO5Amz2KmENmBXf6c2voWsIDkl%2fvM%3d" TargetMode="External"/><Relationship Id="rId157" Type="http://schemas.openxmlformats.org/officeDocument/2006/relationships/hyperlink" Target="https://www.ada.gov/index.html" TargetMode="External"/><Relationship Id="rId178" Type="http://schemas.openxmlformats.org/officeDocument/2006/relationships/hyperlink" Target="https://www.congress.gov/bill/117th-congress/house-bill/3684/text" TargetMode="External"/><Relationship Id="rId61" Type="http://schemas.openxmlformats.org/officeDocument/2006/relationships/hyperlink" Target="mailto:AdultEdReports@ksbor.org" TargetMode="External"/><Relationship Id="rId82" Type="http://schemas.openxmlformats.org/officeDocument/2006/relationships/hyperlink" Target="https://www.law.cornell.edu/uscode/text/29/3272" TargetMode="External"/><Relationship Id="rId199" Type="http://schemas.openxmlformats.org/officeDocument/2006/relationships/hyperlink" Target="https://www.law.cornell.edu/uscode/text/20/1091" TargetMode="External"/><Relationship Id="rId203" Type="http://schemas.openxmlformats.org/officeDocument/2006/relationships/hyperlink" Target="https://www.law.cornell.edu/cfr/text/34/463.35" TargetMode="External"/><Relationship Id="rId19" Type="http://schemas.openxmlformats.org/officeDocument/2006/relationships/hyperlink" Target="http://kslegislature.org/li/b2021_22/statute/071_000_0000_chapter/071_006_0000_article/071_006_0014_section/071_006_0014_k/" TargetMode="External"/><Relationship Id="rId224" Type="http://schemas.openxmlformats.org/officeDocument/2006/relationships/hyperlink" Target="https://www.exploring.org/activity-library-category/us-department-of-education-career-clusters/" TargetMode="External"/><Relationship Id="rId245" Type="http://schemas.openxmlformats.org/officeDocument/2006/relationships/hyperlink" Target="https://www.law.cornell.edu/cfr/text/20/680.200" TargetMode="External"/><Relationship Id="rId266" Type="http://schemas.openxmlformats.org/officeDocument/2006/relationships/hyperlink" Target="https://golearn.training/resource?qydCGk5hZeKpqfN73cfy2bZ%2blq1sRB%2bvwyhQKQ%2bPPxU%3d" TargetMode="External"/><Relationship Id="rId30" Type="http://schemas.openxmlformats.org/officeDocument/2006/relationships/hyperlink" Target="http://kslegislature.org/li/b2021_22/statute/074_000_0000_chapter/074_032_0000_article/074_032_0257_section/074_032_0257_k/" TargetMode="External"/><Relationship Id="rId105" Type="http://schemas.openxmlformats.org/officeDocument/2006/relationships/hyperlink" Target="mailto:AdultEdReports@ksbor.org" TargetMode="External"/><Relationship Id="rId126" Type="http://schemas.openxmlformats.org/officeDocument/2006/relationships/hyperlink" Target="https://golearn.training/resource?W4YpVbDnYzrtCXsYA%2f42Bp%2bU%2fcNUybkfKuWMx8S5VUk%3d" TargetMode="External"/><Relationship Id="rId147" Type="http://schemas.openxmlformats.org/officeDocument/2006/relationships/hyperlink" Target="https://www.law.cornell.edu/cfr/text/2/part-180" TargetMode="External"/><Relationship Id="rId168" Type="http://schemas.openxmlformats.org/officeDocument/2006/relationships/hyperlink" Target="https://coabe.org/" TargetMode="External"/><Relationship Id="rId51" Type="http://schemas.openxmlformats.org/officeDocument/2006/relationships/hyperlink" Target="https://www.whitehouse.gov/wp-content/uploads/2021/08/OMB-2021-Compliance-Supplement_Final_V2.pdf" TargetMode="External"/><Relationship Id="rId72" Type="http://schemas.openxmlformats.org/officeDocument/2006/relationships/hyperlink" Target="https://golearn.training/resource?uA4%2f2lnxLypnxC47xqrqaRjqV3KRiTi7y8en1kU31%2fQ%3d" TargetMode="External"/><Relationship Id="rId93" Type="http://schemas.openxmlformats.org/officeDocument/2006/relationships/hyperlink" Target="https://kansasregents.org/resources/PDF/Students/Kansas_Pathway_to_Career_Checklist.pdf" TargetMode="External"/><Relationship Id="rId189" Type="http://schemas.openxmlformats.org/officeDocument/2006/relationships/hyperlink" Target="https://www.law.cornell.edu/uscode/text/29/3272" TargetMode="External"/><Relationship Id="rId3" Type="http://schemas.openxmlformats.org/officeDocument/2006/relationships/styles" Target="styles.xml"/><Relationship Id="rId214" Type="http://schemas.openxmlformats.org/officeDocument/2006/relationships/hyperlink" Target="https://workforcecenters.com/heartland-works-inc/" TargetMode="External"/><Relationship Id="rId235" Type="http://schemas.openxmlformats.org/officeDocument/2006/relationships/hyperlink" Target="https://www.law.cornell.edu/cfr/text/34/77.1" TargetMode="External"/><Relationship Id="rId256" Type="http://schemas.openxmlformats.org/officeDocument/2006/relationships/hyperlink" Target="https://www.law.cornell.edu/uscode/text/29/3272" TargetMode="External"/><Relationship Id="rId116" Type="http://schemas.openxmlformats.org/officeDocument/2006/relationships/hyperlink" Target="https://ged.com/about_test/accommodations/" TargetMode="External"/><Relationship Id="rId137" Type="http://schemas.openxmlformats.org/officeDocument/2006/relationships/hyperlink" Target="https://www2.ed.gov/about/offices/list/ovae/pi/AdultEd/octae-program-memo-17-2.pdf" TargetMode="External"/><Relationship Id="rId158" Type="http://schemas.openxmlformats.org/officeDocument/2006/relationships/hyperlink" Target="https://kansasregents.org/workforce_development/ao-k-at-work" TargetMode="External"/><Relationship Id="rId20" Type="http://schemas.openxmlformats.org/officeDocument/2006/relationships/hyperlink" Target="https://www.govinfo.gov/content/pkg/CFR-2010-title34-vol1/pdf/CFR-2010-title34-vol1-sec80-20.pdf" TargetMode="External"/><Relationship Id="rId41" Type="http://schemas.openxmlformats.org/officeDocument/2006/relationships/hyperlink" Target="https://golearn.training/resource?DNkNPsoS2AnsvzCHKbXfhSfTC0azfFSRelydSGLsSe4%3d" TargetMode="External"/><Relationship Id="rId62" Type="http://schemas.openxmlformats.org/officeDocument/2006/relationships/hyperlink" Target="mailto:AdultEdReports@ksbor.org" TargetMode="External"/><Relationship Id="rId83" Type="http://schemas.openxmlformats.org/officeDocument/2006/relationships/hyperlink" Target="https://www.law.cornell.edu/cfr/text/34/463.31" TargetMode="External"/><Relationship Id="rId179" Type="http://schemas.openxmlformats.org/officeDocument/2006/relationships/hyperlink" Target="https://www2.ed.gov/about/offices/list/ovae/pi/AdultEd/index.html" TargetMode="External"/><Relationship Id="rId190" Type="http://schemas.openxmlformats.org/officeDocument/2006/relationships/hyperlink" Target="https://studentaid.gov/h/apply-for-aid/fafsa" TargetMode="External"/><Relationship Id="rId204" Type="http://schemas.openxmlformats.org/officeDocument/2006/relationships/hyperlink" Target="https://www.law.cornell.edu/cfr/text/34/463.33" TargetMode="External"/><Relationship Id="rId225" Type="http://schemas.openxmlformats.org/officeDocument/2006/relationships/hyperlink" Target="https://www.law.cornell.edu/cfr/text/20/688.120" TargetMode="External"/><Relationship Id="rId246" Type="http://schemas.openxmlformats.org/officeDocument/2006/relationships/hyperlink" Target="https://www.gsa.gov/about-us/organization/federal-acquisition-service/office-of-systems-management/integrated-award-environment-iae/iae-systems-information-kit/unique-entity-identifier-update" TargetMode="External"/><Relationship Id="rId267" Type="http://schemas.openxmlformats.org/officeDocument/2006/relationships/hyperlink" Target="https://golearn.training/resource?uA4%2f2lnxLypnxC47xqrqaRjqV3KRiTi7y8en1kU31%2fQ%3d" TargetMode="External"/><Relationship Id="rId106" Type="http://schemas.openxmlformats.org/officeDocument/2006/relationships/hyperlink" Target="https://kansasregents.org/resources/Home_School_form.pdf" TargetMode="External"/><Relationship Id="rId127" Type="http://schemas.openxmlformats.org/officeDocument/2006/relationships/hyperlink" Target="mailto:AdultEdReports@ksbor.org" TargetMode="External"/><Relationship Id="rId10" Type="http://schemas.openxmlformats.org/officeDocument/2006/relationships/image" Target="media/image3.png"/><Relationship Id="rId31" Type="http://schemas.openxmlformats.org/officeDocument/2006/relationships/hyperlink" Target="https://golearn.training/resource?DNkNPsoS2AnsvzCHKbXfhSfTC0azfFSRelydSGLsSe4%3d" TargetMode="External"/><Relationship Id="rId52" Type="http://schemas.openxmlformats.org/officeDocument/2006/relationships/hyperlink" Target="http://www.kslegislature.org/li/b2021_22/statute/074_000_0000_chapter/074_032_0000_article/074_032_0262_section/074_032_0262_k/" TargetMode="External"/><Relationship Id="rId73" Type="http://schemas.openxmlformats.org/officeDocument/2006/relationships/hyperlink" Target="https://coabe.org/" TargetMode="External"/><Relationship Id="rId94" Type="http://schemas.openxmlformats.org/officeDocument/2006/relationships/hyperlink" Target="http://ged.com" TargetMode="External"/><Relationship Id="rId148" Type="http://schemas.openxmlformats.org/officeDocument/2006/relationships/hyperlink" Target="https://www.law.cornell.edu/cfr/text/2/200.339" TargetMode="External"/><Relationship Id="rId169" Type="http://schemas.openxmlformats.org/officeDocument/2006/relationships/hyperlink" Target="https://lincs.ed.gov/publications/pdf/CCRStandardsAdultEd.pdf" TargetMode="External"/><Relationship Id="rId4" Type="http://schemas.openxmlformats.org/officeDocument/2006/relationships/settings" Target="settings.xml"/><Relationship Id="rId180" Type="http://schemas.openxmlformats.org/officeDocument/2006/relationships/hyperlink" Target="https://www.ed.gov/" TargetMode="External"/><Relationship Id="rId215" Type="http://schemas.openxmlformats.org/officeDocument/2006/relationships/hyperlink" Target="https://www.workforcepartnership.com/" TargetMode="External"/><Relationship Id="rId236" Type="http://schemas.openxmlformats.org/officeDocument/2006/relationships/hyperlink" Target="https://www.readinghorizons.com" TargetMode="External"/><Relationship Id="rId257" Type="http://schemas.openxmlformats.org/officeDocument/2006/relationships/hyperlink" Target="https://workforce-ks.com/services/kansasworkreadyassessment/" TargetMode="External"/><Relationship Id="rId42" Type="http://schemas.openxmlformats.org/officeDocument/2006/relationships/hyperlink" Target="https://golearn.training/resource?uA4%2f2lnxLypnxC47xqrqaRjqV3KRiTi7y8en1kU31%2fQ%3d" TargetMode="External"/><Relationship Id="rId84" Type="http://schemas.openxmlformats.org/officeDocument/2006/relationships/hyperlink" Target="https://www.law.cornell.edu/cfr/text/34/463.33" TargetMode="External"/><Relationship Id="rId138" Type="http://schemas.openxmlformats.org/officeDocument/2006/relationships/hyperlink" Target="https://wdr.doleta.gov/directives/attach/TEGL/TEGL_26-16.pdf" TargetMode="External"/><Relationship Id="rId191" Type="http://schemas.openxmlformats.org/officeDocument/2006/relationships/hyperlink" Target="https://ged.com/" TargetMode="External"/><Relationship Id="rId205" Type="http://schemas.openxmlformats.org/officeDocument/2006/relationships/hyperlink" Target="https://www.law.cornell.edu/cfr/text/34/463.70" TargetMode="External"/><Relationship Id="rId247" Type="http://schemas.openxmlformats.org/officeDocument/2006/relationships/hyperlink" Target="https://www.ed.gov/" TargetMode="External"/><Relationship Id="rId107"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61FE0-8547-4D93-B91F-07DD4242F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9024</TotalTime>
  <Pages>112</Pages>
  <Words>48682</Words>
  <Characters>277490</Characters>
  <Application>Microsoft Office Word</Application>
  <DocSecurity>8</DocSecurity>
  <Lines>2312</Lines>
  <Paragraphs>651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Susanna</dc:creator>
  <cp:keywords/>
  <dc:description/>
  <cp:lastModifiedBy>Lee, Susanna</cp:lastModifiedBy>
  <cp:revision>773</cp:revision>
  <cp:lastPrinted>2022-07-27T14:07:00Z</cp:lastPrinted>
  <dcterms:created xsi:type="dcterms:W3CDTF">2022-05-02T22:36:00Z</dcterms:created>
  <dcterms:modified xsi:type="dcterms:W3CDTF">2023-07-24T15:52:00Z</dcterms:modified>
</cp:coreProperties>
</file>